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p w:rsidR="002F2BB9" w:rsidRPr="00691CF3" w:rsidP="00ED18A9" w14:paraId="5694985E" w14:textId="77777777">
      <w:pPr>
        <w:rPr>
          <w:rFonts w:cs="Calibri"/>
        </w:rPr>
      </w:pPr>
      <w:bookmarkStart w:id="0" w:name="tempHer"/>
      <w:bookmarkEnd w:id="0"/>
    </w:p>
    <w:p w:rsidR="00CA120C" w:rsidRPr="00691CF3" w:rsidP="0033553F" w14:paraId="3F3301B1" w14:textId="07AEFDF0">
      <w:pPr>
        <w:pStyle w:val="Heading1"/>
        <w:jc w:val="left"/>
        <w:rPr>
          <w:rFonts w:cs="Calibri"/>
        </w:rPr>
      </w:pPr>
      <w:r w:rsidRPr="00691CF3">
        <w:rPr>
          <w:rFonts w:cs="Calibri"/>
        </w:rPr>
        <w:t>Avansert hjemmesykehus – informasjon til hjemmesykepleie i kommunen</w:t>
      </w:r>
    </w:p>
    <w:p w:rsidR="00CA120C" w:rsidRPr="00691CF3" w:rsidP="0033553F" w14:paraId="15EA7FCF" w14:textId="77777777">
      <w:pPr>
        <w:rPr>
          <w:rFonts w:cs="Calibri"/>
          <w:color w:val="365F91" w:themeColor="accent1" w:themeShade="BF"/>
          <w:sz w:val="28"/>
          <w:szCs w:val="28"/>
          <w:u w:val="single"/>
        </w:rPr>
      </w:pPr>
    </w:p>
    <w:p w:rsidR="00CA120C" w:rsidRPr="00691CF3" w:rsidP="0033553F" w14:paraId="22D4B9EC" w14:textId="0B296BCF">
      <w:pPr>
        <w:rPr>
          <w:rFonts w:cs="Calibri"/>
          <w:b/>
          <w:bCs/>
          <w:i/>
          <w:iCs/>
          <w:color w:val="365F91" w:themeColor="accent1" w:themeShade="BF"/>
          <w:szCs w:val="24"/>
        </w:rPr>
      </w:pPr>
      <w:r w:rsidRPr="00691CF3">
        <w:rPr>
          <w:rFonts w:cs="Calibri"/>
          <w:b/>
          <w:bCs/>
          <w:i/>
          <w:iCs/>
          <w:color w:val="365F91" w:themeColor="accent1" w:themeShade="BF"/>
          <w:szCs w:val="24"/>
        </w:rPr>
        <w:t>Hjemmemåling av CO</w:t>
      </w:r>
      <w:r w:rsidRPr="00691CF3">
        <w:rPr>
          <w:rFonts w:cs="Calibri"/>
          <w:b/>
          <w:bCs/>
          <w:i/>
          <w:iCs/>
          <w:color w:val="365F91" w:themeColor="accent1" w:themeShade="BF"/>
          <w:szCs w:val="24"/>
          <w:vertAlign w:val="subscript"/>
        </w:rPr>
        <w:t>2</w:t>
      </w:r>
      <w:r w:rsidRPr="00691CF3">
        <w:rPr>
          <w:rFonts w:cs="Calibri"/>
          <w:b/>
          <w:bCs/>
          <w:i/>
          <w:iCs/>
          <w:color w:val="365F91" w:themeColor="accent1" w:themeShade="BF"/>
          <w:szCs w:val="24"/>
        </w:rPr>
        <w:t xml:space="preserve"> på huden med Sentec</w:t>
      </w:r>
    </w:p>
    <w:p w:rsidR="00CA120C" w:rsidRPr="00691CF3" w:rsidP="0033553F" w14:paraId="55ED454F" w14:textId="77777777">
      <w:pPr>
        <w:rPr>
          <w:rFonts w:cs="Calibri"/>
          <w:szCs w:val="24"/>
        </w:rPr>
      </w:pPr>
    </w:p>
    <w:p w:rsidR="00CA120C" w:rsidRPr="00691CF3" w:rsidP="0033553F" w14:paraId="33457EB7" w14:textId="77777777">
      <w:pPr>
        <w:rPr>
          <w:rFonts w:cs="Calibri"/>
          <w:szCs w:val="24"/>
        </w:rPr>
      </w:pPr>
    </w:p>
    <w:p w:rsidR="00691CF3" w:rsidRPr="00691CF3" w:rsidP="00691CF3" w14:paraId="336B4DAA" w14:textId="77777777">
      <w:pPr>
        <w:rPr>
          <w:rFonts w:cs="Calibri"/>
          <w:b/>
          <w:bCs/>
          <w:szCs w:val="24"/>
        </w:rPr>
      </w:pPr>
      <w:r w:rsidRPr="00691CF3">
        <w:rPr>
          <w:rFonts w:cs="Calibri"/>
          <w:color w:val="333333"/>
          <w:szCs w:val="24"/>
        </w:rPr>
        <w:t>Sentec brukes for å måle kontinuerlig pCO</w:t>
      </w:r>
      <w:r w:rsidRPr="00691CF3">
        <w:rPr>
          <w:rFonts w:cs="Calibri"/>
          <w:color w:val="333333"/>
          <w:szCs w:val="24"/>
          <w:vertAlign w:val="subscript"/>
        </w:rPr>
        <w:t xml:space="preserve">2 </w:t>
      </w:r>
      <w:r w:rsidRPr="00691CF3">
        <w:rPr>
          <w:rFonts w:cs="Calibri"/>
          <w:color w:val="333333"/>
          <w:szCs w:val="24"/>
        </w:rPr>
        <w:t>(karbondioksid) ved søvn. Verdier for SpO</w:t>
      </w:r>
      <w:r w:rsidRPr="00691CF3">
        <w:rPr>
          <w:rFonts w:cs="Calibri"/>
          <w:color w:val="333333"/>
          <w:szCs w:val="24"/>
          <w:vertAlign w:val="subscript"/>
        </w:rPr>
        <w:t xml:space="preserve">2 </w:t>
      </w:r>
      <w:r w:rsidRPr="00691CF3">
        <w:rPr>
          <w:rFonts w:cs="Calibri"/>
          <w:color w:val="333333"/>
          <w:szCs w:val="24"/>
        </w:rPr>
        <w:t xml:space="preserve">(oksygenmetning) og puls registreres også. </w:t>
      </w:r>
      <w:r w:rsidRPr="00691CF3">
        <w:rPr>
          <w:rFonts w:cs="Calibri"/>
          <w:color w:val="333333"/>
          <w:szCs w:val="24"/>
          <w:shd w:val="clear" w:color="auto" w:fill="FFFFFF"/>
        </w:rPr>
        <w:t>Sensoren settes i pannen og varmer opp huden til 42 grader for å sikre korrekt måling.</w:t>
      </w:r>
    </w:p>
    <w:p w:rsidR="00691CF3" w:rsidRPr="00691CF3" w:rsidP="00691CF3" w14:paraId="368F47E1" w14:textId="334E1A43">
      <w:pPr>
        <w:rPr>
          <w:rFonts w:cs="Calibri"/>
          <w:color w:val="333333"/>
          <w:szCs w:val="24"/>
        </w:rPr>
      </w:pPr>
    </w:p>
    <w:p w:rsidR="00691CF3" w:rsidRPr="00691CF3" w:rsidP="00691CF3" w14:paraId="692E666F" w14:textId="76CD8D38">
      <w:pPr>
        <w:jc w:val="center"/>
        <w:rPr>
          <w:rFonts w:cs="Calibri"/>
        </w:rPr>
      </w:pPr>
      <w:r w:rsidRPr="00691CF3">
        <w:rPr>
          <w:rFonts w:cs="Calibri"/>
          <w:noProof/>
        </w:rPr>
        <w:drawing>
          <wp:anchor distT="0" distB="0" distL="114300" distR="114300" simplePos="0" relativeHeight="251659264" behindDoc="0" locked="0" layoutInCell="1" allowOverlap="1">
            <wp:simplePos x="0" y="0"/>
            <wp:positionH relativeFrom="column">
              <wp:posOffset>1887643</wp:posOffset>
            </wp:positionH>
            <wp:positionV relativeFrom="paragraph">
              <wp:posOffset>30057</wp:posOffset>
            </wp:positionV>
            <wp:extent cx="1845734" cy="1947824"/>
            <wp:effectExtent l="0" t="0" r="2540" b="0"/>
            <wp:wrapNone/>
            <wp:docPr id="1744456068" name="Bilde 1744456068" descr="Et bilde som inneholder Menneskeansikt, person, Medisinsk utstyr, helsevese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456068" name="Bilde 1744456068" descr="Et bilde som inneholder Menneskeansikt, person, Medisinsk utstyr, helsevesen&#10;&#10;KI-generert innhold kan være feil."/>
                    <pic:cNvPicPr/>
                  </pic:nvPicPr>
                  <pic:blipFill>
                    <a:blip xmlns:r="http://schemas.openxmlformats.org/officeDocument/2006/relationships" r:embed="rId4"/>
                    <a:stretch>
                      <a:fillRect/>
                    </a:stretch>
                  </pic:blipFill>
                  <pic:spPr>
                    <a:xfrm>
                      <a:off x="0" y="0"/>
                      <a:ext cx="1848080" cy="1950299"/>
                    </a:xfrm>
                    <a:prstGeom prst="rect">
                      <a:avLst/>
                    </a:prstGeom>
                  </pic:spPr>
                </pic:pic>
              </a:graphicData>
            </a:graphic>
            <wp14:sizeRelH relativeFrom="page">
              <wp14:pctWidth>0</wp14:pctWidth>
            </wp14:sizeRelH>
            <wp14:sizeRelV relativeFrom="page">
              <wp14:pctHeight>0</wp14:pctHeight>
            </wp14:sizeRelV>
          </wp:anchor>
        </w:drawing>
      </w:r>
      <w:r w:rsidRPr="00691CF3">
        <w:rPr>
          <w:rFonts w:cs="Calibri"/>
          <w:noProof/>
        </w:rPr>
        <w:t xml:space="preserve">  </w:t>
      </w:r>
    </w:p>
    <w:p w:rsidR="00691CF3" w:rsidRPr="00691CF3" w:rsidP="00691CF3" w14:paraId="341CA36A" w14:textId="77777777">
      <w:pPr>
        <w:rPr>
          <w:rFonts w:cs="Calibri"/>
        </w:rPr>
      </w:pPr>
    </w:p>
    <w:p w:rsidR="00691CF3" w:rsidRPr="00691CF3" w:rsidP="00691CF3" w14:paraId="49B5F359" w14:textId="77777777">
      <w:pPr>
        <w:rPr>
          <w:rFonts w:cs="Calibri"/>
        </w:rPr>
      </w:pPr>
    </w:p>
    <w:p w:rsidR="00691CF3" w:rsidRPr="00691CF3" w:rsidP="00691CF3" w14:paraId="64456F01" w14:textId="77777777">
      <w:pPr>
        <w:rPr>
          <w:rFonts w:cs="Calibri"/>
        </w:rPr>
      </w:pPr>
    </w:p>
    <w:p w:rsidR="00691CF3" w:rsidRPr="00691CF3" w:rsidP="00691CF3" w14:paraId="56C052C0" w14:textId="77777777">
      <w:pPr>
        <w:rPr>
          <w:rFonts w:cs="Calibri"/>
        </w:rPr>
      </w:pPr>
    </w:p>
    <w:p w:rsidR="00691CF3" w:rsidRPr="00691CF3" w:rsidP="00691CF3" w14:paraId="2B338457" w14:textId="77777777">
      <w:pPr>
        <w:rPr>
          <w:rFonts w:cs="Calibri"/>
        </w:rPr>
      </w:pPr>
    </w:p>
    <w:p w:rsidR="00691CF3" w:rsidRPr="00691CF3" w:rsidP="00691CF3" w14:paraId="7268C95B" w14:textId="77777777">
      <w:pPr>
        <w:rPr>
          <w:rFonts w:cs="Calibri"/>
        </w:rPr>
      </w:pPr>
    </w:p>
    <w:p w:rsidR="00691CF3" w:rsidRPr="00691CF3" w:rsidP="00691CF3" w14:paraId="39019A66" w14:textId="77777777">
      <w:pPr>
        <w:rPr>
          <w:rFonts w:cs="Calibri"/>
        </w:rPr>
      </w:pPr>
    </w:p>
    <w:p w:rsidR="00691CF3" w:rsidP="00691CF3" w14:paraId="0D8D1C17" w14:textId="77777777">
      <w:pPr>
        <w:rPr>
          <w:rFonts w:cs="Calibri"/>
        </w:rPr>
      </w:pPr>
    </w:p>
    <w:p w:rsidR="00691CF3" w:rsidP="00691CF3" w14:paraId="5631042A" w14:textId="77777777">
      <w:pPr>
        <w:rPr>
          <w:rFonts w:cs="Calibri"/>
        </w:rPr>
      </w:pPr>
    </w:p>
    <w:p w:rsidR="00691CF3" w:rsidRPr="00691CF3" w:rsidP="00691CF3" w14:paraId="2FFD6F86" w14:textId="77777777">
      <w:pPr>
        <w:rPr>
          <w:rFonts w:cs="Calibri"/>
        </w:rPr>
      </w:pPr>
    </w:p>
    <w:p w:rsidR="00691CF3" w:rsidRPr="00691CF3" w:rsidP="00691CF3" w14:paraId="797B5A72" w14:textId="77777777">
      <w:pPr>
        <w:rPr>
          <w:rFonts w:cs="Calibri"/>
        </w:rPr>
      </w:pPr>
    </w:p>
    <w:p w:rsidR="00691CF3" w:rsidRPr="00691CF3" w:rsidP="00691CF3" w14:paraId="0C49BB2F" w14:textId="77777777">
      <w:pPr>
        <w:rPr>
          <w:rFonts w:cs="Calibri"/>
        </w:rPr>
      </w:pPr>
      <w:r w:rsidRPr="00691CF3">
        <w:rPr>
          <w:rFonts w:cs="Calibri"/>
        </w:rPr>
        <w:t xml:space="preserve">Søvnenheten (som er en del av Lungepoliklinikken ved Sykehuset Østfold) er i gang med et nytt tilbud til pasientene som heter Avansert hjemmesykehus. </w:t>
      </w:r>
    </w:p>
    <w:p w:rsidR="00691CF3" w:rsidRPr="00691CF3" w:rsidP="00691CF3" w14:paraId="039E9F9E" w14:textId="77777777">
      <w:pPr>
        <w:rPr>
          <w:rFonts w:cs="Calibri"/>
        </w:rPr>
      </w:pPr>
      <w:r w:rsidRPr="00691CF3">
        <w:rPr>
          <w:rFonts w:cs="Calibri"/>
        </w:rPr>
        <w:t>Det innebærer at vi gjør en måling av pasienten hjemme over natten istedenfor at pasienten legges inn på sykehuset for å gjøre denne undersøkelsen. Noen av disse pasientene har hjelpere, i form av for eksempel hjemmetjeneste/sykepleier eller BPA. Pasientene dette er aktuelt for bruker som regel NIV/BiPAP (underventileringsbehandling med maske) om natten.</w:t>
      </w:r>
    </w:p>
    <w:p w:rsidR="00691CF3" w:rsidRPr="00691CF3" w:rsidP="00691CF3" w14:paraId="775E23F2" w14:textId="77777777">
      <w:pPr>
        <w:rPr>
          <w:rFonts w:cs="Calibri"/>
        </w:rPr>
      </w:pPr>
    </w:p>
    <w:p w:rsidR="00691CF3" w:rsidRPr="00691CF3" w:rsidP="00691CF3" w14:paraId="7195F9EA" w14:textId="77777777">
      <w:pPr>
        <w:rPr>
          <w:rFonts w:cs="Calibri"/>
          <w:i/>
          <w:iCs/>
        </w:rPr>
      </w:pPr>
      <w:r w:rsidRPr="00691CF3">
        <w:rPr>
          <w:rFonts w:cs="Calibri"/>
        </w:rPr>
        <w:t xml:space="preserve">Vi vil i noen få tilfeller måtte be om hjelp til å sette på utstyret som kreves. Hvis pasienten trenger hjelp av hjemmesykepleie for å ta utstyret på og av, vil sykepleier ved Søvnenheten avtale dette på forhånd i en Dialogmelding. </w:t>
      </w:r>
    </w:p>
    <w:p w:rsidR="00691CF3" w:rsidRPr="00691CF3" w:rsidP="00691CF3" w14:paraId="21A181B7" w14:textId="77777777">
      <w:pPr>
        <w:rPr>
          <w:rFonts w:cs="Calibri"/>
        </w:rPr>
      </w:pPr>
    </w:p>
    <w:p w:rsidR="00691CF3" w:rsidRPr="00691CF3" w:rsidP="00691CF3" w14:paraId="4BFA1F20" w14:textId="77777777">
      <w:pPr>
        <w:rPr>
          <w:rFonts w:cs="Calibri"/>
        </w:rPr>
      </w:pPr>
      <w:r w:rsidRPr="00691CF3">
        <w:rPr>
          <w:rFonts w:cs="Calibri"/>
        </w:rPr>
        <w:t xml:space="preserve">Utstyret settes på om kvelden når pasienten legger seg. Sykepleier ved Søvnenheten reiser ut til pasienten på dagen og lærer opp pasient, pårørende og eventuelt hjemmesykepleie eller BPA. De må så videre informere den som kommer på kveldsvakt, og dagvakten kobler det av igjen før sykepleier fra Søvnenheten kommer og henter utstyret. </w:t>
      </w:r>
    </w:p>
    <w:p w:rsidR="00691CF3" w:rsidRPr="00691CF3" w:rsidP="00691CF3" w14:paraId="5588D9B4" w14:textId="77777777">
      <w:pPr>
        <w:rPr>
          <w:rFonts w:cs="Calibri"/>
        </w:rPr>
      </w:pPr>
      <w:r w:rsidRPr="00691CF3">
        <w:rPr>
          <w:rFonts w:cs="Calibri"/>
        </w:rPr>
        <w:t xml:space="preserve">Registreringen lastes ned på Søvnenheten. Pasienten har videokonsultasjon med sykehuslege og sykepleier for å gå igjennom resultatene og eventuelt endre på behandlingen. </w:t>
      </w:r>
    </w:p>
    <w:p w:rsidR="00691CF3" w:rsidRPr="00691CF3" w:rsidP="00691CF3" w14:paraId="7E14A860" w14:textId="77777777">
      <w:pPr>
        <w:rPr>
          <w:rFonts w:cs="Calibri"/>
        </w:rPr>
      </w:pPr>
      <w:r w:rsidRPr="00691CF3">
        <w:rPr>
          <w:rFonts w:cs="Calibri"/>
        </w:rPr>
        <w:t>Vi håper ansatte i den aktuelle kommunen kan hjelpe oss med dette i de tilfellene det vil være aktuelt.</w:t>
      </w:r>
    </w:p>
    <w:p w:rsidR="00691CF3" w:rsidRPr="00691CF3" w:rsidP="00691CF3" w14:paraId="798C70D8" w14:textId="77777777">
      <w:pPr>
        <w:rPr>
          <w:rFonts w:cs="Calibri"/>
        </w:rPr>
      </w:pPr>
    </w:p>
    <w:p w:rsidR="00691CF3" w:rsidRPr="00691CF3" w:rsidP="00691CF3" w14:paraId="1BD205FB" w14:textId="316310C0">
      <w:pPr>
        <w:shd w:val="clear" w:color="auto" w:fill="E5DFEC" w:themeFill="accent4" w:themeFillTint="33"/>
        <w:rPr>
          <w:rFonts w:cs="Calibri"/>
        </w:rPr>
      </w:pPr>
      <w:r w:rsidRPr="00691CF3">
        <w:rPr>
          <w:rFonts w:cs="Calibri"/>
          <w:b/>
          <w:bCs/>
        </w:rPr>
        <w:t xml:space="preserve">VIKTIG: </w:t>
      </w:r>
      <w:r w:rsidRPr="00691CF3">
        <w:rPr>
          <w:rFonts w:cs="Calibri"/>
        </w:rPr>
        <w:t>Da pasienten er innlagt, betyr det at sykehuset er ansvarlig for pasienten. Dersom det skulle oppstå akutte helseproblemer i løpet av innleggelsen skal det tas direkte med sykehuset, ikke andre helseinstitusjoner som fastlege eller legevakt.</w:t>
      </w:r>
    </w:p>
    <w:p w:rsidR="00691CF3" w:rsidRPr="00691CF3" w:rsidP="0033553F" w14:paraId="202ED39C" w14:textId="77777777">
      <w:pPr>
        <w:rPr>
          <w:rFonts w:cs="Calibri"/>
          <w:szCs w:val="24"/>
        </w:rPr>
      </w:pPr>
    </w:p>
    <w:p w:rsidR="00691CF3" w:rsidRPr="00691CF3" w:rsidP="0033553F" w14:paraId="1AAF98EE" w14:textId="77777777">
      <w:pPr>
        <w:rPr>
          <w:rFonts w:cs="Calibri"/>
          <w:szCs w:val="24"/>
        </w:rPr>
      </w:pPr>
    </w:p>
    <w:p w:rsidR="00CA120C" w:rsidRPr="00691CF3" w:rsidP="0033553F" w14:paraId="6080425B" w14:textId="47E4FF47">
      <w:pPr>
        <w:rPr>
          <w:rStyle w:val="normaltextrun"/>
          <w:rFonts w:cs="Calibri"/>
          <w:szCs w:val="24"/>
        </w:rPr>
      </w:pPr>
      <w:r w:rsidRPr="00691CF3">
        <w:rPr>
          <w:rStyle w:val="normaltextrun"/>
          <w:rFonts w:cs="Calibri"/>
          <w:b/>
          <w:bCs/>
          <w:color w:val="000000" w:themeColor="text1"/>
          <w:szCs w:val="24"/>
        </w:rPr>
        <w:t>Ved behov for hjelp til registreringen eller om det oppstår helseproblemer?</w:t>
      </w:r>
    </w:p>
    <w:p w:rsidR="0033553F" w:rsidRPr="00691CF3" w:rsidP="0033553F" w14:paraId="79EFB677" w14:textId="77777777">
      <w:pPr>
        <w:rPr>
          <w:rStyle w:val="normaltextrun"/>
          <w:rFonts w:cs="Calibri"/>
          <w:color w:val="000000" w:themeColor="text1"/>
          <w:szCs w:val="24"/>
        </w:rPr>
      </w:pPr>
    </w:p>
    <w:p w:rsidR="00CA120C" w:rsidRPr="00691CF3" w:rsidP="00CA120C" w14:paraId="337E7A1F" w14:textId="77777777">
      <w:pPr>
        <w:rPr>
          <w:rStyle w:val="normaltextrun"/>
          <w:rFonts w:cs="Calibri"/>
          <w:color w:val="000000"/>
          <w:szCs w:val="24"/>
          <w:shd w:val="clear" w:color="auto" w:fill="FFFFFF"/>
        </w:rPr>
      </w:pPr>
      <w:r w:rsidRPr="00691CF3">
        <w:rPr>
          <w:rStyle w:val="normaltextrun"/>
          <w:rFonts w:cs="Calibri"/>
          <w:color w:val="000000"/>
          <w:szCs w:val="24"/>
          <w:shd w:val="clear" w:color="auto" w:fill="FFFFFF"/>
        </w:rPr>
        <w:t xml:space="preserve">Mellom kl. 0800-1530 ring: </w:t>
      </w:r>
    </w:p>
    <w:p w:rsidR="00CA120C" w:rsidRPr="00691CF3" w:rsidP="00CA120C" w14:paraId="6F4C421A" w14:textId="77777777">
      <w:pPr>
        <w:pStyle w:val="ListParagraph"/>
        <w:numPr>
          <w:ilvl w:val="0"/>
          <w:numId w:val="22"/>
        </w:numPr>
        <w:rPr>
          <w:rStyle w:val="normaltextrun"/>
          <w:rFonts w:ascii="Calibri" w:hAnsi="Calibri" w:cs="Calibri"/>
          <w:color w:val="000000"/>
          <w:sz w:val="24"/>
          <w:szCs w:val="24"/>
          <w:shd w:val="clear" w:color="auto" w:fill="FFFFFF"/>
        </w:rPr>
      </w:pPr>
      <w:r w:rsidRPr="00691CF3">
        <w:rPr>
          <w:rStyle w:val="normaltextrun"/>
          <w:rFonts w:ascii="Calibri" w:hAnsi="Calibri" w:cs="Calibri"/>
          <w:color w:val="000000"/>
          <w:szCs w:val="24"/>
          <w:shd w:val="clear" w:color="auto" w:fill="FFFFFF"/>
        </w:rPr>
        <w:t>T</w:t>
      </w:r>
      <w:r w:rsidRPr="00691CF3">
        <w:rPr>
          <w:rStyle w:val="normaltextrun"/>
          <w:rFonts w:ascii="Calibri" w:hAnsi="Calibri" w:cs="Calibri"/>
          <w:color w:val="000000"/>
          <w:sz w:val="24"/>
          <w:szCs w:val="24"/>
          <w:shd w:val="clear" w:color="auto" w:fill="FFFFFF"/>
        </w:rPr>
        <w:t>lf. 69 86 69 30</w:t>
      </w:r>
    </w:p>
    <w:p w:rsidR="00CA120C" w:rsidRPr="00691CF3" w:rsidP="00CA120C" w14:paraId="161FC1AB" w14:textId="5B90DD06">
      <w:pPr>
        <w:pStyle w:val="ListParagraph"/>
        <w:rPr>
          <w:rStyle w:val="normaltextrun"/>
          <w:rFonts w:ascii="Calibri" w:hAnsi="Calibri" w:cs="Calibri"/>
          <w:color w:val="000000"/>
          <w:sz w:val="24"/>
          <w:szCs w:val="24"/>
          <w:shd w:val="clear" w:color="auto" w:fill="FFFFFF"/>
        </w:rPr>
      </w:pPr>
      <w:r w:rsidRPr="00691CF3">
        <w:rPr>
          <w:rStyle w:val="normaltextrun"/>
          <w:rFonts w:ascii="Calibri" w:hAnsi="Calibri" w:cs="Calibri"/>
          <w:color w:val="000000"/>
          <w:szCs w:val="24"/>
          <w:shd w:val="clear" w:color="auto" w:fill="FFFFFF"/>
        </w:rPr>
        <w:t>S</w:t>
      </w:r>
      <w:r w:rsidRPr="00691CF3">
        <w:rPr>
          <w:rStyle w:val="normaltextrun"/>
          <w:rFonts w:ascii="Calibri" w:hAnsi="Calibri" w:cs="Calibri"/>
          <w:color w:val="000000"/>
          <w:sz w:val="24"/>
          <w:szCs w:val="24"/>
          <w:shd w:val="clear" w:color="auto" w:fill="FFFFFF"/>
        </w:rPr>
        <w:t>øvnenheten i Moss</w:t>
      </w:r>
    </w:p>
    <w:p w:rsidR="0033553F" w:rsidRPr="00691CF3" w:rsidP="0033553F" w14:paraId="09F5B5E7" w14:textId="77777777">
      <w:pPr>
        <w:pStyle w:val="ListParagraph"/>
        <w:spacing w:after="0"/>
        <w:ind w:left="0"/>
        <w:jc w:val="both"/>
        <w:rPr>
          <w:rStyle w:val="normaltextrun"/>
          <w:rFonts w:ascii="Calibri" w:hAnsi="Calibri" w:cs="Calibri"/>
          <w:color w:val="000000"/>
          <w:sz w:val="24"/>
          <w:szCs w:val="24"/>
          <w:shd w:val="clear" w:color="auto" w:fill="FFFFFF"/>
        </w:rPr>
      </w:pPr>
    </w:p>
    <w:p w:rsidR="0033553F" w:rsidRPr="00691CF3" w:rsidP="0033553F" w14:paraId="673FDE7C" w14:textId="77777777">
      <w:pPr>
        <w:pStyle w:val="ListParagraph"/>
        <w:spacing w:after="0"/>
        <w:ind w:left="0"/>
        <w:jc w:val="both"/>
        <w:rPr>
          <w:rStyle w:val="normaltextrun"/>
          <w:rFonts w:ascii="Calibri" w:hAnsi="Calibri" w:cs="Calibri"/>
          <w:color w:val="000000"/>
          <w:sz w:val="24"/>
          <w:szCs w:val="24"/>
          <w:shd w:val="clear" w:color="auto" w:fill="FFFFFF"/>
        </w:rPr>
      </w:pPr>
    </w:p>
    <w:p w:rsidR="00CA120C" w:rsidRPr="00691CF3" w:rsidP="00CA120C" w14:paraId="63575BDB" w14:textId="77777777">
      <w:pPr>
        <w:rPr>
          <w:rStyle w:val="normaltextrun"/>
          <w:rFonts w:cs="Calibri"/>
          <w:color w:val="000000"/>
          <w:szCs w:val="24"/>
          <w:shd w:val="clear" w:color="auto" w:fill="FFFFFF"/>
        </w:rPr>
      </w:pPr>
      <w:r w:rsidRPr="00691CF3">
        <w:rPr>
          <w:rStyle w:val="normaltextrun"/>
          <w:rFonts w:cs="Calibri"/>
          <w:color w:val="000000"/>
          <w:szCs w:val="24"/>
          <w:shd w:val="clear" w:color="auto" w:fill="FFFFFF"/>
        </w:rPr>
        <w:t xml:space="preserve">Mellom kl. 1530-0800 ring: </w:t>
      </w:r>
    </w:p>
    <w:p w:rsidR="00CA120C" w:rsidRPr="00691CF3" w:rsidP="00CA120C" w14:paraId="5ED5E287" w14:textId="77777777">
      <w:pPr>
        <w:pStyle w:val="ListParagraph"/>
        <w:numPr>
          <w:ilvl w:val="0"/>
          <w:numId w:val="22"/>
        </w:numPr>
        <w:rPr>
          <w:rStyle w:val="normaltextrun"/>
          <w:rFonts w:ascii="Calibri" w:hAnsi="Calibri" w:cs="Calibri"/>
          <w:color w:val="000000" w:themeColor="text1"/>
          <w:sz w:val="24"/>
          <w:szCs w:val="24"/>
        </w:rPr>
      </w:pPr>
      <w:r w:rsidRPr="00691CF3">
        <w:rPr>
          <w:rStyle w:val="normaltextrun"/>
          <w:rFonts w:ascii="Calibri" w:hAnsi="Calibri" w:cs="Calibri"/>
          <w:color w:val="000000"/>
          <w:szCs w:val="24"/>
          <w:shd w:val="clear" w:color="auto" w:fill="FFFFFF"/>
        </w:rPr>
        <w:t>T</w:t>
      </w:r>
      <w:r w:rsidRPr="00691CF3">
        <w:rPr>
          <w:rStyle w:val="normaltextrun"/>
          <w:rFonts w:ascii="Calibri" w:hAnsi="Calibri" w:cs="Calibri"/>
          <w:color w:val="000000"/>
          <w:sz w:val="24"/>
          <w:szCs w:val="24"/>
          <w:shd w:val="clear" w:color="auto" w:fill="FFFFFF"/>
        </w:rPr>
        <w:t>lf. 96 09 03 90 / 96 09 03 91</w:t>
      </w:r>
    </w:p>
    <w:p w:rsidR="00CA120C" w:rsidRPr="00E5776E" w:rsidP="00CA120C" w14:paraId="57F73781" w14:textId="3141D41A">
      <w:pPr>
        <w:pStyle w:val="ListParagraph"/>
        <w:rPr>
          <w:rStyle w:val="normaltextrun"/>
          <w:rFonts w:ascii="Calibri" w:hAnsi="Calibri" w:cs="Calibri"/>
          <w:color w:val="000000" w:themeColor="text1"/>
        </w:rPr>
      </w:pPr>
      <w:r w:rsidRPr="00691CF3">
        <w:rPr>
          <w:rStyle w:val="normaltextrun"/>
          <w:rFonts w:ascii="Calibri" w:hAnsi="Calibri" w:cs="Calibri"/>
          <w:color w:val="000000"/>
          <w:szCs w:val="24"/>
          <w:shd w:val="clear" w:color="auto" w:fill="FFFFFF"/>
        </w:rPr>
        <w:t>V</w:t>
      </w:r>
      <w:r w:rsidRPr="00691CF3">
        <w:rPr>
          <w:rStyle w:val="normaltextrun"/>
          <w:rFonts w:ascii="Calibri" w:hAnsi="Calibri" w:cs="Calibri"/>
          <w:color w:val="000000"/>
          <w:sz w:val="24"/>
          <w:szCs w:val="24"/>
          <w:shd w:val="clear" w:color="auto" w:fill="FFFFFF"/>
        </w:rPr>
        <w:t>aktansvarlig sykepleier på lungemedisinsk avdeling/døg</w:t>
      </w:r>
      <w:r>
        <w:rPr>
          <w:rStyle w:val="normaltextrun"/>
          <w:rFonts w:ascii="Calibri" w:hAnsi="Calibri" w:cs="Calibri"/>
          <w:color w:val="000000"/>
          <w:sz w:val="24"/>
          <w:szCs w:val="24"/>
          <w:shd w:val="clear" w:color="auto" w:fill="FFFFFF"/>
        </w:rPr>
        <w:t>nområde 3</w:t>
      </w:r>
    </w:p>
    <w:p w:rsidR="00CA120C" w:rsidP="00CA120C" w14:paraId="79ECB6CF" w14:textId="4219329E">
      <w:pPr>
        <w:rPr>
          <w:rStyle w:val="eop"/>
          <w:rFonts w:cs="Calibri"/>
          <w:color w:val="000000"/>
          <w:szCs w:val="24"/>
          <w:shd w:val="clear" w:color="auto" w:fill="FFFFFF"/>
        </w:rPr>
      </w:pPr>
    </w:p>
    <w:p w:rsidR="00855E9E" w:rsidP="00CA120C" w14:paraId="7C30DE8B" w14:textId="77777777">
      <w:pPr>
        <w:rPr>
          <w:rStyle w:val="eop"/>
          <w:rFonts w:cs="Calibri"/>
          <w:color w:val="000000"/>
          <w:szCs w:val="24"/>
          <w:shd w:val="clear" w:color="auto" w:fill="FFFFFF"/>
        </w:rPr>
      </w:pPr>
    </w:p>
    <w:tbl>
      <w:tblPr>
        <w:tblStyle w:val="TableGrid"/>
        <w:tblW w:w="0" w:type="auto"/>
        <w:tblLayout w:type="fixed"/>
        <w:tblLook w:val="04A0"/>
      </w:tblPr>
      <w:tblGrid>
        <w:gridCol w:w="1413"/>
        <w:gridCol w:w="1701"/>
        <w:gridCol w:w="3685"/>
        <w:gridCol w:w="1701"/>
      </w:tblGrid>
      <w:tr w14:paraId="56726A27" w14:textId="39C184E2" w:rsidTr="00672D9E">
        <w:tblPrEx>
          <w:tblW w:w="0" w:type="auto"/>
          <w:tblLayout w:type="fixed"/>
          <w:tblLook w:val="04A0"/>
        </w:tblPrEx>
        <w:tc>
          <w:tcPr>
            <w:tcW w:w="8500" w:type="dxa"/>
            <w:gridSpan w:val="4"/>
            <w:tcBorders>
              <w:top w:val="nil"/>
              <w:left w:val="nil"/>
              <w:right w:val="nil"/>
            </w:tcBorders>
          </w:tcPr>
          <w:p w:rsidR="00672D9E" w:rsidRPr="00672D9E" w:rsidP="00855E9E" w14:paraId="501393F6" w14:textId="60FE138E">
            <w:pPr>
              <w:pStyle w:val="Heading2"/>
              <w:rPr>
                <w:rStyle w:val="eop"/>
                <w:rFonts w:cs="Calibri"/>
                <w:color w:val="000000"/>
                <w:sz w:val="20"/>
                <w:shd w:val="clear" w:color="auto" w:fill="FFFFFF"/>
              </w:rPr>
            </w:pPr>
            <w:r w:rsidRPr="00672D9E">
              <w:rPr>
                <w:rStyle w:val="eop"/>
                <w:rFonts w:cs="Calibri"/>
                <w:color w:val="000000"/>
                <w:sz w:val="20"/>
                <w:shd w:val="clear" w:color="auto" w:fill="FFFFFF"/>
              </w:rPr>
              <w:t>B</w:t>
            </w:r>
            <w:r w:rsidRPr="00672D9E">
              <w:rPr>
                <w:rStyle w:val="eop"/>
                <w:color w:val="000000"/>
                <w:sz w:val="20"/>
                <w:shd w:val="clear" w:color="auto" w:fill="FFFFFF"/>
              </w:rPr>
              <w:t>rukerveiledere</w:t>
            </w:r>
            <w:r>
              <w:rPr>
                <w:rStyle w:val="eop"/>
                <w:color w:val="000000"/>
                <w:sz w:val="20"/>
                <w:shd w:val="clear" w:color="auto" w:fill="FFFFFF"/>
              </w:rPr>
              <w:t xml:space="preserve"> – analysator for </w:t>
            </w:r>
            <w:r>
              <w:rPr>
                <w:rStyle w:val="eop"/>
                <w:color w:val="000000"/>
                <w:sz w:val="20"/>
                <w:shd w:val="clear" w:color="auto" w:fill="FFFFFF"/>
              </w:rPr>
              <w:t>transcutan</w:t>
            </w:r>
            <w:r>
              <w:rPr>
                <w:rStyle w:val="eop"/>
                <w:color w:val="000000"/>
                <w:sz w:val="20"/>
                <w:shd w:val="clear" w:color="auto" w:fill="FFFFFF"/>
              </w:rPr>
              <w:t xml:space="preserve"> blodgass</w:t>
            </w:r>
          </w:p>
        </w:tc>
      </w:tr>
      <w:tr w14:paraId="7E7639B6" w14:textId="1A20379C" w:rsidTr="00672D9E">
        <w:tblPrEx>
          <w:tblW w:w="0" w:type="auto"/>
          <w:tblLayout w:type="fixed"/>
          <w:tblLook w:val="04A0"/>
        </w:tblPrEx>
        <w:tc>
          <w:tcPr>
            <w:tcW w:w="1413" w:type="dxa"/>
          </w:tcPr>
          <w:p w:rsidR="00672D9E" w:rsidRPr="0012410B" w:rsidP="00CA120C" w14:paraId="7DC84B43" w14:textId="77777777">
            <w:pPr>
              <w:rPr>
                <w:rFonts w:eastAsia="Aptos" w:cs="Calibri"/>
                <w:sz w:val="20"/>
              </w:rPr>
            </w:pPr>
            <w:r w:rsidRPr="0012410B">
              <w:rPr>
                <w:rFonts w:eastAsia="Aptos" w:cs="Calibri"/>
                <w:sz w:val="20"/>
              </w:rPr>
              <w:t>Sentec</w:t>
            </w:r>
            <w:r w:rsidRPr="0012410B">
              <w:rPr>
                <w:rFonts w:eastAsia="Aptos" w:cs="Calibri"/>
                <w:sz w:val="20"/>
              </w:rPr>
              <w:t xml:space="preserve"> </w:t>
            </w:r>
            <w:r w:rsidRPr="0012410B">
              <w:rPr>
                <w:rFonts w:eastAsia="Aptos" w:cs="Calibri"/>
                <w:sz w:val="20"/>
              </w:rPr>
              <w:t>tCOM</w:t>
            </w:r>
            <w:r w:rsidRPr="0012410B">
              <w:rPr>
                <w:rFonts w:eastAsia="Aptos" w:cs="Calibri"/>
                <w:sz w:val="20"/>
              </w:rPr>
              <w:t>+</w:t>
            </w:r>
          </w:p>
          <w:p w:rsidR="0012410B" w:rsidRPr="0012410B" w:rsidP="00CA120C" w14:paraId="7E5F2B03" w14:textId="0E41232D">
            <w:pPr>
              <w:rPr>
                <w:rStyle w:val="eop"/>
                <w:rFonts w:cs="Calibri"/>
                <w:sz w:val="20"/>
              </w:rPr>
            </w:pPr>
          </w:p>
        </w:tc>
        <w:tc>
          <w:tcPr>
            <w:tcW w:w="1701" w:type="dxa"/>
          </w:tcPr>
          <w:p w:rsidR="00672D9E" w:rsidRPr="00672D9E" w:rsidP="00CA120C" w14:paraId="240211EB" w14:textId="145D9AE0">
            <w:pPr>
              <w:rPr>
                <w:rStyle w:val="eop"/>
                <w:rFonts w:cs="Calibri"/>
                <w:color w:val="000000"/>
                <w:sz w:val="20"/>
                <w:shd w:val="clear" w:color="auto" w:fill="FFFFFF"/>
              </w:rPr>
            </w:pPr>
            <w:r w:rsidRPr="00672D9E">
              <w:rPr>
                <w:rStyle w:val="eop"/>
                <w:rFonts w:cs="Calibri"/>
                <w:noProof/>
                <w:color w:val="000000"/>
                <w:sz w:val="20"/>
                <w:shd w:val="clear" w:color="auto" w:fill="FFFFFF"/>
              </w:rPr>
              <w:drawing>
                <wp:inline distT="0" distB="0" distL="0" distR="0">
                  <wp:extent cx="1035707" cy="558800"/>
                  <wp:effectExtent l="0" t="0" r="0" b="0"/>
                  <wp:docPr id="1069700256"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700256" name=""/>
                          <pic:cNvPicPr/>
                        </pic:nvPicPr>
                        <pic:blipFill>
                          <a:blip xmlns:r="http://schemas.openxmlformats.org/officeDocument/2006/relationships" r:embed="rId5"/>
                          <a:stretch>
                            <a:fillRect/>
                          </a:stretch>
                        </pic:blipFill>
                        <pic:spPr>
                          <a:xfrm>
                            <a:off x="0" y="0"/>
                            <a:ext cx="1068826" cy="576669"/>
                          </a:xfrm>
                          <a:prstGeom prst="rect">
                            <a:avLst/>
                          </a:prstGeom>
                        </pic:spPr>
                      </pic:pic>
                    </a:graphicData>
                  </a:graphic>
                </wp:inline>
              </w:drawing>
            </w:r>
          </w:p>
        </w:tc>
        <w:tc>
          <w:tcPr>
            <w:tcW w:w="3685" w:type="dxa"/>
          </w:tcPr>
          <w:p w:rsidR="00672D9E" w:rsidRPr="00672D9E" w:rsidP="00672D9E" w14:paraId="1BF6DFF2" w14:textId="77777777">
            <w:pPr>
              <w:rPr>
                <w:rFonts w:cs="Calibri"/>
                <w:sz w:val="16"/>
                <w:szCs w:val="16"/>
              </w:rPr>
            </w:pPr>
            <w:hyperlink r:id="rId6">
              <w:r w:rsidRPr="00672D9E">
                <w:rPr>
                  <w:rStyle w:val="Hyperlink"/>
                  <w:rFonts w:eastAsia="Aptos" w:cs="Calibri"/>
                  <w:color w:val="467886"/>
                  <w:sz w:val="16"/>
                  <w:szCs w:val="16"/>
                </w:rPr>
                <w:t>https://www.youtube.com/watch?v=taLb8g0WxTw</w:t>
              </w:r>
            </w:hyperlink>
          </w:p>
          <w:p w:rsidR="00672D9E" w:rsidRPr="00672D9E" w:rsidP="00CA120C" w14:paraId="722F764B" w14:textId="77777777">
            <w:pPr>
              <w:rPr>
                <w:rStyle w:val="eop"/>
                <w:rFonts w:cs="Calibri"/>
                <w:color w:val="000000"/>
                <w:sz w:val="16"/>
                <w:szCs w:val="16"/>
                <w:shd w:val="clear" w:color="auto" w:fill="FFFFFF"/>
              </w:rPr>
            </w:pPr>
          </w:p>
        </w:tc>
        <w:tc>
          <w:tcPr>
            <w:tcW w:w="1701" w:type="dxa"/>
          </w:tcPr>
          <w:p w:rsidR="00672D9E" w:rsidRPr="00672D9E" w:rsidP="00672D9E" w14:paraId="61021D15" w14:textId="44AD91A5">
            <w:pPr>
              <w:rPr>
                <w:sz w:val="20"/>
              </w:rPr>
            </w:pPr>
            <w:r w:rsidRPr="00672D9E">
              <w:rPr>
                <w:noProof/>
                <w:sz w:val="20"/>
              </w:rPr>
              <w:drawing>
                <wp:inline distT="0" distB="0" distL="0" distR="0">
                  <wp:extent cx="891328" cy="867938"/>
                  <wp:effectExtent l="0" t="0" r="4445" b="8890"/>
                  <wp:docPr id="1901637334"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637334" name=""/>
                          <pic:cNvPicPr/>
                        </pic:nvPicPr>
                        <pic:blipFill>
                          <a:blip xmlns:r="http://schemas.openxmlformats.org/officeDocument/2006/relationships" r:embed="rId7"/>
                          <a:stretch>
                            <a:fillRect/>
                          </a:stretch>
                        </pic:blipFill>
                        <pic:spPr>
                          <a:xfrm>
                            <a:off x="0" y="0"/>
                            <a:ext cx="898535" cy="874956"/>
                          </a:xfrm>
                          <a:prstGeom prst="rect">
                            <a:avLst/>
                          </a:prstGeom>
                        </pic:spPr>
                      </pic:pic>
                    </a:graphicData>
                  </a:graphic>
                </wp:inline>
              </w:drawing>
            </w:r>
          </w:p>
        </w:tc>
      </w:tr>
      <w:tr w14:paraId="37BB963B" w14:textId="29229E6C" w:rsidTr="00672D9E">
        <w:tblPrEx>
          <w:tblW w:w="0" w:type="auto"/>
          <w:tblLayout w:type="fixed"/>
          <w:tblLook w:val="04A0"/>
        </w:tblPrEx>
        <w:tc>
          <w:tcPr>
            <w:tcW w:w="1413" w:type="dxa"/>
          </w:tcPr>
          <w:p w:rsidR="00672D9E" w:rsidRPr="00672D9E" w:rsidP="00CA120C" w14:paraId="1890F70D" w14:textId="4106A153">
            <w:pPr>
              <w:rPr>
                <w:rStyle w:val="eop"/>
                <w:rFonts w:cs="Calibri"/>
                <w:sz w:val="20"/>
              </w:rPr>
            </w:pPr>
            <w:r w:rsidRPr="00672D9E">
              <w:rPr>
                <w:rFonts w:eastAsia="Aptos" w:cs="Calibri"/>
                <w:sz w:val="20"/>
              </w:rPr>
              <w:t>Sentec</w:t>
            </w:r>
          </w:p>
        </w:tc>
        <w:tc>
          <w:tcPr>
            <w:tcW w:w="1701" w:type="dxa"/>
          </w:tcPr>
          <w:p w:rsidR="00672D9E" w:rsidRPr="00672D9E" w:rsidP="00CA120C" w14:paraId="0C6271FC" w14:textId="4017F2AF">
            <w:pPr>
              <w:rPr>
                <w:rStyle w:val="eop"/>
                <w:rFonts w:cs="Calibri"/>
                <w:color w:val="000000"/>
                <w:sz w:val="20"/>
                <w:shd w:val="clear" w:color="auto" w:fill="FFFFFF"/>
              </w:rPr>
            </w:pPr>
            <w:r w:rsidRPr="00672D9E">
              <w:rPr>
                <w:rStyle w:val="eop"/>
                <w:rFonts w:cs="Calibri"/>
                <w:noProof/>
                <w:color w:val="000000"/>
                <w:sz w:val="20"/>
                <w:shd w:val="clear" w:color="auto" w:fill="FFFFFF"/>
              </w:rPr>
              <w:drawing>
                <wp:inline distT="0" distB="0" distL="0" distR="0">
                  <wp:extent cx="992717" cy="385008"/>
                  <wp:effectExtent l="0" t="0" r="0" b="0"/>
                  <wp:docPr id="333396057"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396057" name=""/>
                          <pic:cNvPicPr/>
                        </pic:nvPicPr>
                        <pic:blipFill>
                          <a:blip xmlns:r="http://schemas.openxmlformats.org/officeDocument/2006/relationships" r:embed="rId8"/>
                          <a:stretch>
                            <a:fillRect/>
                          </a:stretch>
                        </pic:blipFill>
                        <pic:spPr>
                          <a:xfrm>
                            <a:off x="0" y="0"/>
                            <a:ext cx="1002935" cy="388971"/>
                          </a:xfrm>
                          <a:prstGeom prst="rect">
                            <a:avLst/>
                          </a:prstGeom>
                        </pic:spPr>
                      </pic:pic>
                    </a:graphicData>
                  </a:graphic>
                </wp:inline>
              </w:drawing>
            </w:r>
          </w:p>
        </w:tc>
        <w:tc>
          <w:tcPr>
            <w:tcW w:w="3685" w:type="dxa"/>
          </w:tcPr>
          <w:p w:rsidR="00672D9E" w:rsidRPr="00672D9E" w:rsidP="00672D9E" w14:paraId="5E2C2A4D" w14:textId="77777777">
            <w:pPr>
              <w:rPr>
                <w:rFonts w:cs="Calibri"/>
                <w:sz w:val="16"/>
                <w:szCs w:val="16"/>
              </w:rPr>
            </w:pPr>
            <w:hyperlink r:id="rId9">
              <w:r w:rsidRPr="00672D9E">
                <w:rPr>
                  <w:rStyle w:val="Hyperlink"/>
                  <w:rFonts w:eastAsia="Aptos" w:cs="Calibri"/>
                  <w:color w:val="467886"/>
                  <w:sz w:val="16"/>
                  <w:szCs w:val="16"/>
                </w:rPr>
                <w:t>https://www.youtube.com/watch?v=zGkUP4FiQ0Q</w:t>
              </w:r>
            </w:hyperlink>
          </w:p>
          <w:p w:rsidR="00672D9E" w:rsidRPr="00672D9E" w:rsidP="00CA120C" w14:paraId="47FFB514" w14:textId="77777777">
            <w:pPr>
              <w:rPr>
                <w:rStyle w:val="eop"/>
                <w:rFonts w:cs="Calibri"/>
                <w:color w:val="000000"/>
                <w:sz w:val="16"/>
                <w:szCs w:val="16"/>
                <w:shd w:val="clear" w:color="auto" w:fill="FFFFFF"/>
              </w:rPr>
            </w:pPr>
          </w:p>
        </w:tc>
        <w:tc>
          <w:tcPr>
            <w:tcW w:w="1701" w:type="dxa"/>
          </w:tcPr>
          <w:p w:rsidR="00672D9E" w:rsidRPr="00672D9E" w:rsidP="00CA120C" w14:paraId="30246F60" w14:textId="060E9E40">
            <w:pPr>
              <w:rPr>
                <w:rStyle w:val="eop"/>
                <w:rFonts w:cs="Calibri"/>
                <w:color w:val="000000"/>
                <w:sz w:val="20"/>
                <w:shd w:val="clear" w:color="auto" w:fill="FFFFFF"/>
              </w:rPr>
            </w:pPr>
            <w:r w:rsidRPr="00672D9E">
              <w:rPr>
                <w:rStyle w:val="eop"/>
                <w:rFonts w:cs="Calibri"/>
                <w:noProof/>
                <w:color w:val="000000"/>
                <w:sz w:val="20"/>
                <w:shd w:val="clear" w:color="auto" w:fill="FFFFFF"/>
              </w:rPr>
              <w:drawing>
                <wp:inline distT="0" distB="0" distL="0" distR="0">
                  <wp:extent cx="853228" cy="821193"/>
                  <wp:effectExtent l="0" t="0" r="4445" b="0"/>
                  <wp:docPr id="107608310"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08310" name=""/>
                          <pic:cNvPicPr/>
                        </pic:nvPicPr>
                        <pic:blipFill>
                          <a:blip xmlns:r="http://schemas.openxmlformats.org/officeDocument/2006/relationships" r:embed="rId10"/>
                          <a:stretch>
                            <a:fillRect/>
                          </a:stretch>
                        </pic:blipFill>
                        <pic:spPr>
                          <a:xfrm>
                            <a:off x="0" y="0"/>
                            <a:ext cx="867641" cy="835065"/>
                          </a:xfrm>
                          <a:prstGeom prst="rect">
                            <a:avLst/>
                          </a:prstGeom>
                        </pic:spPr>
                      </pic:pic>
                    </a:graphicData>
                  </a:graphic>
                </wp:inline>
              </w:drawing>
            </w:r>
          </w:p>
        </w:tc>
      </w:tr>
    </w:tbl>
    <w:p w:rsidR="00855E9E" w:rsidP="00CA120C" w14:paraId="32482CB5" w14:textId="77777777">
      <w:pPr>
        <w:rPr>
          <w:rStyle w:val="eop"/>
          <w:rFonts w:cs="Calibri"/>
          <w:color w:val="000000"/>
          <w:szCs w:val="24"/>
          <w:shd w:val="clear" w:color="auto" w:fill="FFFFFF"/>
        </w:rPr>
      </w:pPr>
    </w:p>
    <w:p w:rsidR="00CA120C" w:rsidRPr="00691CF3" w:rsidP="00672D9E" w14:paraId="2DC78B17" w14:textId="4824F192">
      <w:pPr>
        <w:rPr>
          <w:rFonts w:cs="Calibri"/>
          <w:color w:val="FFFFFF" w:themeColor="background1"/>
          <w:szCs w:val="24"/>
        </w:rPr>
      </w:pPr>
      <w:r w:rsidRPr="00691CF3">
        <w:rPr>
          <w:rFonts w:cs="Calibri"/>
          <w:noProof/>
          <w:szCs w:val="24"/>
        </w:rPr>
        <w:drawing>
          <wp:anchor distT="0" distB="0" distL="114300" distR="114300" simplePos="0" relativeHeight="251658240" behindDoc="0" locked="0" layoutInCell="1" allowOverlap="1">
            <wp:simplePos x="0" y="0"/>
            <wp:positionH relativeFrom="column">
              <wp:posOffset>1417743</wp:posOffset>
            </wp:positionH>
            <wp:positionV relativeFrom="paragraph">
              <wp:posOffset>119046</wp:posOffset>
            </wp:positionV>
            <wp:extent cx="2438400" cy="2470484"/>
            <wp:effectExtent l="0" t="0" r="0" b="6350"/>
            <wp:wrapNone/>
            <wp:docPr id="1816532558" name="drawing" descr="Et bilde som inneholder symbol, desig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532558" name="drawing" descr="Et bilde som inneholder symbol, design&#10;&#10;KI-generert innhold kan være feil."/>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2441968" cy="2474098"/>
                    </a:xfrm>
                    <a:prstGeom prst="rect">
                      <a:avLst/>
                    </a:prstGeom>
                  </pic:spPr>
                </pic:pic>
              </a:graphicData>
            </a:graphic>
            <wp14:sizeRelH relativeFrom="page">
              <wp14:pctWidth>0</wp14:pctWidth>
            </wp14:sizeRelH>
            <wp14:sizeRelV relativeFrom="page">
              <wp14:pctHeight>0</wp14:pctHeight>
            </wp14:sizeRelV>
          </wp:anchor>
        </w:drawing>
      </w:r>
    </w:p>
    <w:sectPr w:rsidSect="00B84892">
      <w:headerReference w:type="even" r:id="rId12"/>
      <w:headerReference w:type="default" r:id="rId13"/>
      <w:headerReference w:type="first" r:id="rId14"/>
      <w:footerReference w:type="first" r:id="rId15"/>
      <w:type w:val="continuous"/>
      <w:pgSz w:w="11907" w:h="16840" w:code="9"/>
      <w:pgMar w:top="851" w:right="1134" w:bottom="567" w:left="1134" w:header="709" w:footer="567" w:gutter="0"/>
      <w:pgNumType w:start="1"/>
      <w:cols w:space="708"/>
      <w:formProt w:val="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single" w:sz="2"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94"/>
      <w:gridCol w:w="5593"/>
      <w:gridCol w:w="2252"/>
    </w:tblGrid>
    <w:tr w14:paraId="56949879" w14:textId="77777777" w:rsidTr="00DE76DD">
      <w:tblPrEx>
        <w:tblW w:w="0" w:type="auto"/>
        <w:tblBorders>
          <w:top w:val="single" w:sz="2"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809" w:type="dxa"/>
        </w:tcPr>
        <w:p w:rsidR="00B84892" w:rsidP="00461BAD" w14:paraId="5694986E" w14:textId="77777777">
          <w:pPr>
            <w:pStyle w:val="Footer"/>
            <w:rPr>
              <w:sz w:val="18"/>
              <w:szCs w:val="18"/>
            </w:rPr>
          </w:pPr>
          <w:r w:rsidRPr="00C516D8">
            <w:rPr>
              <w:sz w:val="18"/>
              <w:szCs w:val="18"/>
            </w:rPr>
            <w:t>Sykehuset Østfold</w:t>
          </w:r>
        </w:p>
        <w:p w:rsidR="00DE76DD" w:rsidP="00461BAD" w14:paraId="5694986F" w14:textId="77777777">
          <w:pPr>
            <w:pStyle w:val="Footer"/>
            <w:rPr>
              <w:sz w:val="18"/>
              <w:szCs w:val="18"/>
            </w:rPr>
          </w:pPr>
          <w:r>
            <w:rPr>
              <w:sz w:val="18"/>
              <w:szCs w:val="18"/>
            </w:rPr>
            <w:t>Postboks 300</w:t>
          </w:r>
        </w:p>
        <w:p w:rsidR="00DE76DD" w:rsidP="00461BAD" w14:paraId="56949870" w14:textId="77777777">
          <w:pPr>
            <w:pStyle w:val="Footer"/>
            <w:rPr>
              <w:sz w:val="18"/>
              <w:szCs w:val="18"/>
            </w:rPr>
          </w:pPr>
          <w:r>
            <w:rPr>
              <w:sz w:val="18"/>
              <w:szCs w:val="18"/>
            </w:rPr>
            <w:t>1714 Grålum</w:t>
          </w:r>
        </w:p>
        <w:p w:rsidR="00B84892" w:rsidRPr="00C516D8" w:rsidP="00461BAD" w14:paraId="56949871" w14:textId="77777777">
          <w:pPr>
            <w:pStyle w:val="Footer"/>
            <w:rPr>
              <w:sz w:val="18"/>
              <w:szCs w:val="18"/>
            </w:rPr>
          </w:pPr>
        </w:p>
      </w:tc>
      <w:tc>
        <w:tcPr>
          <w:tcW w:w="5675" w:type="dxa"/>
        </w:tcPr>
        <w:p w:rsidR="00B84892" w:rsidRPr="00C516D8" w:rsidP="00461BAD" w14:paraId="56949872" w14:textId="77777777">
          <w:pPr>
            <w:pStyle w:val="Footer"/>
            <w:jc w:val="center"/>
            <w:rPr>
              <w:sz w:val="18"/>
              <w:szCs w:val="18"/>
            </w:rPr>
          </w:pPr>
          <w:r w:rsidRPr="00C516D8">
            <w:rPr>
              <w:sz w:val="18"/>
              <w:szCs w:val="18"/>
            </w:rPr>
            <w:fldChar w:fldCharType="begin" w:fldLock="1"/>
          </w:r>
          <w:r w:rsidRPr="00C516D8">
            <w:rPr>
              <w:sz w:val="18"/>
              <w:szCs w:val="18"/>
            </w:rPr>
            <w:instrText xml:space="preserve"> DOCPROPERTY EK_DokType </w:instrText>
          </w:r>
          <w:r w:rsidRPr="00C516D8">
            <w:rPr>
              <w:sz w:val="18"/>
              <w:szCs w:val="18"/>
            </w:rPr>
            <w:fldChar w:fldCharType="separate"/>
          </w:r>
          <w:r w:rsidRPr="00C516D8">
            <w:rPr>
              <w:sz w:val="18"/>
              <w:szCs w:val="18"/>
            </w:rPr>
            <w:t>Informasjon</w:t>
          </w:r>
          <w:r w:rsidRPr="00C516D8">
            <w:rPr>
              <w:sz w:val="18"/>
              <w:szCs w:val="18"/>
            </w:rPr>
            <w:fldChar w:fldCharType="end"/>
          </w:r>
        </w:p>
        <w:p w:rsidR="00B84892" w:rsidRPr="000902FA" w:rsidP="00461BAD" w14:paraId="56949873" w14:textId="3411F4F1">
          <w:pPr>
            <w:pStyle w:val="Footer"/>
            <w:jc w:val="center"/>
            <w:rPr>
              <w:sz w:val="20"/>
            </w:rPr>
          </w:pPr>
          <w:r w:rsidRPr="000902FA">
            <w:rPr>
              <w:sz w:val="20"/>
            </w:rPr>
            <w:t xml:space="preserve">Utarbeidet av </w:t>
          </w:r>
          <w:r w:rsidR="00CA120C">
            <w:rPr>
              <w:sz w:val="20"/>
            </w:rPr>
            <w:t>Søvnenheten i Moss</w:t>
          </w:r>
        </w:p>
        <w:p w:rsidR="00B84892" w:rsidRPr="008215A7" w:rsidP="00461BAD" w14:paraId="56949874" w14:textId="77777777">
          <w:pPr>
            <w:pStyle w:val="Footer"/>
            <w:jc w:val="center"/>
            <w:rPr>
              <w:color w:val="000080"/>
              <w:sz w:val="18"/>
              <w:szCs w:val="18"/>
            </w:rPr>
          </w:pPr>
          <w:r>
            <w:rPr>
              <w:sz w:val="18"/>
              <w:szCs w:val="18"/>
            </w:rPr>
            <w:t xml:space="preserve">Revidert </w:t>
          </w:r>
          <w:r w:rsidRPr="003C7579" w:rsidR="00CB5D24">
            <w:rPr>
              <w:sz w:val="14"/>
              <w:szCs w:val="14"/>
            </w:rPr>
            <w:fldChar w:fldCharType="begin" w:fldLock="1"/>
          </w:r>
          <w:r w:rsidRPr="003C7579" w:rsidR="00CB5D24">
            <w:rPr>
              <w:sz w:val="14"/>
              <w:szCs w:val="14"/>
            </w:rPr>
            <w:instrText xml:space="preserve"> DOCPROPERTY EK_IBrukDato </w:instrText>
          </w:r>
          <w:r w:rsidRPr="003C7579" w:rsidR="00CB5D24">
            <w:rPr>
              <w:sz w:val="14"/>
              <w:szCs w:val="14"/>
            </w:rPr>
            <w:fldChar w:fldCharType="separate"/>
          </w:r>
          <w:r w:rsidRPr="003C7579" w:rsidR="00CB5D24">
            <w:rPr>
              <w:sz w:val="14"/>
              <w:szCs w:val="14"/>
            </w:rPr>
            <w:t>02.03.2026</w:t>
          </w:r>
          <w:r w:rsidRPr="003C7579" w:rsidR="00CB5D24">
            <w:rPr>
              <w:sz w:val="14"/>
              <w:szCs w:val="14"/>
            </w:rPr>
            <w:fldChar w:fldCharType="end"/>
          </w:r>
          <w:r w:rsidRPr="003C7579" w:rsidR="00CB5D24">
            <w:rPr>
              <w:sz w:val="14"/>
              <w:szCs w:val="14"/>
            </w:rPr>
            <w:t xml:space="preserve"> </w:t>
          </w:r>
          <w:r>
            <w:rPr>
              <w:sz w:val="18"/>
              <w:szCs w:val="18"/>
            </w:rPr>
            <w:t xml:space="preserve"> versjon</w:t>
          </w:r>
          <w:r w:rsidR="008215A7">
            <w:rPr>
              <w:sz w:val="18"/>
              <w:szCs w:val="18"/>
            </w:rPr>
            <w:t xml:space="preserve"> </w:t>
          </w:r>
          <w:r w:rsidRPr="008215A7" w:rsidR="008215A7">
            <w:rPr>
              <w:sz w:val="18"/>
              <w:szCs w:val="18"/>
            </w:rPr>
            <w:fldChar w:fldCharType="begin" w:fldLock="1"/>
          </w:r>
          <w:r w:rsidRPr="008215A7" w:rsidR="008215A7">
            <w:rPr>
              <w:sz w:val="18"/>
              <w:szCs w:val="18"/>
            </w:rPr>
            <w:instrText xml:space="preserve"> DOCPROPERTY EK_Utgave </w:instrText>
          </w:r>
          <w:r w:rsidRPr="008215A7" w:rsidR="008215A7">
            <w:rPr>
              <w:sz w:val="18"/>
              <w:szCs w:val="18"/>
            </w:rPr>
            <w:fldChar w:fldCharType="separate"/>
          </w:r>
          <w:r w:rsidRPr="008215A7" w:rsidR="008215A7">
            <w:rPr>
              <w:sz w:val="18"/>
              <w:szCs w:val="18"/>
            </w:rPr>
            <w:t>1.00</w:t>
          </w:r>
          <w:r w:rsidRPr="008215A7" w:rsidR="008215A7">
            <w:rPr>
              <w:sz w:val="18"/>
              <w:szCs w:val="18"/>
            </w:rPr>
            <w:fldChar w:fldCharType="end"/>
          </w:r>
        </w:p>
      </w:tc>
      <w:tc>
        <w:tcPr>
          <w:tcW w:w="2268" w:type="dxa"/>
        </w:tcPr>
        <w:p w:rsidR="00B84892" w:rsidP="00461BAD" w14:paraId="56949875" w14:textId="77777777">
          <w:pPr>
            <w:pStyle w:val="Footer"/>
            <w:jc w:val="right"/>
            <w:rPr>
              <w:sz w:val="18"/>
              <w:szCs w:val="18"/>
            </w:rPr>
          </w:pPr>
          <w:hyperlink r:id="rId1" w:history="1">
            <w:r w:rsidRPr="00767F25">
              <w:rPr>
                <w:rStyle w:val="Hyperlink"/>
                <w:sz w:val="18"/>
                <w:szCs w:val="18"/>
              </w:rPr>
              <w:t>www.sykehuset-ostfold.no</w:t>
            </w:r>
          </w:hyperlink>
          <w:r w:rsidR="003C0003">
            <w:rPr>
              <w:sz w:val="18"/>
              <w:szCs w:val="18"/>
            </w:rPr>
            <w:t xml:space="preserve"> </w:t>
          </w:r>
        </w:p>
        <w:p w:rsidR="00A53941" w:rsidP="00A53941" w14:paraId="56949876" w14:textId="77777777">
          <w:pPr>
            <w:pStyle w:val="Footer"/>
            <w:jc w:val="right"/>
            <w:rPr>
              <w:sz w:val="18"/>
              <w:szCs w:val="18"/>
            </w:rPr>
          </w:pPr>
          <w:r>
            <w:rPr>
              <w:sz w:val="18"/>
              <w:szCs w:val="18"/>
            </w:rPr>
            <w:t xml:space="preserve">Sentralbord 69 86 </w:t>
          </w:r>
          <w:r w:rsidR="00B84892">
            <w:rPr>
              <w:sz w:val="18"/>
              <w:szCs w:val="18"/>
            </w:rPr>
            <w:t>00</w:t>
          </w:r>
          <w:r>
            <w:rPr>
              <w:sz w:val="18"/>
              <w:szCs w:val="18"/>
            </w:rPr>
            <w:t xml:space="preserve"> 00</w:t>
          </w:r>
        </w:p>
        <w:p w:rsidR="00A53941" w:rsidP="00A53941" w14:paraId="56949877" w14:textId="77777777">
          <w:pPr>
            <w:pStyle w:val="Footer"/>
            <w:jc w:val="right"/>
            <w:rPr>
              <w:sz w:val="14"/>
              <w:szCs w:val="14"/>
            </w:rPr>
          </w:pPr>
          <w:r>
            <w:rPr>
              <w:sz w:val="14"/>
              <w:szCs w:val="14"/>
            </w:rPr>
            <w:t xml:space="preserve">Dokument-ID </w:t>
          </w:r>
          <w:r w:rsidRPr="00A53941">
            <w:rPr>
              <w:sz w:val="14"/>
              <w:szCs w:val="14"/>
            </w:rPr>
            <w:fldChar w:fldCharType="begin" w:fldLock="1"/>
          </w:r>
          <w:r w:rsidRPr="00A53941">
            <w:rPr>
              <w:sz w:val="14"/>
              <w:szCs w:val="14"/>
            </w:rPr>
            <w:instrText xml:space="preserve"> DOCPROPERTY EK_DokumentID </w:instrText>
          </w:r>
          <w:r w:rsidRPr="00A53941">
            <w:rPr>
              <w:sz w:val="14"/>
              <w:szCs w:val="14"/>
            </w:rPr>
            <w:fldChar w:fldCharType="separate"/>
          </w:r>
          <w:r w:rsidRPr="00A53941">
            <w:rPr>
              <w:sz w:val="14"/>
              <w:szCs w:val="14"/>
            </w:rPr>
            <w:t>D54411</w:t>
          </w:r>
          <w:r w:rsidRPr="00A53941">
            <w:rPr>
              <w:sz w:val="14"/>
              <w:szCs w:val="14"/>
            </w:rPr>
            <w:fldChar w:fldCharType="end"/>
          </w:r>
        </w:p>
        <w:sdt>
          <w:sdtPr>
            <w:rPr>
              <w:sz w:val="14"/>
              <w:szCs w:val="14"/>
            </w:rPr>
            <w:id w:val="637845808"/>
            <w:docPartObj>
              <w:docPartGallery w:val="Page Numbers (Top of Page)"/>
              <w:docPartUnique/>
            </w:docPartObj>
          </w:sdtPr>
          <w:sdtContent>
            <w:p w:rsidR="00230506" w:rsidRPr="00230506" w:rsidP="00230506" w14:paraId="56949878" w14:textId="77777777">
              <w:pPr>
                <w:pStyle w:val="Header"/>
                <w:jc w:val="right"/>
                <w:rPr>
                  <w:sz w:val="14"/>
                  <w:szCs w:val="14"/>
                </w:rPr>
              </w:pPr>
              <w:r>
                <w:rPr>
                  <w:sz w:val="14"/>
                  <w:szCs w:val="14"/>
                </w:rPr>
                <w:t xml:space="preserve">Side </w:t>
              </w:r>
              <w:r>
                <w:rPr>
                  <w:bCs/>
                  <w:sz w:val="14"/>
                  <w:szCs w:val="14"/>
                </w:rPr>
                <w:fldChar w:fldCharType="begin"/>
              </w:r>
              <w:r>
                <w:rPr>
                  <w:bCs/>
                  <w:sz w:val="14"/>
                  <w:szCs w:val="14"/>
                </w:rPr>
                <w:instrText>PAGE</w:instrText>
              </w:r>
              <w:r>
                <w:rPr>
                  <w:bCs/>
                  <w:sz w:val="14"/>
                  <w:szCs w:val="14"/>
                </w:rPr>
                <w:fldChar w:fldCharType="separate"/>
              </w:r>
              <w:r>
                <w:rPr>
                  <w:rFonts w:ascii="Calibri" w:hAnsi="Calibri"/>
                  <w:bCs/>
                  <w:sz w:val="14"/>
                  <w:szCs w:val="14"/>
                  <w:lang w:val="nb-NO" w:eastAsia="nb-NO" w:bidi="ar-SA"/>
                </w:rPr>
                <w:t>1</w:t>
              </w:r>
              <w:r>
                <w:rPr>
                  <w:bCs/>
                  <w:sz w:val="14"/>
                  <w:szCs w:val="14"/>
                </w:rPr>
                <w:fldChar w:fldCharType="end"/>
              </w:r>
              <w:r>
                <w:rPr>
                  <w:sz w:val="14"/>
                  <w:szCs w:val="14"/>
                </w:rPr>
                <w:t xml:space="preserve"> av </w:t>
              </w:r>
              <w:r>
                <w:rPr>
                  <w:bCs/>
                  <w:sz w:val="14"/>
                  <w:szCs w:val="14"/>
                </w:rPr>
                <w:fldChar w:fldCharType="begin"/>
              </w:r>
              <w:r>
                <w:rPr>
                  <w:bCs/>
                  <w:sz w:val="14"/>
                  <w:szCs w:val="14"/>
                </w:rPr>
                <w:instrText>NUMPAGES</w:instrText>
              </w:r>
              <w:r>
                <w:rPr>
                  <w:bCs/>
                  <w:sz w:val="14"/>
                  <w:szCs w:val="14"/>
                </w:rPr>
                <w:fldChar w:fldCharType="separate"/>
              </w:r>
              <w:r>
                <w:rPr>
                  <w:bCs/>
                  <w:sz w:val="14"/>
                  <w:szCs w:val="14"/>
                </w:rPr>
                <w:t>2</w:t>
              </w:r>
              <w:r>
                <w:rPr>
                  <w:bCs/>
                  <w:sz w:val="14"/>
                  <w:szCs w:val="14"/>
                </w:rPr>
                <w:fldChar w:fldCharType="end"/>
              </w:r>
            </w:p>
          </w:sdtContent>
        </w:sdt>
      </w:tc>
    </w:tr>
  </w:tbl>
  <w:p w:rsidR="00B84892" w14:paraId="5694987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3C89" w14:paraId="56949865" w14:textId="77777777">
    <w:pPr>
      <w:pStyle w:val="Header"/>
    </w:pPr>
    <w:r>
      <w:rPr>
        <w:color w:val="000080"/>
      </w:rPr>
      <w:fldChar w:fldCharType="begin" w:fldLock="1"/>
    </w:r>
    <w:r>
      <w:rPr>
        <w:color w:val="000080"/>
      </w:rPr>
      <w:instrText xml:space="preserve"> DOCPROPERTY EK_Bedriftsnavn </w:instrText>
    </w:r>
    <w:r>
      <w:rPr>
        <w:color w:val="000080"/>
      </w:rPr>
      <w:fldChar w:fldCharType="separate"/>
    </w:r>
    <w:r>
      <w:rPr>
        <w:color w:val="000080"/>
      </w:rPr>
      <w:t>Sykehuset Østfold</w:t>
    </w:r>
    <w:r>
      <w:rPr>
        <w:color w:val="00008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tblPr>
    <w:tblGrid>
      <w:gridCol w:w="2210"/>
      <w:gridCol w:w="5166"/>
      <w:gridCol w:w="2263"/>
    </w:tblGrid>
    <w:tr w14:paraId="56949869" w14:textId="77777777" w:rsidTr="00674AEF">
      <w:tblPrEx>
        <w:tblW w:w="0" w:type="auto"/>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tblPrEx>
      <w:tc>
        <w:tcPr>
          <w:tcW w:w="2235" w:type="dxa"/>
        </w:tcPr>
        <w:p w:rsidR="00674AEF" w:rsidRPr="00B10705" w:rsidP="002E2EE4" w14:paraId="56949866" w14:textId="77777777">
          <w:pPr>
            <w:rPr>
              <w:b/>
              <w:color w:val="000080"/>
              <w:sz w:val="20"/>
            </w:rPr>
          </w:pPr>
          <w:r w:rsidRPr="00B10705">
            <w:rPr>
              <w:b/>
              <w:sz w:val="20"/>
            </w:rPr>
            <w:fldChar w:fldCharType="begin" w:fldLock="1"/>
          </w:r>
          <w:r w:rsidRPr="00B10705">
            <w:rPr>
              <w:b/>
              <w:sz w:val="20"/>
            </w:rPr>
            <w:instrText xml:space="preserve"> DOCPROPERTY EK_Bedriftsnavn </w:instrText>
          </w:r>
          <w:r w:rsidRPr="00B10705">
            <w:rPr>
              <w:b/>
              <w:sz w:val="20"/>
            </w:rPr>
            <w:fldChar w:fldCharType="separate"/>
          </w:r>
          <w:r w:rsidRPr="00B10705">
            <w:rPr>
              <w:b/>
              <w:sz w:val="20"/>
            </w:rPr>
            <w:t>Sykehuset Østfold</w:t>
          </w:r>
          <w:r w:rsidRPr="00B10705">
            <w:rPr>
              <w:b/>
              <w:sz w:val="20"/>
            </w:rPr>
            <w:fldChar w:fldCharType="end"/>
          </w:r>
        </w:p>
      </w:tc>
      <w:tc>
        <w:tcPr>
          <w:tcW w:w="5244" w:type="dxa"/>
        </w:tcPr>
        <w:p w:rsidR="008506DB" w:rsidRPr="003D5A2B" w:rsidP="003D5A2B" w14:paraId="56949867" w14:textId="77777777">
          <w:pPr>
            <w:pStyle w:val="Footer"/>
            <w:jc w:val="center"/>
            <w:rPr>
              <w:sz w:val="20"/>
            </w:rPr>
          </w:pPr>
          <w:r w:rsidRPr="008506DB">
            <w:rPr>
              <w:sz w:val="20"/>
            </w:rPr>
            <w:fldChar w:fldCharType="begin" w:fldLock="1"/>
          </w:r>
          <w:r w:rsidRPr="008506DB">
            <w:rPr>
              <w:sz w:val="20"/>
            </w:rPr>
            <w:instrText xml:space="preserve"> DOCPROPERTY EK_DokTittel </w:instrText>
          </w:r>
          <w:r w:rsidRPr="008506DB">
            <w:rPr>
              <w:sz w:val="20"/>
            </w:rPr>
            <w:fldChar w:fldCharType="separate"/>
          </w:r>
          <w:r w:rsidRPr="008506DB">
            <w:rPr>
              <w:sz w:val="20"/>
            </w:rPr>
            <w:t>Avansert hjemmesykehus - informasjon til kommunen</w:t>
          </w:r>
          <w:r w:rsidRPr="008506DB">
            <w:rPr>
              <w:sz w:val="20"/>
            </w:rPr>
            <w:fldChar w:fldCharType="end"/>
          </w:r>
        </w:p>
      </w:tc>
      <w:tc>
        <w:tcPr>
          <w:tcW w:w="2300" w:type="dxa"/>
        </w:tcPr>
        <w:sdt>
          <w:sdtPr>
            <w:rPr>
              <w:sz w:val="18"/>
            </w:rPr>
            <w:id w:val="1477648756"/>
            <w:docPartObj>
              <w:docPartGallery w:val="Page Numbers (Top of Page)"/>
              <w:docPartUnique/>
            </w:docPartObj>
          </w:sdtPr>
          <w:sdtContent>
            <w:p w:rsidR="00674AEF" w:rsidRPr="00674AEF" w:rsidP="00674AEF" w14:paraId="56949868" w14:textId="77777777">
              <w:pPr>
                <w:pStyle w:val="Header"/>
                <w:jc w:val="right"/>
                <w:rPr>
                  <w:sz w:val="18"/>
                </w:rPr>
              </w:pPr>
              <w:r w:rsidRPr="00674AEF">
                <w:rPr>
                  <w:sz w:val="18"/>
                </w:rPr>
                <w:t xml:space="preserve">Side </w:t>
              </w:r>
              <w:r w:rsidRPr="00674AEF">
                <w:rPr>
                  <w:bCs/>
                  <w:sz w:val="18"/>
                </w:rPr>
                <w:fldChar w:fldCharType="begin"/>
              </w:r>
              <w:r w:rsidRPr="00674AEF">
                <w:rPr>
                  <w:bCs/>
                  <w:sz w:val="18"/>
                </w:rPr>
                <w:instrText>PAGE</w:instrText>
              </w:r>
              <w:r w:rsidRPr="00674AEF">
                <w:rPr>
                  <w:bCs/>
                  <w:sz w:val="18"/>
                </w:rPr>
                <w:fldChar w:fldCharType="separate"/>
              </w:r>
              <w:r w:rsidRPr="00674AEF">
                <w:rPr>
                  <w:rFonts w:ascii="Calibri" w:hAnsi="Calibri"/>
                  <w:bCs/>
                  <w:sz w:val="18"/>
                  <w:lang w:val="nb-NO" w:eastAsia="nb-NO" w:bidi="ar-SA"/>
                </w:rPr>
                <w:t>2</w:t>
              </w:r>
              <w:r w:rsidRPr="00674AEF">
                <w:rPr>
                  <w:bCs/>
                  <w:sz w:val="18"/>
                </w:rPr>
                <w:fldChar w:fldCharType="end"/>
              </w:r>
              <w:r w:rsidRPr="00674AEF">
                <w:rPr>
                  <w:sz w:val="18"/>
                </w:rPr>
                <w:t xml:space="preserve"> av </w:t>
              </w:r>
              <w:r w:rsidRPr="00674AEF">
                <w:rPr>
                  <w:bCs/>
                  <w:sz w:val="18"/>
                </w:rPr>
                <w:fldChar w:fldCharType="begin"/>
              </w:r>
              <w:r w:rsidRPr="00674AEF">
                <w:rPr>
                  <w:bCs/>
                  <w:sz w:val="18"/>
                </w:rPr>
                <w:instrText>NUMPAGES</w:instrText>
              </w:r>
              <w:r w:rsidRPr="00674AEF">
                <w:rPr>
                  <w:bCs/>
                  <w:sz w:val="18"/>
                </w:rPr>
                <w:fldChar w:fldCharType="separate"/>
              </w:r>
              <w:r w:rsidRPr="00674AEF">
                <w:rPr>
                  <w:bCs/>
                  <w:sz w:val="18"/>
                </w:rPr>
                <w:t>2</w:t>
              </w:r>
              <w:r w:rsidRPr="00674AEF">
                <w:rPr>
                  <w:bCs/>
                  <w:sz w:val="18"/>
                </w:rPr>
                <w:fldChar w:fldCharType="end"/>
              </w:r>
            </w:p>
          </w:sdtContent>
        </w:sdt>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4892" w:rsidP="00B84892" w14:paraId="5694986D" w14:textId="77777777">
    <w:pPr>
      <w:pStyle w:val="Header"/>
      <w:ind w:left="-567"/>
    </w:pPr>
    <w:r>
      <w:rPr>
        <w:rFonts w:ascii="Arial" w:hAnsi="Arial" w:cs="Arial"/>
        <w:b/>
        <w:noProof/>
        <w:szCs w:val="22"/>
      </w:rPr>
      <w:drawing>
        <wp:inline distT="0" distB="0" distL="0" distR="0">
          <wp:extent cx="2039192" cy="242150"/>
          <wp:effectExtent l="0" t="0" r="0" b="5715"/>
          <wp:docPr id="1" name="Bilde 1" descr="SykehusetOstf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ykehusetOstfol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13503" r="-1"/>
                  <a:stretch>
                    <a:fillRect/>
                  </a:stretch>
                </pic:blipFill>
                <pic:spPr bwMode="auto">
                  <a:xfrm>
                    <a:off x="0" y="0"/>
                    <a:ext cx="2039192" cy="24215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3CE279E"/>
    <w:multiLevelType w:val="hybridMultilevel"/>
    <w:tmpl w:val="2C0C10EA"/>
    <w:lvl w:ilvl="0">
      <w:start w:val="1"/>
      <w:numFmt w:val="bullet"/>
      <w:lvlText w:val=""/>
      <w:lvlJc w:val="left"/>
      <w:pPr>
        <w:tabs>
          <w:tab w:val="num" w:pos="720"/>
        </w:tabs>
        <w:ind w:left="720" w:hanging="360"/>
      </w:pPr>
      <w:rPr>
        <w:rFonts w:ascii="Symbol" w:hAnsi="Symbol" w:hint="default"/>
      </w:rPr>
    </w:lvl>
    <w:lvl w:ilvl="1">
      <w:start w:val="0"/>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0A546BD"/>
    <w:multiLevelType w:val="hybridMultilevel"/>
    <w:tmpl w:val="01A8EB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8F763C5"/>
    <w:multiLevelType w:val="hybridMultilevel"/>
    <w:tmpl w:val="8F2645F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1A8D5489"/>
    <w:multiLevelType w:val="hybridMultilevel"/>
    <w:tmpl w:val="9E0CA9E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5304FFA"/>
    <w:multiLevelType w:val="hybridMultilevel"/>
    <w:tmpl w:val="B0E865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9C94394"/>
    <w:multiLevelType w:val="hybridMultilevel"/>
    <w:tmpl w:val="6F0207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79D526D"/>
    <w:multiLevelType w:val="hybridMultilevel"/>
    <w:tmpl w:val="C302C51E"/>
    <w:lvl w:ilvl="0">
      <w:start w:val="1"/>
      <w:numFmt w:val="bullet"/>
      <w:lvlText w:val=""/>
      <w:lvlJc w:val="left"/>
      <w:pPr>
        <w:tabs>
          <w:tab w:val="num" w:pos="427"/>
        </w:tabs>
        <w:ind w:left="427" w:hanging="360"/>
      </w:pPr>
      <w:rPr>
        <w:rFonts w:ascii="Symbol" w:hAnsi="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B94653B"/>
    <w:multiLevelType w:val="hybridMultilevel"/>
    <w:tmpl w:val="C29683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F5605B7"/>
    <w:multiLevelType w:val="hybridMultilevel"/>
    <w:tmpl w:val="BFC8163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19651DE"/>
    <w:multiLevelType w:val="hybridMultilevel"/>
    <w:tmpl w:val="F4FAC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89A01A7"/>
    <w:multiLevelType w:val="hybridMultilevel"/>
    <w:tmpl w:val="067CFC3E"/>
    <w:lvl w:ilvl="0">
      <w:start w:val="1"/>
      <w:numFmt w:val="bullet"/>
      <w:lvlText w:val=""/>
      <w:lvlJc w:val="left"/>
      <w:pPr>
        <w:tabs>
          <w:tab w:val="num" w:pos="427"/>
        </w:tabs>
        <w:ind w:left="427" w:hanging="360"/>
      </w:pPr>
      <w:rPr>
        <w:rFonts w:ascii="Symbol" w:hAnsi="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B722283"/>
    <w:multiLevelType w:val="hybridMultilevel"/>
    <w:tmpl w:val="801410E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60A11B6"/>
    <w:multiLevelType w:val="hybridMultilevel"/>
    <w:tmpl w:val="4AA4E66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72E387D"/>
    <w:multiLevelType w:val="hybridMultilevel"/>
    <w:tmpl w:val="E5B25B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5C6D02CB"/>
    <w:multiLevelType w:val="hybridMultilevel"/>
    <w:tmpl w:val="9612CAF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C9F0038"/>
    <w:multiLevelType w:val="hybridMultilevel"/>
    <w:tmpl w:val="0C464D28"/>
    <w:lvl w:ilvl="0">
      <w:start w:val="1"/>
      <w:numFmt w:val="bullet"/>
      <w:lvlText w:val=""/>
      <w:lvlJc w:val="left"/>
      <w:pPr>
        <w:tabs>
          <w:tab w:val="num" w:pos="427"/>
        </w:tabs>
        <w:ind w:left="427" w:hanging="360"/>
      </w:pPr>
      <w:rPr>
        <w:rFonts w:ascii="Symbol" w:hAnsi="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FB4585B"/>
    <w:multiLevelType w:val="hybridMultilevel"/>
    <w:tmpl w:val="AC8E2F6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6ED12012"/>
    <w:multiLevelType w:val="hybridMultilevel"/>
    <w:tmpl w:val="16D412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7730432E"/>
    <w:multiLevelType w:val="hybridMultilevel"/>
    <w:tmpl w:val="EBC8FF3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7A6E240F"/>
    <w:multiLevelType w:val="hybridMultilevel"/>
    <w:tmpl w:val="F5CC522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7C1C2102"/>
    <w:multiLevelType w:val="hybridMultilevel"/>
    <w:tmpl w:val="F4DADB72"/>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2548928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849762361">
    <w:abstractNumId w:val="12"/>
  </w:num>
  <w:num w:numId="3" w16cid:durableId="1344355361">
    <w:abstractNumId w:val="1"/>
  </w:num>
  <w:num w:numId="4" w16cid:durableId="1918317146">
    <w:abstractNumId w:val="6"/>
  </w:num>
  <w:num w:numId="5" w16cid:durableId="1452360136">
    <w:abstractNumId w:val="20"/>
  </w:num>
  <w:num w:numId="6" w16cid:durableId="207301971">
    <w:abstractNumId w:val="17"/>
  </w:num>
  <w:num w:numId="7" w16cid:durableId="1472747480">
    <w:abstractNumId w:val="9"/>
  </w:num>
  <w:num w:numId="8" w16cid:durableId="689137650">
    <w:abstractNumId w:val="4"/>
  </w:num>
  <w:num w:numId="9" w16cid:durableId="187245557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732593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8560371">
    <w:abstractNumId w:val="19"/>
  </w:num>
  <w:num w:numId="12" w16cid:durableId="2123458270">
    <w:abstractNumId w:val="13"/>
  </w:num>
  <w:num w:numId="13" w16cid:durableId="2060321163">
    <w:abstractNumId w:val="8"/>
  </w:num>
  <w:num w:numId="14" w16cid:durableId="690379366">
    <w:abstractNumId w:val="10"/>
  </w:num>
  <w:num w:numId="15" w16cid:durableId="439495251">
    <w:abstractNumId w:val="3"/>
  </w:num>
  <w:num w:numId="16" w16cid:durableId="202586578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4793592">
    <w:abstractNumId w:val="2"/>
  </w:num>
  <w:num w:numId="18" w16cid:durableId="793671835">
    <w:abstractNumId w:val="15"/>
  </w:num>
  <w:num w:numId="19" w16cid:durableId="122114670">
    <w:abstractNumId w:val="18"/>
  </w:num>
  <w:num w:numId="20" w16cid:durableId="968511955">
    <w:abstractNumId w:val="14"/>
  </w:num>
  <w:num w:numId="21" w16cid:durableId="1420908105">
    <w:abstractNumId w:val="5"/>
  </w:num>
  <w:num w:numId="22" w16cid:durableId="12824910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intFractionalCharacterWidth/>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6CE"/>
    <w:rsid w:val="00024E3F"/>
    <w:rsid w:val="000277B9"/>
    <w:rsid w:val="000302FF"/>
    <w:rsid w:val="000472FC"/>
    <w:rsid w:val="000522E1"/>
    <w:rsid w:val="0005261E"/>
    <w:rsid w:val="00056F93"/>
    <w:rsid w:val="0008002D"/>
    <w:rsid w:val="00081F55"/>
    <w:rsid w:val="000902FA"/>
    <w:rsid w:val="00092730"/>
    <w:rsid w:val="00093DFD"/>
    <w:rsid w:val="00096443"/>
    <w:rsid w:val="000A4514"/>
    <w:rsid w:val="000C0C4C"/>
    <w:rsid w:val="000C71A9"/>
    <w:rsid w:val="000D04A3"/>
    <w:rsid w:val="000D36A8"/>
    <w:rsid w:val="000E5494"/>
    <w:rsid w:val="000F1359"/>
    <w:rsid w:val="00120507"/>
    <w:rsid w:val="0012410B"/>
    <w:rsid w:val="001246DC"/>
    <w:rsid w:val="00125B12"/>
    <w:rsid w:val="001349E6"/>
    <w:rsid w:val="00145E90"/>
    <w:rsid w:val="00146594"/>
    <w:rsid w:val="00171533"/>
    <w:rsid w:val="00182162"/>
    <w:rsid w:val="001845F2"/>
    <w:rsid w:val="00197FA7"/>
    <w:rsid w:val="001A0C9B"/>
    <w:rsid w:val="001A2F57"/>
    <w:rsid w:val="001B0886"/>
    <w:rsid w:val="001B1097"/>
    <w:rsid w:val="001B2C41"/>
    <w:rsid w:val="001B6BC3"/>
    <w:rsid w:val="001C46ED"/>
    <w:rsid w:val="0020140F"/>
    <w:rsid w:val="00206E1E"/>
    <w:rsid w:val="00217B2D"/>
    <w:rsid w:val="0022381F"/>
    <w:rsid w:val="00230506"/>
    <w:rsid w:val="00263750"/>
    <w:rsid w:val="00266ED5"/>
    <w:rsid w:val="0026795E"/>
    <w:rsid w:val="00281F2F"/>
    <w:rsid w:val="002B323B"/>
    <w:rsid w:val="002C4A33"/>
    <w:rsid w:val="002C6875"/>
    <w:rsid w:val="002E2EE4"/>
    <w:rsid w:val="002F2BB9"/>
    <w:rsid w:val="002F4997"/>
    <w:rsid w:val="002F600E"/>
    <w:rsid w:val="00330CB2"/>
    <w:rsid w:val="0033304B"/>
    <w:rsid w:val="0033553F"/>
    <w:rsid w:val="003576A0"/>
    <w:rsid w:val="0036299A"/>
    <w:rsid w:val="003669B9"/>
    <w:rsid w:val="00372EAC"/>
    <w:rsid w:val="0038433C"/>
    <w:rsid w:val="00387091"/>
    <w:rsid w:val="003B0598"/>
    <w:rsid w:val="003C0003"/>
    <w:rsid w:val="003C7579"/>
    <w:rsid w:val="003D5A2B"/>
    <w:rsid w:val="003E7C80"/>
    <w:rsid w:val="003F784D"/>
    <w:rsid w:val="0041650A"/>
    <w:rsid w:val="00427548"/>
    <w:rsid w:val="00455E03"/>
    <w:rsid w:val="00457B7A"/>
    <w:rsid w:val="00461BAD"/>
    <w:rsid w:val="00466F6B"/>
    <w:rsid w:val="004770A4"/>
    <w:rsid w:val="00495C3B"/>
    <w:rsid w:val="004D134E"/>
    <w:rsid w:val="004E06FA"/>
    <w:rsid w:val="004F3F8E"/>
    <w:rsid w:val="00505231"/>
    <w:rsid w:val="00521109"/>
    <w:rsid w:val="00534E8E"/>
    <w:rsid w:val="00535FF1"/>
    <w:rsid w:val="00537FEE"/>
    <w:rsid w:val="00545E91"/>
    <w:rsid w:val="00550CA5"/>
    <w:rsid w:val="005870E6"/>
    <w:rsid w:val="00594EAB"/>
    <w:rsid w:val="005A1B86"/>
    <w:rsid w:val="005B1B49"/>
    <w:rsid w:val="005B6A98"/>
    <w:rsid w:val="005C25EF"/>
    <w:rsid w:val="005C61CB"/>
    <w:rsid w:val="005D1BAE"/>
    <w:rsid w:val="005D5BCC"/>
    <w:rsid w:val="005E34C1"/>
    <w:rsid w:val="005E550D"/>
    <w:rsid w:val="005F4A26"/>
    <w:rsid w:val="00625994"/>
    <w:rsid w:val="006325DE"/>
    <w:rsid w:val="006326FF"/>
    <w:rsid w:val="0065699F"/>
    <w:rsid w:val="0066083E"/>
    <w:rsid w:val="00666B43"/>
    <w:rsid w:val="0067170C"/>
    <w:rsid w:val="00672D9E"/>
    <w:rsid w:val="00674620"/>
    <w:rsid w:val="00674AEF"/>
    <w:rsid w:val="006762C4"/>
    <w:rsid w:val="006772F8"/>
    <w:rsid w:val="00682B25"/>
    <w:rsid w:val="00691CF3"/>
    <w:rsid w:val="006A1129"/>
    <w:rsid w:val="006B47CB"/>
    <w:rsid w:val="006E1A2B"/>
    <w:rsid w:val="00767F25"/>
    <w:rsid w:val="0078653A"/>
    <w:rsid w:val="00790BE8"/>
    <w:rsid w:val="007A5D70"/>
    <w:rsid w:val="007B129E"/>
    <w:rsid w:val="007C7FAD"/>
    <w:rsid w:val="007D2994"/>
    <w:rsid w:val="008110AA"/>
    <w:rsid w:val="00811ACB"/>
    <w:rsid w:val="008215A7"/>
    <w:rsid w:val="00825EE5"/>
    <w:rsid w:val="00830986"/>
    <w:rsid w:val="008406A0"/>
    <w:rsid w:val="00844D2E"/>
    <w:rsid w:val="008455ED"/>
    <w:rsid w:val="008506DB"/>
    <w:rsid w:val="00852C60"/>
    <w:rsid w:val="00855E9E"/>
    <w:rsid w:val="0087380E"/>
    <w:rsid w:val="00873C29"/>
    <w:rsid w:val="0089625A"/>
    <w:rsid w:val="008B2ACD"/>
    <w:rsid w:val="008D1393"/>
    <w:rsid w:val="008E7806"/>
    <w:rsid w:val="008F2076"/>
    <w:rsid w:val="0090435A"/>
    <w:rsid w:val="0091601B"/>
    <w:rsid w:val="00917D39"/>
    <w:rsid w:val="0095194D"/>
    <w:rsid w:val="009554CD"/>
    <w:rsid w:val="0095594C"/>
    <w:rsid w:val="00964AB7"/>
    <w:rsid w:val="00965C1C"/>
    <w:rsid w:val="0097364F"/>
    <w:rsid w:val="00975A8C"/>
    <w:rsid w:val="009803CE"/>
    <w:rsid w:val="0098245C"/>
    <w:rsid w:val="009937D6"/>
    <w:rsid w:val="009A7158"/>
    <w:rsid w:val="009B31A3"/>
    <w:rsid w:val="009B5324"/>
    <w:rsid w:val="009C2567"/>
    <w:rsid w:val="009C556C"/>
    <w:rsid w:val="009C5FC9"/>
    <w:rsid w:val="009D0186"/>
    <w:rsid w:val="009D2C77"/>
    <w:rsid w:val="009D5D59"/>
    <w:rsid w:val="00A42FC5"/>
    <w:rsid w:val="00A4351F"/>
    <w:rsid w:val="00A505B5"/>
    <w:rsid w:val="00A51E42"/>
    <w:rsid w:val="00A53941"/>
    <w:rsid w:val="00A60354"/>
    <w:rsid w:val="00A751A2"/>
    <w:rsid w:val="00A76D4F"/>
    <w:rsid w:val="00A968E6"/>
    <w:rsid w:val="00A979A4"/>
    <w:rsid w:val="00AC6593"/>
    <w:rsid w:val="00AD2418"/>
    <w:rsid w:val="00AD3637"/>
    <w:rsid w:val="00AD66B9"/>
    <w:rsid w:val="00AE19E7"/>
    <w:rsid w:val="00B10705"/>
    <w:rsid w:val="00B13C89"/>
    <w:rsid w:val="00B14A8D"/>
    <w:rsid w:val="00B227DF"/>
    <w:rsid w:val="00B23D58"/>
    <w:rsid w:val="00B24F63"/>
    <w:rsid w:val="00B459CA"/>
    <w:rsid w:val="00B5541A"/>
    <w:rsid w:val="00B602EF"/>
    <w:rsid w:val="00B63A70"/>
    <w:rsid w:val="00B76A34"/>
    <w:rsid w:val="00B83FF7"/>
    <w:rsid w:val="00B84892"/>
    <w:rsid w:val="00B91DA7"/>
    <w:rsid w:val="00B92CEC"/>
    <w:rsid w:val="00B95B89"/>
    <w:rsid w:val="00B971F1"/>
    <w:rsid w:val="00BB6308"/>
    <w:rsid w:val="00BB7D00"/>
    <w:rsid w:val="00BB7FCC"/>
    <w:rsid w:val="00BC1F3A"/>
    <w:rsid w:val="00BE7D32"/>
    <w:rsid w:val="00C00ED8"/>
    <w:rsid w:val="00C01E42"/>
    <w:rsid w:val="00C01E59"/>
    <w:rsid w:val="00C04273"/>
    <w:rsid w:val="00C1795B"/>
    <w:rsid w:val="00C21DBA"/>
    <w:rsid w:val="00C26069"/>
    <w:rsid w:val="00C32E26"/>
    <w:rsid w:val="00C37C56"/>
    <w:rsid w:val="00C4466E"/>
    <w:rsid w:val="00C516D8"/>
    <w:rsid w:val="00C52B47"/>
    <w:rsid w:val="00C544C8"/>
    <w:rsid w:val="00C714F6"/>
    <w:rsid w:val="00C80B89"/>
    <w:rsid w:val="00CA120C"/>
    <w:rsid w:val="00CA7707"/>
    <w:rsid w:val="00CB449A"/>
    <w:rsid w:val="00CB4A75"/>
    <w:rsid w:val="00CB5D24"/>
    <w:rsid w:val="00CC5B9F"/>
    <w:rsid w:val="00CE34C1"/>
    <w:rsid w:val="00CF436A"/>
    <w:rsid w:val="00D23692"/>
    <w:rsid w:val="00D24C88"/>
    <w:rsid w:val="00D47C27"/>
    <w:rsid w:val="00D50211"/>
    <w:rsid w:val="00D521BB"/>
    <w:rsid w:val="00D53319"/>
    <w:rsid w:val="00D5349C"/>
    <w:rsid w:val="00D6128A"/>
    <w:rsid w:val="00DA08A3"/>
    <w:rsid w:val="00DC1D62"/>
    <w:rsid w:val="00DD0A79"/>
    <w:rsid w:val="00DD51D4"/>
    <w:rsid w:val="00DE007C"/>
    <w:rsid w:val="00DE76DD"/>
    <w:rsid w:val="00E13AB4"/>
    <w:rsid w:val="00E274D7"/>
    <w:rsid w:val="00E2756E"/>
    <w:rsid w:val="00E35B3C"/>
    <w:rsid w:val="00E57675"/>
    <w:rsid w:val="00E5776E"/>
    <w:rsid w:val="00E707EF"/>
    <w:rsid w:val="00E716F6"/>
    <w:rsid w:val="00E729A8"/>
    <w:rsid w:val="00E7396F"/>
    <w:rsid w:val="00EA2922"/>
    <w:rsid w:val="00EA2C69"/>
    <w:rsid w:val="00EB692F"/>
    <w:rsid w:val="00EB6F67"/>
    <w:rsid w:val="00EC0B5C"/>
    <w:rsid w:val="00EC36CE"/>
    <w:rsid w:val="00EC5459"/>
    <w:rsid w:val="00EC6F4D"/>
    <w:rsid w:val="00ED18A9"/>
    <w:rsid w:val="00ED3341"/>
    <w:rsid w:val="00ED7747"/>
    <w:rsid w:val="00EF531E"/>
    <w:rsid w:val="00F02D85"/>
    <w:rsid w:val="00F039B7"/>
    <w:rsid w:val="00F07E2D"/>
    <w:rsid w:val="00F138EC"/>
    <w:rsid w:val="00F25007"/>
    <w:rsid w:val="00F35795"/>
    <w:rsid w:val="00F36516"/>
    <w:rsid w:val="00F7083E"/>
    <w:rsid w:val="00F70EFA"/>
    <w:rsid w:val="00F74DAB"/>
    <w:rsid w:val="00F9144A"/>
    <w:rsid w:val="00F96EBE"/>
    <w:rsid w:val="00FA4677"/>
    <w:rsid w:val="00FC76B6"/>
    <w:rsid w:val="00FD5810"/>
    <w:rsid w:val="00FE124A"/>
    <w:rsid w:val="00FE223C"/>
    <w:rsid w:val="00FE75B4"/>
    <w:rsid w:val="00FF05F8"/>
    <w:rsid w:val="00FF2777"/>
  </w:rsids>
  <w:docVars>
    <w:docVar w:name="Avdeling" w:val="lab_avdeling"/>
    <w:docVar w:name="Avsnitt" w:val="lab_avsnitt"/>
    <w:docVar w:name="Bedriftsnavn" w:val="Sykehuset Østfold"/>
    <w:docVar w:name="beskyttet" w:val="nei"/>
    <w:docVar w:name="DL" w:val="[dl]"/>
    <w:docVar w:name="docver" w:val="2.20"/>
    <w:docVar w:name="DokTittel" w:val="[DokTittel]"/>
    <w:docVar w:name="EKPrintMerke" w:val="Utskrift kun gyldig på utskriftstidspunktet: &lt;dato&gt;"/>
    <w:docVar w:name="EksRef" w:val="[EksRef]"/>
    <w:docVar w:name="ek_bedriftsnavn" w:val="Sykehuset Østfold"/>
    <w:docVar w:name="ek_dbfields" w:val="EK_Avdeling¤2#4¤2#[Avdeling]¤3#EK_Avsnitt¤2#4¤2#[Avsnitt]¤3#EK_Bedriftsnavn¤2#1¤2#Sykehuset Østfold¤3#EK_GjelderFra¤2#0¤2#[GjelderFra]¤3#EK_KlGjelderFra¤2#0¤2#[KlGjelderFra]¤3#EK_Opprettet¤2#0¤2#[Opprettet]¤3#EK_Utgitt¤2#0¤2#[Utgitt]¤3#EK_IBrukDato¤2#0¤2#[Endret]¤3#EK_DokumentID¤2#0¤2#[ID]¤3#EK_DokTittel¤2#0¤2#Pasientinformasjon¤3#EK_DokType¤2#0¤2#[DokType]¤3#EK_DocLvlShort¤2#0¤2#[DokNivåKort]¤3#EK_DocLevel¤2#0¤2#[DokNivå]¤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Fagansvarlig]¤3#EK_UText2¤2#0¤2#[Med.fag.rådgiver]¤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00¤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doclevel" w:val="[DokNivå]"/>
    <w:docVar w:name="ek_doclvlshort" w:val="[DokNivåKort]"/>
    <w:docVar w:name="ek_doktittel" w:val="Pasientinformasjon"/>
    <w:docVar w:name="ek_doktype" w:val="[DokType]"/>
    <w:docVar w:name="ek_dokumentid" w:val="[ID]"/>
    <w:docVar w:name="ek_editprotect" w:val="-1"/>
    <w:docVar w:name="ek_eksref" w:val="[EK_EksRef]"/>
    <w:docVar w:name="ek_endrfields" w:val="EK_Rapport¤1#"/>
    <w:docVar w:name="ek_format" w:val="-10"/>
    <w:docVar w:name="ek_gjelderfra" w:val="[GjelderFra]"/>
    <w:docVar w:name="ek_gjeldertil" w:val="[GyldigTil]"/>
    <w:docVar w:name="ek_ibrukdato" w:val="[Endret]"/>
    <w:docVar w:name="ek_protection" w:val="-1"/>
    <w:docVar w:name="ek_rapport" w:val="[Tilknyttet rapport]"/>
    <w:docVar w:name="ek_s00mt2-101" w:val="[ ]"/>
    <w:docVar w:name="ek_signatur" w:val="[Signatur]"/>
    <w:docVar w:name="ek_superstikkord" w:val="[SuperStikkord]"/>
    <w:docVar w:name="EK_TYPE" w:val="MAL"/>
    <w:docVar w:name="ek_utext1" w:val="[Fagansvarlig]"/>
    <w:docVar w:name="ek_utext2" w:val="[Med.fag.rådgiver]"/>
    <w:docVar w:name="ek_utgave" w:val="[Ver]"/>
    <w:docVar w:name="ek_vedlegg" w:val="[EK_Vedlegg]"/>
    <w:docVar w:name="Erstatter" w:val="lab_erstatter"/>
    <w:docVar w:name="GjelderFra" w:val="[GjelderFra]"/>
    <w:docVar w:name="Kapittel" w:val="[Kapittel]"/>
    <w:docVar w:name="KHB" w:val="UB"/>
    <w:docVar w:name="Mappe2" w:val="[Mappe2]"/>
    <w:docVar w:name="RefNr" w:val="[RefNr]"/>
    <w:docVar w:name="Signatur" w:val="[Signatur]"/>
    <w:docVar w:name="skitten" w:val="0"/>
    <w:docVar w:name="SkrevetAv" w:val="[SkrevetAv]"/>
    <w:docVar w:name="Tittel" w:val="Dette er en Test tittel."/>
    <w:docVar w:name="Utgave" w:val="[Ver]"/>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5694985E"/>
  <w15:docId w15:val="{3412421F-9CC8-45CA-BB46-9487BDA14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 Serif" w:eastAsia="Times New Roman" w:hAnsi="MS Serif"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B4A75"/>
    <w:rPr>
      <w:rFonts w:ascii="Calibri" w:hAnsi="Calibri"/>
      <w:sz w:val="24"/>
    </w:rPr>
  </w:style>
  <w:style w:type="paragraph" w:styleId="Heading1">
    <w:name w:val="heading 1"/>
    <w:basedOn w:val="Normal"/>
    <w:next w:val="Normal"/>
    <w:autoRedefine/>
    <w:qFormat/>
    <w:rsid w:val="00CA120C"/>
    <w:pPr>
      <w:spacing w:before="240"/>
      <w:jc w:val="center"/>
      <w:outlineLvl w:val="0"/>
    </w:pPr>
    <w:rPr>
      <w:b/>
      <w:sz w:val="28"/>
    </w:rPr>
  </w:style>
  <w:style w:type="paragraph" w:styleId="Heading2">
    <w:name w:val="heading 2"/>
    <w:basedOn w:val="Normal"/>
    <w:next w:val="Normal"/>
    <w:autoRedefine/>
    <w:qFormat/>
    <w:rsid w:val="00CB4A75"/>
    <w:pPr>
      <w:spacing w:before="120"/>
      <w:outlineLvl w:val="1"/>
    </w:pPr>
    <w:rPr>
      <w:b/>
    </w:rPr>
  </w:style>
  <w:style w:type="paragraph" w:styleId="Heading3">
    <w:name w:val="heading 3"/>
    <w:basedOn w:val="Normal"/>
    <w:next w:val="Normal"/>
    <w:autoRedefine/>
    <w:qFormat/>
    <w:rsid w:val="00CB4A75"/>
    <w:pPr>
      <w:outlineLvl w:val="2"/>
    </w:pPr>
    <w:rPr>
      <w:u w:val="single"/>
    </w:rPr>
  </w:style>
  <w:style w:type="paragraph" w:styleId="Heading4">
    <w:name w:val="heading 4"/>
    <w:basedOn w:val="Heading3"/>
    <w:next w:val="Normal"/>
    <w:qFormat/>
    <w:rsid w:val="00A42FC5"/>
    <w:pPr>
      <w:outlineLvl w:val="3"/>
    </w:pPr>
    <w:rPr>
      <w:b/>
      <w:u w:val="none"/>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BunntekstTegn"/>
    <w:uiPriority w:val="99"/>
    <w:pPr>
      <w:tabs>
        <w:tab w:val="center" w:pos="4536"/>
        <w:tab w:val="right" w:pos="9072"/>
      </w:tabs>
    </w:pPr>
  </w:style>
  <w:style w:type="paragraph" w:styleId="Header">
    <w:name w:val="header"/>
    <w:basedOn w:val="Normal"/>
    <w:link w:val="TopptekstTegn"/>
    <w:pPr>
      <w:tabs>
        <w:tab w:val="center" w:pos="4536"/>
        <w:tab w:val="right" w:pos="9072"/>
      </w:tabs>
    </w:pPr>
  </w:style>
  <w:style w:type="paragraph" w:styleId="DocumentMap">
    <w:name w:val="Document Map"/>
    <w:basedOn w:val="Normal"/>
    <w:semiHidden/>
    <w:pPr>
      <w:shd w:val="clear" w:color="auto" w:fill="000080"/>
    </w:pPr>
    <w:rPr>
      <w:rFonts w:ascii="Tahoma" w:hAnsi="Tahoma" w:cs="Tahoma"/>
      <w:sz w:val="20"/>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table" w:styleId="TableGrid">
    <w:name w:val="Table Grid"/>
    <w:basedOn w:val="TableNormal"/>
    <w:rsid w:val="00C01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rsid w:val="00CF436A"/>
    <w:pPr>
      <w:overflowPunct w:val="0"/>
      <w:autoSpaceDE w:val="0"/>
      <w:autoSpaceDN w:val="0"/>
      <w:adjustRightInd w:val="0"/>
      <w:spacing w:after="120"/>
      <w:ind w:left="992" w:right="851"/>
      <w:textAlignment w:val="baseline"/>
    </w:pPr>
    <w:rPr>
      <w:rFonts w:ascii="Times New Roman" w:hAnsi="Times New Roman"/>
      <w:sz w:val="24"/>
      <w:lang w:eastAsia="en-US"/>
    </w:rPr>
  </w:style>
  <w:style w:type="character" w:customStyle="1" w:styleId="BunntekstTegn">
    <w:name w:val="Bunntekst Tegn"/>
    <w:basedOn w:val="DefaultParagraphFont"/>
    <w:link w:val="Footer"/>
    <w:uiPriority w:val="99"/>
    <w:rsid w:val="00674AEF"/>
    <w:rPr>
      <w:rFonts w:ascii="Calibri" w:hAnsi="Calibri"/>
      <w:sz w:val="24"/>
    </w:rPr>
  </w:style>
  <w:style w:type="character" w:customStyle="1" w:styleId="TopptekstTegn">
    <w:name w:val="Topptekst Tegn"/>
    <w:basedOn w:val="DefaultParagraphFont"/>
    <w:link w:val="Header"/>
    <w:rsid w:val="00674AEF"/>
    <w:rPr>
      <w:rFonts w:ascii="Calibri" w:hAnsi="Calibri"/>
      <w:sz w:val="24"/>
    </w:rPr>
  </w:style>
  <w:style w:type="character" w:styleId="PlaceholderText">
    <w:name w:val="Placeholder Text"/>
    <w:basedOn w:val="DefaultParagraphFont"/>
    <w:uiPriority w:val="99"/>
    <w:semiHidden/>
    <w:rsid w:val="00594EAB"/>
    <w:rPr>
      <w:color w:val="808080"/>
    </w:rPr>
  </w:style>
  <w:style w:type="character" w:customStyle="1" w:styleId="normaltextrun">
    <w:name w:val="normaltextrun"/>
    <w:basedOn w:val="DefaultParagraphFont"/>
    <w:rsid w:val="00CA120C"/>
  </w:style>
  <w:style w:type="character" w:customStyle="1" w:styleId="eop">
    <w:name w:val="eop"/>
    <w:basedOn w:val="DefaultParagraphFont"/>
    <w:rsid w:val="00CA120C"/>
  </w:style>
  <w:style w:type="paragraph" w:styleId="ListParagraph">
    <w:name w:val="List Paragraph"/>
    <w:basedOn w:val="Normal"/>
    <w:uiPriority w:val="34"/>
    <w:qFormat/>
    <w:rsid w:val="00CA120C"/>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header" Target="header3.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s://nor01.safelinks.protection.outlook.com/?url=https%3A%2F%2Fwww.youtube.com%2Fwatch%3Fv%3DtaLb8g0WxTw&amp;data=05%7C02%7CTherese.Bro%40so-hf.no%7C750160d21d6b4f1a955b08de6fc5d4e9%7C7f8e4cf071fb489ca3363f9252a63908%7C0%7C0%7C639071092622262836%7CUnknown%7CTWFpbGZsb3d8eyJFbXB0eU1hcGkiOnRydWUsIlYiOiIwLjAuMDAwMCIsIlAiOiJXaW4zMiIsIkFOIjoiTWFpbCIsIldUIjoyfQ%3D%3D%7C0%7C%7C%7C&amp;sdata=V9DM7r1lP1zvlM94xw0p9kmc0jWsUxeQAPaZNr%2BfZrI%3D&amp;reserved=0" TargetMode="External"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hyperlink" Target="https://nor01.safelinks.protection.outlook.com/?url=https%3A%2F%2Fwww.youtube.com%2Fwatch%3Fv%3DzGkUP4FiQ0Q&amp;data=05%7C02%7CTherese.Bro%40so-hf.no%7C750160d21d6b4f1a955b08de6fc5d4e9%7C7f8e4cf071fb489ca3363f9252a63908%7C0%7C0%7C639071092622286238%7CUnknown%7CTWFpbGZsb3d8eyJFbXB0eU1hcGkiOnRydWUsIlYiOiIwLjAuMDAwMCIsIlAiOiJXaW4zMiIsIkFOIjoiTWFpbCIsIldUIjoyfQ%3D%3D%7C0%7C%7C%7C&amp;sdata=swwofR17Rx6P5TbcyepgMFISduefEDVIS8SvSN889Ss%3D&amp;reserved=0" TargetMode="External" /></Relationships>
</file>

<file path=word/_rels/footer1.xml.rels><?xml version="1.0" encoding="utf-8" standalone="yes"?><Relationships xmlns="http://schemas.openxmlformats.org/package/2006/relationships"><Relationship Id="rId1" Type="http://schemas.openxmlformats.org/officeDocument/2006/relationships/hyperlink" Target="http://www.sykehuset-ostfold.no"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7.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XHRMAT\BRUKERMALER\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OPERATIV_EK3TEMPDISABLED</Template>
  <TotalTime>63</TotalTime>
  <Pages>2</Pages>
  <Words>348</Words>
  <Characters>2966</Characters>
  <Application>Microsoft Office Word</Application>
  <DocSecurity>0</DocSecurity>
  <Lines>24</Lines>
  <Paragraphs>6</Paragraphs>
  <ScaleCrop>false</ScaleCrop>
  <HeadingPairs>
    <vt:vector size="6" baseType="variant">
      <vt:variant>
        <vt:lpstr>Tittel</vt:lpstr>
      </vt:variant>
      <vt:variant>
        <vt:i4>1</vt:i4>
      </vt:variant>
      <vt:variant>
        <vt:lpstr>Title</vt:lpstr>
      </vt:variant>
      <vt:variant>
        <vt:i4>1</vt:i4>
      </vt:variant>
      <vt:variant>
        <vt:lpstr>	</vt:lpstr>
      </vt:variant>
      <vt:variant>
        <vt:i4>0</vt:i4>
      </vt:variant>
    </vt:vector>
  </HeadingPairs>
  <TitlesOfParts>
    <vt:vector size="2" baseType="lpstr">
      <vt:lpstr>Avansert hjemmesykehus - informasjon til kommunen</vt:lpstr>
      <vt:lpstr>Prosedyre</vt:lpstr>
    </vt:vector>
  </TitlesOfParts>
  <Company>Datakvalitet AS</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Avansert hjemmesykehus - informasjon til kommunen</dc:title>
  <dc:subject>00|[RefNr]|</dc:subject>
  <dc:creator>Handbok</dc:creator>
  <cp:lastModifiedBy>Christin Mathiesen</cp:lastModifiedBy>
  <cp:revision>8</cp:revision>
  <cp:lastPrinted>2013-10-21T07:19:00Z</cp:lastPrinted>
  <dcterms:created xsi:type="dcterms:W3CDTF">2021-10-13T11:57:00Z</dcterms:created>
  <dcterms:modified xsi:type="dcterms:W3CDTF">2026-03-02T08:53:00Z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Sykehuset Østfold</vt:lpwstr>
  </property>
  <property fmtid="{D5CDD505-2E9C-101B-9397-08002B2CF9AE}" pid="3" name="EK_DokTittel">
    <vt:lpwstr>Avansert hjemmesykehus - informasjon til kommunen</vt:lpwstr>
  </property>
  <property fmtid="{D5CDD505-2E9C-101B-9397-08002B2CF9AE}" pid="4" name="EK_DokType">
    <vt:lpwstr>Informasjon</vt:lpwstr>
  </property>
  <property fmtid="{D5CDD505-2E9C-101B-9397-08002B2CF9AE}" pid="5" name="EK_DokumentID">
    <vt:lpwstr>D54411</vt:lpwstr>
  </property>
  <property fmtid="{D5CDD505-2E9C-101B-9397-08002B2CF9AE}" pid="6" name="EK_IBrukDato">
    <vt:lpwstr>02.03.2026</vt:lpwstr>
  </property>
  <property fmtid="{D5CDD505-2E9C-101B-9397-08002B2CF9AE}" pid="7" name="EK_Utgave">
    <vt:lpwstr>1.00</vt:lpwstr>
  </property>
  <property fmtid="{D5CDD505-2E9C-101B-9397-08002B2CF9AE}" pid="8" name="EK_Watermark">
    <vt:lpwstr>Vannmerke</vt:lpwstr>
  </property>
</Properties>
</file>