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48E" w:rsidRDefault="00A21C16" w:rsidP="0000448E">
      <w:pPr>
        <w:pStyle w:val="Overskrift2"/>
      </w:pPr>
      <w:bookmarkStart w:id="0" w:name="tempHer"/>
      <w:bookmarkEnd w:id="0"/>
      <w:r>
        <w:t xml:space="preserve">Endring siden forrige versjon </w:t>
      </w:r>
    </w:p>
    <w:p w:rsidR="0000448E" w:rsidRPr="006A24B1" w:rsidRDefault="00A21C16" w:rsidP="0000448E">
      <w:r>
        <w:fldChar w:fldCharType="begin" w:fldLock="1"/>
      </w:r>
      <w:r>
        <w:instrText xml:space="preserve"> DOCVARIABLE EK_Merknad </w:instrText>
      </w:r>
      <w:r>
        <w:fldChar w:fldCharType="separate"/>
      </w:r>
      <w:r>
        <w:t>Nytt dokument</w:t>
      </w:r>
      <w:r>
        <w:fldChar w:fldCharType="end"/>
      </w:r>
    </w:p>
    <w:p w:rsidR="0000448E" w:rsidRDefault="0000448E" w:rsidP="0000448E"/>
    <w:p w:rsidR="00CE79C8" w:rsidRPr="00D03DF6" w:rsidRDefault="00A21C16" w:rsidP="00D03DF6">
      <w:pPr>
        <w:pStyle w:val="Overskrift2"/>
      </w:pPr>
      <w:r w:rsidRPr="00223610">
        <w:t>HENSIKT</w:t>
      </w:r>
      <w:r>
        <w:t xml:space="preserve"> OG MÅLGRUPPE</w:t>
      </w:r>
    </w:p>
    <w:p w:rsidR="00CE79C8" w:rsidRPr="00CE79C8" w:rsidRDefault="00A21C16" w:rsidP="00CE79C8">
      <w:pPr>
        <w:outlineLvl w:val="0"/>
        <w:rPr>
          <w:b/>
          <w:szCs w:val="22"/>
        </w:rPr>
      </w:pPr>
      <w:r w:rsidRPr="00CE79C8">
        <w:rPr>
          <w:b/>
          <w:szCs w:val="22"/>
        </w:rPr>
        <w:t>1. Fagprosedyrens overordnede mål er:</w:t>
      </w:r>
    </w:p>
    <w:p w:rsidR="00CE79C8" w:rsidRDefault="00A21C16" w:rsidP="00CE79C8">
      <w:pPr>
        <w:rPr>
          <w:szCs w:val="22"/>
        </w:rPr>
      </w:pPr>
      <w:r>
        <w:rPr>
          <w:szCs w:val="22"/>
        </w:rPr>
        <w:t>B</w:t>
      </w:r>
      <w:r w:rsidRPr="00374033">
        <w:rPr>
          <w:szCs w:val="22"/>
        </w:rPr>
        <w:t>eskriver hvordan ledere og helsepersonell skal jobbe systematisk med pasient- og pårørendeopplæring (PPO). Retningslinjen skal bidra til å sikre rutiner og enhetlig praksis for PPO i sykehuset, som ledd i forbedring, kvalitet- og pasientsikkerhetsarbeidet og for å hindre uønsket variasjon samt gi grunnlag for styring og statistikk.</w:t>
      </w:r>
    </w:p>
    <w:p w:rsidR="00374033" w:rsidRPr="00CE79C8" w:rsidRDefault="00374033" w:rsidP="00CE79C8">
      <w:pPr>
        <w:rPr>
          <w:szCs w:val="22"/>
        </w:rPr>
      </w:pPr>
    </w:p>
    <w:p w:rsidR="00CE79C8" w:rsidRPr="00CE79C8" w:rsidRDefault="00A21C16" w:rsidP="00CE79C8">
      <w:pPr>
        <w:outlineLvl w:val="0"/>
        <w:rPr>
          <w:b/>
          <w:szCs w:val="22"/>
        </w:rPr>
      </w:pPr>
      <w:r w:rsidRPr="00CE79C8">
        <w:rPr>
          <w:b/>
          <w:szCs w:val="22"/>
        </w:rPr>
        <w:t>2. Helsespørsmål(ene) i fagprosedyren er:</w:t>
      </w:r>
    </w:p>
    <w:p w:rsidR="00CE79C8" w:rsidRDefault="00A21C16" w:rsidP="00CE79C8">
      <w:pPr>
        <w:rPr>
          <w:szCs w:val="22"/>
        </w:rPr>
      </w:pPr>
      <w:r w:rsidRPr="00374033">
        <w:rPr>
          <w:szCs w:val="22"/>
        </w:rPr>
        <w:t>Hvordan skal arbeidet med pasient- og pårørendeopplæring forankres, organiseres (planlegges, gjennomføres og evalueres) og kvalitetssikres i sykehuset?</w:t>
      </w:r>
    </w:p>
    <w:p w:rsidR="00374033" w:rsidRPr="00CE79C8" w:rsidRDefault="00374033" w:rsidP="00CE79C8">
      <w:pPr>
        <w:rPr>
          <w:szCs w:val="22"/>
        </w:rPr>
      </w:pPr>
    </w:p>
    <w:p w:rsidR="00CE79C8" w:rsidRPr="00CE79C8" w:rsidRDefault="00A21C16" w:rsidP="00CE79C8">
      <w:pPr>
        <w:outlineLvl w:val="0"/>
        <w:rPr>
          <w:b/>
          <w:szCs w:val="22"/>
        </w:rPr>
      </w:pPr>
      <w:r w:rsidRPr="00CE79C8">
        <w:rPr>
          <w:b/>
          <w:szCs w:val="22"/>
        </w:rPr>
        <w:t>3. Populasjonen (pasienter, befolkning osv) fagprosedyren gjelder for er:</w:t>
      </w:r>
    </w:p>
    <w:p w:rsidR="00CE79C8" w:rsidRDefault="00A21C16" w:rsidP="00CE79C8">
      <w:pPr>
        <w:tabs>
          <w:tab w:val="left" w:pos="1893"/>
        </w:tabs>
        <w:rPr>
          <w:szCs w:val="22"/>
        </w:rPr>
      </w:pPr>
      <w:r w:rsidRPr="00374033">
        <w:rPr>
          <w:szCs w:val="22"/>
        </w:rPr>
        <w:t>Generisk retningslinje som gjelder opplæringstilbud til pasienter og pårørende 0-100 år</w:t>
      </w:r>
    </w:p>
    <w:p w:rsidR="00374033" w:rsidRPr="00CE79C8" w:rsidRDefault="00374033" w:rsidP="00CE79C8">
      <w:pPr>
        <w:tabs>
          <w:tab w:val="left" w:pos="1893"/>
        </w:tabs>
        <w:rPr>
          <w:szCs w:val="22"/>
        </w:rPr>
      </w:pPr>
    </w:p>
    <w:p w:rsidR="00CE79C8" w:rsidRPr="00D03DF6" w:rsidRDefault="00A21C16" w:rsidP="00D03DF6">
      <w:pPr>
        <w:pStyle w:val="Overskrift2"/>
      </w:pPr>
      <w:r w:rsidRPr="00223610">
        <w:t>INVOLVERING AV INTERESSER</w:t>
      </w:r>
    </w:p>
    <w:p w:rsidR="00CE79C8" w:rsidRPr="00CE79C8" w:rsidRDefault="00A21C16" w:rsidP="00CE79C8">
      <w:pPr>
        <w:outlineLvl w:val="0"/>
        <w:rPr>
          <w:rFonts w:eastAsia="Calibri"/>
          <w:b/>
          <w:szCs w:val="22"/>
        </w:rPr>
      </w:pPr>
      <w:r w:rsidRPr="00CE79C8">
        <w:rPr>
          <w:b/>
          <w:szCs w:val="22"/>
        </w:rPr>
        <w:t>4. Arbeidsgruppen som har utarbeidet fagprosedyren har med personer fra alle relevante faggrupper (navn, tittel og arbeidssted noteres):</w:t>
      </w: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>Prosedyren er implementert i Sykehuset Østfold</w:t>
      </w:r>
      <w:r w:rsidR="003A7E59">
        <w:rPr>
          <w:szCs w:val="22"/>
        </w:rPr>
        <w:t xml:space="preserve"> høsten 2025</w:t>
      </w:r>
      <w:r w:rsidRPr="00374033">
        <w:rPr>
          <w:szCs w:val="22"/>
        </w:rPr>
        <w:t>, av:</w:t>
      </w: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> </w:t>
      </w: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>Magnus Lundberg, rådgiver, Fag- og kompetanseavdelingen.</w:t>
      </w:r>
    </w:p>
    <w:p w:rsidR="00374033" w:rsidRDefault="00A21C16" w:rsidP="00374033">
      <w:pPr>
        <w:rPr>
          <w:szCs w:val="22"/>
        </w:rPr>
      </w:pPr>
      <w:r>
        <w:rPr>
          <w:szCs w:val="22"/>
        </w:rPr>
        <w:t>Ingvild Birkals, rådgiver, Fag- og kompetanseavdelingen.</w:t>
      </w:r>
    </w:p>
    <w:p w:rsidR="003566CD" w:rsidRPr="00374033" w:rsidRDefault="003566CD" w:rsidP="00374033">
      <w:pPr>
        <w:rPr>
          <w:szCs w:val="22"/>
        </w:rPr>
      </w:pP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>Den baserer seg på prosedyre utarbeidet av en regional utviklingsgruppe bestående av følgende personer:</w:t>
      </w:r>
    </w:p>
    <w:p w:rsidR="00CE79C8" w:rsidRDefault="00CE79C8" w:rsidP="00CE79C8">
      <w:pPr>
        <w:rPr>
          <w:szCs w:val="22"/>
        </w:rPr>
      </w:pPr>
    </w:p>
    <w:p w:rsidR="00374033" w:rsidRPr="00374033" w:rsidRDefault="00A21C16" w:rsidP="00374033">
      <w:pPr>
        <w:rPr>
          <w:szCs w:val="22"/>
        </w:rPr>
      </w:pPr>
      <w:r w:rsidRPr="00374033">
        <w:rPr>
          <w:i/>
          <w:iCs/>
          <w:szCs w:val="22"/>
        </w:rPr>
        <w:t>Arbeidsgruppe Oslo universitetssykehus, Avdeling for utdanning og kompetanseutvikling, Seksjon for helsekompetanse</w:t>
      </w: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>Berit Seljelid, seksjonsleder, forsker</w:t>
      </w: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>Linda Falch-Koslung, spesialrådgiver</w:t>
      </w: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> </w:t>
      </w:r>
    </w:p>
    <w:p w:rsidR="00374033" w:rsidRPr="00374033" w:rsidRDefault="00A21C16" w:rsidP="00374033">
      <w:pPr>
        <w:rPr>
          <w:szCs w:val="22"/>
        </w:rPr>
      </w:pPr>
      <w:r w:rsidRPr="00374033">
        <w:rPr>
          <w:i/>
          <w:iCs/>
          <w:szCs w:val="22"/>
        </w:rPr>
        <w:t>Lovisenberg Diakonale Sykehus</w:t>
      </w: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>Kjersti Tveten (KT), avdelingsleder</w:t>
      </w: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> </w:t>
      </w:r>
    </w:p>
    <w:p w:rsidR="00374033" w:rsidRPr="00374033" w:rsidRDefault="00A21C16" w:rsidP="00374033">
      <w:pPr>
        <w:rPr>
          <w:szCs w:val="22"/>
        </w:rPr>
      </w:pPr>
      <w:r w:rsidRPr="00374033">
        <w:rPr>
          <w:i/>
          <w:iCs/>
          <w:szCs w:val="22"/>
        </w:rPr>
        <w:t>Arbeidsgruppe Sørlandet sykehus, Fagavdelingen, Seksjon for kvalitet og pasientsikkerhet, Lærings- og mestringssenteret</w:t>
      </w: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>Helene Morvik, enhetsleder</w:t>
      </w: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>Ingun Benno Petterson, spesialrådgiver</w:t>
      </w: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>Hildegunn Edløy Holstvoll, spesialrådgiver</w:t>
      </w: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> </w:t>
      </w:r>
    </w:p>
    <w:p w:rsidR="00374033" w:rsidRPr="00374033" w:rsidRDefault="00A21C16" w:rsidP="00374033">
      <w:pPr>
        <w:rPr>
          <w:szCs w:val="22"/>
        </w:rPr>
      </w:pPr>
      <w:r w:rsidRPr="00374033">
        <w:rPr>
          <w:i/>
          <w:iCs/>
          <w:szCs w:val="22"/>
        </w:rPr>
        <w:t>Regional kompetansetjeneste for pasient- og pårørendeopplæring</w:t>
      </w: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>Anette Eie, spesialrådgiver, prosessleder for arbeidsgruppene</w:t>
      </w: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> </w:t>
      </w: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>Innholdet i denne metoderapporten er først og fremst hentet fra metoderapport som fulgte det opprinnelige utviklingsarbeidet</w:t>
      </w:r>
      <w:r>
        <w:rPr>
          <w:szCs w:val="22"/>
        </w:rPr>
        <w:t xml:space="preserve"> (</w:t>
      </w:r>
      <w:hyperlink r:id="rId8" w:history="1">
        <w:r w:rsidR="00374033" w:rsidRPr="00DE3D3D">
          <w:rPr>
            <w:rStyle w:val="Hyperkobling"/>
            <w:szCs w:val="22"/>
          </w:rPr>
          <w:t>https://ehandboken.ous-hf.no/api/File/GetFile?entityId=248601</w:t>
        </w:r>
      </w:hyperlink>
      <w:r>
        <w:t xml:space="preserve"> – versjon 3, 2023</w:t>
      </w:r>
      <w:r>
        <w:rPr>
          <w:szCs w:val="22"/>
        </w:rPr>
        <w:t>)</w:t>
      </w:r>
      <w:r w:rsidRPr="00374033">
        <w:rPr>
          <w:szCs w:val="22"/>
        </w:rPr>
        <w:t>. Relevant tilleggsinformasjon ved implementering i Sykehuset Østfold kommer tydelig frem der det er aktuelt.</w:t>
      </w:r>
    </w:p>
    <w:p w:rsidR="00374033" w:rsidRDefault="00374033" w:rsidP="00CE79C8">
      <w:pPr>
        <w:rPr>
          <w:szCs w:val="22"/>
        </w:rPr>
      </w:pPr>
    </w:p>
    <w:p w:rsidR="00941720" w:rsidRPr="00CE79C8" w:rsidRDefault="00941720" w:rsidP="00CE79C8">
      <w:pPr>
        <w:rPr>
          <w:szCs w:val="22"/>
        </w:rPr>
      </w:pPr>
    </w:p>
    <w:p w:rsidR="00CE79C8" w:rsidRPr="00CE79C8" w:rsidRDefault="00A21C16" w:rsidP="00CE79C8">
      <w:pPr>
        <w:outlineLvl w:val="0"/>
        <w:rPr>
          <w:b/>
          <w:szCs w:val="22"/>
        </w:rPr>
      </w:pPr>
      <w:r w:rsidRPr="00CE79C8">
        <w:rPr>
          <w:b/>
          <w:szCs w:val="22"/>
        </w:rPr>
        <w:t>5. Synspunkter og preferanser fra målgruppen (pasienter, befolkning osv) som fagprosedyren gjelder for:</w:t>
      </w:r>
    </w:p>
    <w:p w:rsidR="004F5A2A" w:rsidRDefault="00A21C16" w:rsidP="00374033">
      <w:pPr>
        <w:rPr>
          <w:i/>
          <w:iCs/>
          <w:szCs w:val="22"/>
        </w:rPr>
      </w:pPr>
      <w:r>
        <w:rPr>
          <w:i/>
          <w:iCs/>
          <w:szCs w:val="22"/>
        </w:rPr>
        <w:lastRenderedPageBreak/>
        <w:t xml:space="preserve">Ved implementering i Sykehuset Østfold (SØ) ble eksisterende lignende prosedyre gjennomgått og slått sammen med den nye. </w:t>
      </w:r>
    </w:p>
    <w:p w:rsidR="004F5A2A" w:rsidRDefault="004F5A2A" w:rsidP="00374033">
      <w:pPr>
        <w:rPr>
          <w:i/>
          <w:iCs/>
          <w:szCs w:val="22"/>
        </w:rPr>
      </w:pPr>
    </w:p>
    <w:p w:rsidR="004F5A2A" w:rsidRDefault="00A21C16" w:rsidP="00374033">
      <w:pPr>
        <w:rPr>
          <w:i/>
          <w:iCs/>
          <w:szCs w:val="22"/>
        </w:rPr>
      </w:pPr>
      <w:r>
        <w:rPr>
          <w:i/>
          <w:iCs/>
          <w:szCs w:val="22"/>
        </w:rPr>
        <w:t xml:space="preserve">Vi har også valgt å sette inn referanser til lokale relevante dokumenter og prosedyrer, samt gjøre små lokale tilpasninger i forhold prosedyremal og lignende. </w:t>
      </w:r>
    </w:p>
    <w:p w:rsidR="004F5A2A" w:rsidRDefault="004F5A2A" w:rsidP="00374033">
      <w:pPr>
        <w:rPr>
          <w:i/>
          <w:iCs/>
          <w:szCs w:val="22"/>
        </w:rPr>
      </w:pPr>
    </w:p>
    <w:p w:rsidR="003566CD" w:rsidRDefault="00A21C16" w:rsidP="00374033">
      <w:pPr>
        <w:rPr>
          <w:i/>
          <w:iCs/>
          <w:szCs w:val="22"/>
        </w:rPr>
      </w:pPr>
      <w:r>
        <w:rPr>
          <w:i/>
          <w:iCs/>
          <w:szCs w:val="22"/>
        </w:rPr>
        <w:t xml:space="preserve">I prosessen med å implementere er </w:t>
      </w:r>
      <w:r w:rsidR="00184BA2">
        <w:rPr>
          <w:i/>
          <w:iCs/>
          <w:szCs w:val="22"/>
        </w:rPr>
        <w:t>prosedyren gjennomgått i Rådet for PPO. En generell tilbakemelding er at prosedyren</w:t>
      </w:r>
      <w:r>
        <w:rPr>
          <w:i/>
          <w:iCs/>
          <w:szCs w:val="22"/>
        </w:rPr>
        <w:t xml:space="preserve"> </w:t>
      </w:r>
      <w:r w:rsidR="00184BA2">
        <w:rPr>
          <w:i/>
          <w:iCs/>
          <w:szCs w:val="22"/>
        </w:rPr>
        <w:t>fremstår som massiv, og det kunne med fordel vært forenklet med flytskjemaer eller lignende.</w:t>
      </w:r>
      <w:r>
        <w:rPr>
          <w:i/>
          <w:iCs/>
          <w:szCs w:val="22"/>
        </w:rPr>
        <w:t xml:space="preserve"> Dette tas til etterretning i fremtidig revisjonsarbeid.</w:t>
      </w:r>
    </w:p>
    <w:p w:rsidR="00663843" w:rsidRDefault="00663843" w:rsidP="00374033">
      <w:pPr>
        <w:rPr>
          <w:szCs w:val="22"/>
        </w:rPr>
      </w:pPr>
    </w:p>
    <w:p w:rsidR="004F5A2A" w:rsidRDefault="004F5A2A" w:rsidP="00374033">
      <w:pPr>
        <w:rPr>
          <w:szCs w:val="22"/>
        </w:rPr>
      </w:pPr>
    </w:p>
    <w:p w:rsidR="003566CD" w:rsidRPr="003566CD" w:rsidRDefault="00A21C16" w:rsidP="00374033">
      <w:pPr>
        <w:rPr>
          <w:b/>
          <w:bCs/>
          <w:szCs w:val="22"/>
        </w:rPr>
      </w:pPr>
      <w:r w:rsidRPr="003566CD">
        <w:rPr>
          <w:b/>
          <w:bCs/>
          <w:szCs w:val="22"/>
        </w:rPr>
        <w:t>Fra opprinnelig metoderapport:</w:t>
      </w: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 xml:space="preserve">Det har over år vært meldt om behov for en klargjøring av hva sykehusets lovpålagte plikt til opplæring innebærer. </w:t>
      </w:r>
    </w:p>
    <w:p w:rsidR="00374033" w:rsidRPr="00374033" w:rsidRDefault="00374033" w:rsidP="00374033">
      <w:pPr>
        <w:rPr>
          <w:szCs w:val="22"/>
        </w:rPr>
      </w:pP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 xml:space="preserve">Erfaring og tilbakemeldinger fra ledere og helsepersonell synliggjør at det er variasjoner i tilbudet om opplæring til pasienter og pårørende, mellom ulike diagnosegrupper, samt variasjoner mellom helseforetak. Tilfeldigheter kan avgjøre om PPO tilbys og gjennomføres. Enkelte diagnosegrupper får strukturert og systematisk opplæring integrert i pasientforløp, mens andre diagnosegrupper ikke får tilbud om tilsvarende. </w:t>
      </w:r>
    </w:p>
    <w:p w:rsidR="00374033" w:rsidRPr="00374033" w:rsidRDefault="00374033" w:rsidP="00374033">
      <w:pPr>
        <w:rPr>
          <w:szCs w:val="22"/>
        </w:rPr>
      </w:pP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 xml:space="preserve">Retningslinjen er etterspurt i ledernettverket for PPO i Helse Sør-Øst (HSØ) gjennom mange år. Det er også etterspurt av fagmiljøene. </w:t>
      </w:r>
    </w:p>
    <w:p w:rsidR="00374033" w:rsidRPr="00374033" w:rsidRDefault="00374033" w:rsidP="00374033">
      <w:pPr>
        <w:rPr>
          <w:szCs w:val="22"/>
        </w:rPr>
      </w:pP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>Det er et behov for å tydeliggjøre organisering, faglig og pedagogisk innhold av opplæringen som tilbys den enkelte pasient og pårørende, i tillegg til at innholdet tilpasses den enkeltes behov.</w:t>
      </w:r>
    </w:p>
    <w:p w:rsidR="00374033" w:rsidRPr="00374033" w:rsidRDefault="00374033" w:rsidP="00374033">
      <w:pPr>
        <w:rPr>
          <w:szCs w:val="22"/>
        </w:rPr>
      </w:pP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>OUS, SSHF og Regional kompetansetjeneste for pasient- og pårørendeopplæring i Helse Sør-Øst (RK PPO) inngikk i februar 2020 samarbeid om å samle kunnskapsgrunnlag for PPO. Sluttleveransen var et Innsiktsdokument (</w:t>
      </w:r>
      <w:hyperlink r:id="rId9" w:history="1">
        <w:r w:rsidR="00374033" w:rsidRPr="00780029">
          <w:rPr>
            <w:rStyle w:val="Hyperkobling"/>
            <w:szCs w:val="22"/>
          </w:rPr>
          <w:t>https://rkppo.no/media/p2zen5xd/innsiktsdokument-pasient-og-parorende.pdf</w:t>
        </w:r>
      </w:hyperlink>
      <w:r>
        <w:rPr>
          <w:szCs w:val="22"/>
        </w:rPr>
        <w:t xml:space="preserve">) </w:t>
      </w:r>
    </w:p>
    <w:p w:rsidR="00374033" w:rsidRPr="00374033" w:rsidRDefault="00374033" w:rsidP="00374033">
      <w:pPr>
        <w:rPr>
          <w:szCs w:val="22"/>
        </w:rPr>
      </w:pP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 xml:space="preserve">Brukerorganisasjoner har påpekt forskjeller i tilbudet mellom ulike pasientgrupper. </w:t>
      </w:r>
    </w:p>
    <w:p w:rsidR="00374033" w:rsidRPr="00374033" w:rsidRDefault="00374033" w:rsidP="00374033">
      <w:pPr>
        <w:rPr>
          <w:szCs w:val="22"/>
        </w:rPr>
      </w:pP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>Mangelfull eller dårlig informasjon er et element i mange av henvendelsene pasient-</w:t>
      </w:r>
      <w:r>
        <w:rPr>
          <w:szCs w:val="22"/>
        </w:rPr>
        <w:t xml:space="preserve"> </w:t>
      </w:r>
      <w:r w:rsidRPr="00374033">
        <w:rPr>
          <w:szCs w:val="22"/>
        </w:rPr>
        <w:t xml:space="preserve">og brukerombudet får. </w:t>
      </w:r>
    </w:p>
    <w:p w:rsidR="00374033" w:rsidRPr="00374033" w:rsidRDefault="00374033" w:rsidP="00374033">
      <w:pPr>
        <w:rPr>
          <w:szCs w:val="22"/>
        </w:rPr>
      </w:pP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 xml:space="preserve">Før arbeidet med retningslinjen ble påbegynt, ble arbeidet presentert for Ungdomsrådet og Brukerutvalget ved SSHF. </w:t>
      </w:r>
    </w:p>
    <w:p w:rsidR="00374033" w:rsidRPr="00374033" w:rsidRDefault="00374033" w:rsidP="00374033">
      <w:pPr>
        <w:rPr>
          <w:szCs w:val="22"/>
        </w:rPr>
      </w:pP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>Foretaksledelsen i SSHF vedtok i desember 2020 at det skulle utarbeides en overordnet retningslinje for PPO.</w:t>
      </w:r>
    </w:p>
    <w:p w:rsidR="00374033" w:rsidRPr="00374033" w:rsidRDefault="00374033" w:rsidP="00374033">
      <w:pPr>
        <w:rPr>
          <w:szCs w:val="22"/>
        </w:rPr>
      </w:pPr>
    </w:p>
    <w:p w:rsidR="00374033" w:rsidRPr="00374033" w:rsidRDefault="00A21C16" w:rsidP="00374033">
      <w:pPr>
        <w:rPr>
          <w:szCs w:val="22"/>
        </w:rPr>
      </w:pPr>
      <w:r w:rsidRPr="00374033">
        <w:rPr>
          <w:szCs w:val="22"/>
        </w:rPr>
        <w:t xml:space="preserve">Råd for pasient og pårørendeopplæring ved OUS, fagpersoner relatert til læring og mestring, RK PPO og SSHF gjennomførte en workshop. Hensikten var å få innspill på behov fagfeltet hadde relatert til pasient og pårørendeopplæring for å kunne fylle sitt ansvar. Deltagerne i workshopen ga innspill og støtte til at arbeidet ble igangsatt. Oppsummering fra workshop kan fås ved å ta kontakt med Kjersti Tveten: </w:t>
      </w:r>
      <w:hyperlink r:id="rId10" w:history="1">
        <w:r w:rsidR="00374033" w:rsidRPr="00780029">
          <w:rPr>
            <w:rStyle w:val="Hyperkobling"/>
            <w:szCs w:val="22"/>
          </w:rPr>
          <w:t>uxtvkj@ous-hf.no</w:t>
        </w:r>
      </w:hyperlink>
      <w:r>
        <w:rPr>
          <w:szCs w:val="22"/>
        </w:rPr>
        <w:t xml:space="preserve"> </w:t>
      </w:r>
    </w:p>
    <w:p w:rsidR="00374033" w:rsidRPr="00374033" w:rsidRDefault="00374033" w:rsidP="00374033">
      <w:pPr>
        <w:rPr>
          <w:szCs w:val="22"/>
        </w:rPr>
      </w:pPr>
    </w:p>
    <w:p w:rsidR="00CE79C8" w:rsidRDefault="00A21C16" w:rsidP="00374033">
      <w:pPr>
        <w:rPr>
          <w:szCs w:val="22"/>
        </w:rPr>
      </w:pPr>
      <w:r w:rsidRPr="00374033">
        <w:rPr>
          <w:szCs w:val="22"/>
        </w:rPr>
        <w:t xml:space="preserve">SSHF avholdt workshop om pasient-og pårørendeopplæring blant ansatte høsten 2020. Deltagerne i workshopen ga innspill og støtte til at arbeidet ble igangsatt. Oppsummering av innholdet herfra kan fås ved å ta kontakt med Helene Morvik: </w:t>
      </w:r>
      <w:hyperlink r:id="rId11" w:history="1">
        <w:r w:rsidR="00CE79C8" w:rsidRPr="00780029">
          <w:rPr>
            <w:rStyle w:val="Hyperkobling"/>
            <w:szCs w:val="22"/>
          </w:rPr>
          <w:t>helene.morvik@sshf.no</w:t>
        </w:r>
      </w:hyperlink>
    </w:p>
    <w:p w:rsidR="00374033" w:rsidRPr="00CE79C8" w:rsidRDefault="00374033" w:rsidP="00374033">
      <w:pPr>
        <w:rPr>
          <w:szCs w:val="22"/>
        </w:rPr>
      </w:pPr>
    </w:p>
    <w:p w:rsidR="00CE79C8" w:rsidRPr="00CE79C8" w:rsidRDefault="00A21C16" w:rsidP="00CE79C8">
      <w:pPr>
        <w:outlineLvl w:val="0"/>
        <w:rPr>
          <w:bCs/>
          <w:szCs w:val="22"/>
        </w:rPr>
      </w:pPr>
      <w:r w:rsidRPr="00CE79C8">
        <w:rPr>
          <w:b/>
          <w:bCs/>
          <w:szCs w:val="22"/>
        </w:rPr>
        <w:t>6. Det fremgår klart hvem som skal bruke prosedyren</w:t>
      </w:r>
      <w:r w:rsidRPr="00CE79C8">
        <w:rPr>
          <w:bCs/>
          <w:szCs w:val="22"/>
        </w:rPr>
        <w:t>:</w:t>
      </w:r>
    </w:p>
    <w:p w:rsidR="00CE79C8" w:rsidRPr="00CE79C8" w:rsidRDefault="00A21C16" w:rsidP="00CE79C8">
      <w:pPr>
        <w:rPr>
          <w:bCs/>
          <w:szCs w:val="22"/>
        </w:rPr>
      </w:pPr>
      <w:r w:rsidRPr="00374033">
        <w:rPr>
          <w:bCs/>
          <w:szCs w:val="22"/>
        </w:rPr>
        <w:t>Ledere og helsepersonell på alle nivåer i spesialisthelsetjenesten, samt brukere (pasienter og pårørende) som er involvert i opplæringsarbeid.</w:t>
      </w:r>
    </w:p>
    <w:p w:rsidR="00CE79C8" w:rsidRDefault="00CE79C8" w:rsidP="00CE79C8">
      <w:pPr>
        <w:rPr>
          <w:rFonts w:eastAsia="Calibri"/>
          <w:szCs w:val="22"/>
        </w:rPr>
      </w:pPr>
    </w:p>
    <w:p w:rsidR="00941720" w:rsidRDefault="00941720" w:rsidP="00CE79C8">
      <w:pPr>
        <w:rPr>
          <w:rFonts w:eastAsia="Calibri"/>
          <w:szCs w:val="22"/>
        </w:rPr>
      </w:pPr>
    </w:p>
    <w:p w:rsidR="00941720" w:rsidRDefault="00941720" w:rsidP="00CE79C8">
      <w:pPr>
        <w:rPr>
          <w:rFonts w:eastAsia="Calibri"/>
          <w:szCs w:val="22"/>
        </w:rPr>
      </w:pPr>
    </w:p>
    <w:p w:rsidR="00941720" w:rsidRPr="00CE79C8" w:rsidRDefault="00941720" w:rsidP="00CE79C8">
      <w:pPr>
        <w:rPr>
          <w:rFonts w:eastAsia="Calibri"/>
          <w:szCs w:val="22"/>
        </w:rPr>
      </w:pPr>
    </w:p>
    <w:p w:rsidR="00CE79C8" w:rsidRPr="00D03DF6" w:rsidRDefault="00A21C16" w:rsidP="00D03DF6">
      <w:pPr>
        <w:pStyle w:val="Overskrift2"/>
      </w:pPr>
      <w:r w:rsidRPr="00223610">
        <w:t>METODISK NØYAKTIGHET</w:t>
      </w:r>
    </w:p>
    <w:p w:rsidR="00CE79C8" w:rsidRPr="00CE79C8" w:rsidRDefault="00A21C16" w:rsidP="00CE79C8">
      <w:pPr>
        <w:outlineLvl w:val="0"/>
        <w:rPr>
          <w:rFonts w:eastAsia="Calibri"/>
          <w:b/>
          <w:szCs w:val="22"/>
        </w:rPr>
      </w:pPr>
      <w:r w:rsidRPr="00CE79C8">
        <w:rPr>
          <w:b/>
          <w:szCs w:val="22"/>
        </w:rPr>
        <w:t>7. Systematiske metoder ble benyttet for å søke etter kunnskapsgrunnlaget:</w:t>
      </w:r>
    </w:p>
    <w:p w:rsidR="00374033" w:rsidRDefault="00A21C16" w:rsidP="00374033">
      <w:pPr>
        <w:pStyle w:val="Listeavsnitt"/>
        <w:numPr>
          <w:ilvl w:val="0"/>
          <w:numId w:val="27"/>
        </w:numPr>
        <w:rPr>
          <w:szCs w:val="22"/>
        </w:rPr>
      </w:pPr>
      <w:r w:rsidRPr="00374033">
        <w:rPr>
          <w:szCs w:val="22"/>
        </w:rPr>
        <w:t xml:space="preserve">Kunnskap fra forarbeider ved workshop OUS og workshop ved SSHF, samt Innsiktsdokument (beskrevet i pkt 5). </w:t>
      </w:r>
    </w:p>
    <w:p w:rsidR="00374033" w:rsidRDefault="00A21C16" w:rsidP="00374033">
      <w:pPr>
        <w:pStyle w:val="Listeavsnitt"/>
        <w:numPr>
          <w:ilvl w:val="0"/>
          <w:numId w:val="27"/>
        </w:numPr>
        <w:rPr>
          <w:szCs w:val="22"/>
        </w:rPr>
      </w:pPr>
      <w:r w:rsidRPr="00374033">
        <w:rPr>
          <w:szCs w:val="22"/>
        </w:rPr>
        <w:t>Det ble søkt systematisk etter lovverk og sentrale nasjonale dokumenter.</w:t>
      </w:r>
    </w:p>
    <w:p w:rsidR="00374033" w:rsidRDefault="00A21C16" w:rsidP="00374033">
      <w:pPr>
        <w:pStyle w:val="Listeavsnitt"/>
        <w:numPr>
          <w:ilvl w:val="0"/>
          <w:numId w:val="27"/>
        </w:numPr>
        <w:rPr>
          <w:szCs w:val="22"/>
        </w:rPr>
      </w:pPr>
      <w:r w:rsidRPr="00374033">
        <w:rPr>
          <w:szCs w:val="22"/>
        </w:rPr>
        <w:t>Innledningsvis ble det utarbeidet PICO-skjema og med utgangspunkt i det ble det gjennomført systematisk søk etter litteratur sammen med bibliotekar.</w:t>
      </w:r>
    </w:p>
    <w:p w:rsidR="00CE79C8" w:rsidRPr="00374033" w:rsidRDefault="00A21C16" w:rsidP="00374033">
      <w:pPr>
        <w:pStyle w:val="Listeavsnitt"/>
        <w:numPr>
          <w:ilvl w:val="0"/>
          <w:numId w:val="27"/>
        </w:numPr>
        <w:rPr>
          <w:szCs w:val="22"/>
        </w:rPr>
      </w:pPr>
      <w:r w:rsidRPr="00374033">
        <w:rPr>
          <w:szCs w:val="22"/>
        </w:rPr>
        <w:t>Erfaringskunnskap i arbeidsgruppene ved OUS og SSHF.</w:t>
      </w:r>
    </w:p>
    <w:p w:rsidR="00374033" w:rsidRPr="00CE79C8" w:rsidRDefault="00374033" w:rsidP="00374033">
      <w:pPr>
        <w:rPr>
          <w:szCs w:val="22"/>
        </w:rPr>
      </w:pPr>
    </w:p>
    <w:p w:rsidR="00CE79C8" w:rsidRPr="00CE79C8" w:rsidRDefault="00A21C16" w:rsidP="00CE79C8">
      <w:pPr>
        <w:outlineLvl w:val="0"/>
        <w:rPr>
          <w:b/>
          <w:szCs w:val="22"/>
        </w:rPr>
      </w:pPr>
      <w:r w:rsidRPr="00CE79C8">
        <w:rPr>
          <w:b/>
          <w:szCs w:val="22"/>
        </w:rPr>
        <w:t>8. Kriterier for utvelgelse av kunnskapsgrunnlaget er:</w:t>
      </w:r>
    </w:p>
    <w:p w:rsidR="001069F6" w:rsidRPr="001069F6" w:rsidRDefault="00A21C16" w:rsidP="001069F6">
      <w:pPr>
        <w:rPr>
          <w:szCs w:val="22"/>
        </w:rPr>
      </w:pPr>
      <w:r w:rsidRPr="001069F6">
        <w:rPr>
          <w:szCs w:val="22"/>
        </w:rPr>
        <w:t>Det ble tatt utgangspunkt i forarbeider for feltet (se pkt 5 og 7 over) som gav kunnskap om hva målgruppen mener det er behov for.</w:t>
      </w:r>
    </w:p>
    <w:p w:rsidR="001069F6" w:rsidRPr="001069F6" w:rsidRDefault="001069F6" w:rsidP="001069F6">
      <w:pPr>
        <w:rPr>
          <w:szCs w:val="22"/>
        </w:rPr>
      </w:pPr>
    </w:p>
    <w:p w:rsidR="001069F6" w:rsidRPr="001069F6" w:rsidRDefault="00A21C16" w:rsidP="001069F6">
      <w:pPr>
        <w:rPr>
          <w:szCs w:val="22"/>
        </w:rPr>
      </w:pPr>
      <w:r w:rsidRPr="001069F6">
        <w:rPr>
          <w:szCs w:val="22"/>
        </w:rPr>
        <w:t xml:space="preserve">Ledelsesforankring ved SSHF (se pkt 5) relatert til å utarbeide en overordnet retningslinje for ble førende for arbeidsgruppen. Dette medførte at det er lovverk, regionale og nasjonale dokumenter (f.eks Strategi for å øke helsekompetansen i befolkningen og Nasjonal helse og sykehusplan 2020-2023) samt føringer for den nasjonale kompetansetjenesten som utgjør retningslinjens kunnskapsgrunnlag. </w:t>
      </w:r>
    </w:p>
    <w:p w:rsidR="001069F6" w:rsidRPr="001069F6" w:rsidRDefault="001069F6" w:rsidP="001069F6">
      <w:pPr>
        <w:rPr>
          <w:szCs w:val="22"/>
        </w:rPr>
      </w:pPr>
    </w:p>
    <w:p w:rsidR="001069F6" w:rsidRPr="001069F6" w:rsidRDefault="00A21C16" w:rsidP="001069F6">
      <w:pPr>
        <w:rPr>
          <w:szCs w:val="22"/>
        </w:rPr>
      </w:pPr>
      <w:r w:rsidRPr="001069F6">
        <w:rPr>
          <w:szCs w:val="22"/>
        </w:rPr>
        <w:t>Systematiske søk med bibliotekar ved OUS og SSHF ble lagt til side i arbeidsprossessen etter et møte med kvalitetssjef og fagdirektør ved SSHF. Arbeidsgruppen ble anbefalt å avgrense omfang og tydeliggjøre de sentrale anbefalingene i en overordnet retningslinje av implementeringshensyn. Retningslinjen vil bli supplert med påfølgende</w:t>
      </w:r>
      <w:r>
        <w:rPr>
          <w:szCs w:val="22"/>
        </w:rPr>
        <w:t xml:space="preserve"> </w:t>
      </w:r>
      <w:r w:rsidRPr="001069F6">
        <w:rPr>
          <w:szCs w:val="22"/>
        </w:rPr>
        <w:t>retningslinjer for gruppebasert- og individuell PPO med flere.</w:t>
      </w:r>
    </w:p>
    <w:p w:rsidR="001069F6" w:rsidRPr="001069F6" w:rsidRDefault="001069F6" w:rsidP="001069F6">
      <w:pPr>
        <w:rPr>
          <w:szCs w:val="22"/>
        </w:rPr>
      </w:pPr>
    </w:p>
    <w:p w:rsidR="001069F6" w:rsidRPr="001069F6" w:rsidRDefault="00A21C16" w:rsidP="001069F6">
      <w:pPr>
        <w:rPr>
          <w:szCs w:val="22"/>
        </w:rPr>
      </w:pPr>
      <w:r w:rsidRPr="001069F6">
        <w:rPr>
          <w:szCs w:val="22"/>
        </w:rPr>
        <w:t>Litteratursøkene vil anvendes i videre arbeid med retningslinjer (PICO-skjema og dokumentasjon av litteratursøket er derfor ikke lagt ved her).</w:t>
      </w:r>
    </w:p>
    <w:p w:rsidR="001069F6" w:rsidRPr="001069F6" w:rsidRDefault="001069F6" w:rsidP="001069F6">
      <w:pPr>
        <w:rPr>
          <w:szCs w:val="22"/>
        </w:rPr>
      </w:pPr>
    </w:p>
    <w:p w:rsidR="001069F6" w:rsidRPr="001069F6" w:rsidRDefault="00A21C16" w:rsidP="001069F6">
      <w:pPr>
        <w:rPr>
          <w:szCs w:val="22"/>
        </w:rPr>
      </w:pPr>
      <w:r w:rsidRPr="001069F6">
        <w:rPr>
          <w:szCs w:val="22"/>
        </w:rPr>
        <w:t>Arbeidsgruppenes erfaring og kunnskap om ulike kompetansemiljø; som Nasjonal komptansetjeneste for læring og mestring innen helse (NK LMH), samt Regional kompetansetjeneste for pasient og- pårørendeopplæring (RK PPO)</w:t>
      </w:r>
    </w:p>
    <w:p w:rsidR="001069F6" w:rsidRPr="001069F6" w:rsidRDefault="001069F6" w:rsidP="001069F6">
      <w:pPr>
        <w:rPr>
          <w:szCs w:val="22"/>
        </w:rPr>
      </w:pPr>
    </w:p>
    <w:p w:rsidR="001069F6" w:rsidRPr="001069F6" w:rsidRDefault="00A21C16" w:rsidP="001069F6">
      <w:pPr>
        <w:rPr>
          <w:szCs w:val="22"/>
        </w:rPr>
      </w:pPr>
      <w:r w:rsidRPr="001069F6">
        <w:rPr>
          <w:szCs w:val="22"/>
        </w:rPr>
        <w:t xml:space="preserve">To faglige retningslinjer fra litteratursøkene ble valgt ut da den metodiske tilnærmingen i disse er svært grundig. Innholdsmessig svarer de ut det praksisfeltet etterspør (jmf forarbeid), og arbeidgruppen er av den oppfatning at de har overføringsverdi; Clinical Guideline (CG138) fra National Institute for Health and Care Excellence, Patient experience in adult NHS: improving the experience of care for people using adult NHS services (2012, </w:t>
      </w:r>
    </w:p>
    <w:p w:rsidR="001069F6" w:rsidRPr="001069F6" w:rsidRDefault="00A21C16" w:rsidP="001069F6">
      <w:pPr>
        <w:rPr>
          <w:szCs w:val="22"/>
        </w:rPr>
      </w:pPr>
      <w:r w:rsidRPr="001069F6">
        <w:rPr>
          <w:szCs w:val="22"/>
          <w:lang w:val="en-US"/>
        </w:rPr>
        <w:t xml:space="preserve">oppdatert juni 2021) og EULAR recommendations for patient education for people with inflammatory arthritis, i BMJ 2015 av Zangi H med flere. </w:t>
      </w:r>
      <w:r w:rsidRPr="001069F6">
        <w:rPr>
          <w:szCs w:val="22"/>
        </w:rPr>
        <w:t>Arbeidsgruppene har vurdert at anbefalingene har overføringsverdi til pasienter med akutt eller kortvarig sykdom, skade eller tilstand. Lovverk differensierer ikke mellom akutt eller langvarig/ kronisk sykdom/tilstand/skade.</w:t>
      </w:r>
    </w:p>
    <w:p w:rsidR="001069F6" w:rsidRPr="001069F6" w:rsidRDefault="001069F6" w:rsidP="001069F6">
      <w:pPr>
        <w:rPr>
          <w:szCs w:val="22"/>
        </w:rPr>
      </w:pPr>
    </w:p>
    <w:p w:rsidR="00CE79C8" w:rsidRDefault="00A21C16" w:rsidP="001069F6">
      <w:pPr>
        <w:rPr>
          <w:szCs w:val="22"/>
        </w:rPr>
      </w:pPr>
      <w:r w:rsidRPr="001069F6">
        <w:rPr>
          <w:szCs w:val="22"/>
        </w:rPr>
        <w:t>Didaktisk relasjonsmodell ble valgt med bakgrunn i at PPO skal være forankret i teoretisk rammeverk, samt at denne fremmes av den nasjonale kompetansetjenesten. Anvendelsen av modellen kan bidra til økt refleksjon ved planlegging, gjennomføring og evaluering av PPO, og benyttes i dag av fagfeltet.</w:t>
      </w:r>
    </w:p>
    <w:p w:rsidR="001069F6" w:rsidRPr="00CE79C8" w:rsidRDefault="001069F6" w:rsidP="001069F6">
      <w:pPr>
        <w:rPr>
          <w:szCs w:val="22"/>
        </w:rPr>
      </w:pPr>
    </w:p>
    <w:p w:rsidR="00CE79C8" w:rsidRPr="00CE79C8" w:rsidRDefault="00A21C16" w:rsidP="00CE79C8">
      <w:pPr>
        <w:outlineLvl w:val="0"/>
        <w:rPr>
          <w:b/>
          <w:szCs w:val="22"/>
        </w:rPr>
      </w:pPr>
      <w:r w:rsidRPr="00CE79C8">
        <w:rPr>
          <w:b/>
          <w:szCs w:val="22"/>
        </w:rPr>
        <w:t>9. Styrker og svakheter ved kunnskapsgrunnlaget er:</w:t>
      </w:r>
    </w:p>
    <w:p w:rsidR="001069F6" w:rsidRPr="001069F6" w:rsidRDefault="00A21C16" w:rsidP="001069F6">
      <w:pPr>
        <w:rPr>
          <w:szCs w:val="22"/>
        </w:rPr>
      </w:pPr>
      <w:r w:rsidRPr="001069F6">
        <w:rPr>
          <w:szCs w:val="22"/>
        </w:rPr>
        <w:t xml:space="preserve">Styrker: </w:t>
      </w:r>
    </w:p>
    <w:p w:rsidR="001069F6" w:rsidRPr="001069F6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>Innhenting av erfaring og kunnskap fra målgruppen til retningslinjen (dvs forarbeider).</w:t>
      </w:r>
    </w:p>
    <w:p w:rsidR="001069F6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>Omhandler pasienter og pårørende i alle aldre.</w:t>
      </w:r>
    </w:p>
    <w:p w:rsidR="001069F6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>Valg av teoretisk rammeverk.</w:t>
      </w:r>
    </w:p>
    <w:p w:rsidR="001069F6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>Innhenting av innspill og forankring fra Ungdomsråd og brukerutvalget ved SSHF, samt ansatte ved OUS og SSHF (deltagelse i workshop).</w:t>
      </w:r>
    </w:p>
    <w:p w:rsidR="001069F6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 xml:space="preserve">Kunnsskapsgrunnlaget med forankring i nasjonale styrende dokumenter er øverst i kunnskapspyramiden. </w:t>
      </w:r>
    </w:p>
    <w:p w:rsidR="001069F6" w:rsidRPr="001069F6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 xml:space="preserve">I Clinical Guideline (CG138, NICE) er brukerperspektivet gjennomgående integrert i innhold samt utarbeidelse, og er av høy metodisk kvalitet. </w:t>
      </w:r>
    </w:p>
    <w:p w:rsidR="001069F6" w:rsidRPr="001069F6" w:rsidRDefault="001069F6" w:rsidP="001069F6">
      <w:pPr>
        <w:rPr>
          <w:szCs w:val="22"/>
        </w:rPr>
      </w:pPr>
    </w:p>
    <w:p w:rsidR="001069F6" w:rsidRPr="001069F6" w:rsidRDefault="00A21C16" w:rsidP="001069F6">
      <w:pPr>
        <w:rPr>
          <w:szCs w:val="22"/>
        </w:rPr>
      </w:pPr>
      <w:r w:rsidRPr="001069F6">
        <w:rPr>
          <w:szCs w:val="22"/>
        </w:rPr>
        <w:t>Svakheter:</w:t>
      </w:r>
    </w:p>
    <w:p w:rsidR="001069F6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 xml:space="preserve">Pasienter- og pårørende har ikke vært direkte representert i arbeidsgruppen, men brukererfaring og kunnskap er innhentet som beskrevet ovenfor. </w:t>
      </w:r>
    </w:p>
    <w:p w:rsidR="001069F6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>Zangi et al 2015 er knyttet til en spesifikk diagnosegruppe.</w:t>
      </w:r>
    </w:p>
    <w:p w:rsidR="001069F6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>Både Zangi et al 2015 og Clinical Guideline (CG138) omhandler voksne.</w:t>
      </w:r>
    </w:p>
    <w:p w:rsidR="00CE79C8" w:rsidRPr="001069F6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>Kunnskapsgrunnlaget ble avgrenset (se pkt 8), men er fra øverst i kunnskapspyramiden.</w:t>
      </w:r>
    </w:p>
    <w:p w:rsidR="001069F6" w:rsidRPr="00CE79C8" w:rsidRDefault="001069F6" w:rsidP="001069F6">
      <w:pPr>
        <w:rPr>
          <w:szCs w:val="22"/>
        </w:rPr>
      </w:pPr>
    </w:p>
    <w:p w:rsidR="00CE79C8" w:rsidRPr="00CE79C8" w:rsidRDefault="00A21C16" w:rsidP="00CE79C8">
      <w:pPr>
        <w:outlineLvl w:val="0"/>
        <w:rPr>
          <w:b/>
          <w:szCs w:val="22"/>
        </w:rPr>
      </w:pPr>
      <w:r w:rsidRPr="00CE79C8">
        <w:rPr>
          <w:b/>
          <w:szCs w:val="22"/>
        </w:rPr>
        <w:t>10. Metodene som er brukt for å utarbeide anbefalingene er:</w:t>
      </w:r>
    </w:p>
    <w:p w:rsidR="001069F6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>Innhenting av brukererfaring og kunnskap ved forarbeider (se pkt 7-9).</w:t>
      </w:r>
    </w:p>
    <w:p w:rsidR="001069F6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>Systematiske søk i relevante databaser.</w:t>
      </w:r>
    </w:p>
    <w:p w:rsidR="001069F6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 xml:space="preserve">Kunnskap om helseforetakenes organisering. </w:t>
      </w:r>
    </w:p>
    <w:p w:rsidR="001069F6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>Dialog om omfang, utforming og innhold med kvalitetssjef og fagdirektør ved SSHF.</w:t>
      </w:r>
    </w:p>
    <w:p w:rsidR="001069F6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 xml:space="preserve">Arbeidsgruppen innhentet innspill fra ressurspersoner på et tidlig tidspunkt i utarbeidelsen av retningslinje for å sikre at innhold var i tråd med praksisfeltets behov og innspill ble benyttet for å tilpasse innhold. </w:t>
      </w:r>
    </w:p>
    <w:p w:rsidR="001069F6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>Anbefalingene er basert på konsensus i arbeidsgruppene.</w:t>
      </w:r>
    </w:p>
    <w:p w:rsidR="00CE79C8" w:rsidRPr="001069F6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>Høring i sykehusene og tilpasning i etterkant.</w:t>
      </w:r>
    </w:p>
    <w:p w:rsidR="001069F6" w:rsidRPr="00CE79C8" w:rsidRDefault="001069F6" w:rsidP="001069F6">
      <w:pPr>
        <w:rPr>
          <w:szCs w:val="22"/>
        </w:rPr>
      </w:pPr>
    </w:p>
    <w:p w:rsidR="00CE79C8" w:rsidRPr="00CE79C8" w:rsidRDefault="00A21C16" w:rsidP="00CE79C8">
      <w:pPr>
        <w:outlineLvl w:val="0"/>
        <w:rPr>
          <w:b/>
          <w:szCs w:val="22"/>
        </w:rPr>
      </w:pPr>
      <w:r w:rsidRPr="00CE79C8">
        <w:rPr>
          <w:b/>
          <w:szCs w:val="22"/>
        </w:rPr>
        <w:t>11. Helsemessige fordeler, bivirkninger og risikoer er tatt i betraktning ved utarbeidelsen av anbefalingene:</w:t>
      </w:r>
    </w:p>
    <w:p w:rsidR="00CE79C8" w:rsidRDefault="00A21C16" w:rsidP="00CE79C8">
      <w:pPr>
        <w:rPr>
          <w:szCs w:val="22"/>
        </w:rPr>
      </w:pPr>
      <w:r>
        <w:rPr>
          <w:szCs w:val="22"/>
        </w:rPr>
        <w:t>Ikke vurdert</w:t>
      </w:r>
    </w:p>
    <w:p w:rsidR="001069F6" w:rsidRPr="00CE79C8" w:rsidRDefault="001069F6" w:rsidP="00CE79C8">
      <w:pPr>
        <w:rPr>
          <w:szCs w:val="22"/>
        </w:rPr>
      </w:pPr>
    </w:p>
    <w:p w:rsidR="00CE79C8" w:rsidRPr="00CE79C8" w:rsidRDefault="00A21C16" w:rsidP="00CE79C8">
      <w:pPr>
        <w:outlineLvl w:val="0"/>
        <w:rPr>
          <w:szCs w:val="22"/>
        </w:rPr>
      </w:pPr>
      <w:r w:rsidRPr="00CE79C8">
        <w:rPr>
          <w:b/>
          <w:szCs w:val="22"/>
        </w:rPr>
        <w:t>12. Det fremgår tydelig hvordan anbefalingene henger sammen med kunnskapsgrunnlaget:</w:t>
      </w:r>
    </w:p>
    <w:p w:rsidR="00CE79C8" w:rsidRDefault="00A21C16" w:rsidP="00CE79C8">
      <w:pPr>
        <w:rPr>
          <w:szCs w:val="22"/>
        </w:rPr>
      </w:pPr>
      <w:r w:rsidRPr="001069F6">
        <w:rPr>
          <w:szCs w:val="22"/>
        </w:rPr>
        <w:t>Se punkt 7, 8, 9 og 10.</w:t>
      </w:r>
    </w:p>
    <w:p w:rsidR="001069F6" w:rsidRPr="00CE79C8" w:rsidRDefault="001069F6" w:rsidP="00CE79C8">
      <w:pPr>
        <w:rPr>
          <w:szCs w:val="22"/>
        </w:rPr>
      </w:pPr>
    </w:p>
    <w:p w:rsidR="00CE79C8" w:rsidRPr="00CE79C8" w:rsidRDefault="00A21C16" w:rsidP="00CE79C8">
      <w:pPr>
        <w:outlineLvl w:val="0"/>
        <w:rPr>
          <w:b/>
          <w:szCs w:val="22"/>
        </w:rPr>
      </w:pPr>
      <w:r w:rsidRPr="00CE79C8">
        <w:rPr>
          <w:b/>
          <w:szCs w:val="22"/>
        </w:rPr>
        <w:t xml:space="preserve">13. Fagprosedyren er blitt vurdert eksternt av eksperter før publisering (Tittel, navn, avdeling, sykehus på alle som har hatt prosedyren til høring): </w:t>
      </w:r>
    </w:p>
    <w:p w:rsidR="001069F6" w:rsidRDefault="00A21C16" w:rsidP="00CE79C8">
      <w:pPr>
        <w:rPr>
          <w:szCs w:val="22"/>
        </w:rPr>
      </w:pPr>
      <w:r w:rsidRPr="001069F6">
        <w:rPr>
          <w:szCs w:val="22"/>
        </w:rPr>
        <w:t xml:space="preserve">Det har vært gjennomført høring i tråd med OUS og SSHF sine kvalitetssystemer. </w:t>
      </w:r>
    </w:p>
    <w:p w:rsidR="00CE79C8" w:rsidRDefault="00A21C16" w:rsidP="00CE79C8">
      <w:pPr>
        <w:rPr>
          <w:szCs w:val="22"/>
        </w:rPr>
      </w:pPr>
      <w:r w:rsidRPr="001069F6">
        <w:rPr>
          <w:szCs w:val="22"/>
        </w:rPr>
        <w:t>NK LMH og ledernettverket for PPO i HSØ inngikk i høringen.</w:t>
      </w:r>
    </w:p>
    <w:p w:rsidR="001069F6" w:rsidRPr="00CE79C8" w:rsidRDefault="001069F6" w:rsidP="00CE79C8">
      <w:pPr>
        <w:rPr>
          <w:szCs w:val="22"/>
        </w:rPr>
      </w:pPr>
    </w:p>
    <w:p w:rsidR="00CE79C8" w:rsidRPr="00CE79C8" w:rsidRDefault="00A21C16" w:rsidP="00CE79C8">
      <w:pPr>
        <w:outlineLvl w:val="0"/>
        <w:rPr>
          <w:b/>
          <w:szCs w:val="22"/>
        </w:rPr>
      </w:pPr>
      <w:r w:rsidRPr="00CE79C8">
        <w:rPr>
          <w:b/>
          <w:szCs w:val="22"/>
        </w:rPr>
        <w:t>14. Tidsplan og ansvarlige personer for oppdatering av fagprosedyren er:</w:t>
      </w:r>
    </w:p>
    <w:p w:rsidR="00CE79C8" w:rsidRDefault="00A21C16" w:rsidP="00CE79C8">
      <w:pPr>
        <w:rPr>
          <w:szCs w:val="22"/>
        </w:rPr>
      </w:pPr>
      <w:r w:rsidRPr="001069F6">
        <w:rPr>
          <w:szCs w:val="22"/>
        </w:rPr>
        <w:t>Retningslinjen vil bli revidert i tråd med gjeldende føringer for sykehusets kvalitetssystem (dvs 3 år), og når eventuelle nasjonale føringer foreligger.</w:t>
      </w:r>
    </w:p>
    <w:p w:rsidR="001069F6" w:rsidRPr="00CE79C8" w:rsidRDefault="001069F6" w:rsidP="00CE79C8">
      <w:pPr>
        <w:rPr>
          <w:szCs w:val="22"/>
        </w:rPr>
      </w:pPr>
    </w:p>
    <w:p w:rsidR="00CE79C8" w:rsidRPr="00CE79C8" w:rsidRDefault="00A21C16" w:rsidP="00D03DF6">
      <w:pPr>
        <w:pStyle w:val="Overskrift2"/>
      </w:pPr>
      <w:r w:rsidRPr="00CE79C8">
        <w:t>KLARHET OG PRESENTASJON</w:t>
      </w:r>
    </w:p>
    <w:p w:rsidR="00CE79C8" w:rsidRPr="00CE79C8" w:rsidRDefault="00A21C16" w:rsidP="00CE79C8">
      <w:pPr>
        <w:outlineLvl w:val="0"/>
        <w:rPr>
          <w:rFonts w:eastAsia="Calibri"/>
          <w:b/>
          <w:szCs w:val="22"/>
        </w:rPr>
      </w:pPr>
      <w:r w:rsidRPr="00CE79C8">
        <w:rPr>
          <w:b/>
          <w:szCs w:val="22"/>
        </w:rPr>
        <w:t>15. Anbefalingene er spesifikke og tydelige:</w:t>
      </w:r>
    </w:p>
    <w:p w:rsidR="00CE79C8" w:rsidRDefault="00A21C16" w:rsidP="00CE79C8">
      <w:pPr>
        <w:rPr>
          <w:szCs w:val="22"/>
        </w:rPr>
      </w:pPr>
      <w:r w:rsidRPr="001069F6">
        <w:rPr>
          <w:szCs w:val="22"/>
        </w:rPr>
        <w:t>Dette er en overordnet retningslinje med anbefalinger for ledere og helsepersonell i hele sykehuset.</w:t>
      </w:r>
    </w:p>
    <w:p w:rsidR="001069F6" w:rsidRPr="00CE79C8" w:rsidRDefault="001069F6" w:rsidP="00CE79C8">
      <w:pPr>
        <w:rPr>
          <w:szCs w:val="22"/>
        </w:rPr>
      </w:pPr>
    </w:p>
    <w:p w:rsidR="00CE79C8" w:rsidRPr="00CE79C8" w:rsidRDefault="00A21C16" w:rsidP="00CE79C8">
      <w:pPr>
        <w:outlineLvl w:val="0"/>
        <w:rPr>
          <w:szCs w:val="22"/>
        </w:rPr>
      </w:pPr>
      <w:r w:rsidRPr="00CE79C8">
        <w:rPr>
          <w:b/>
          <w:szCs w:val="22"/>
        </w:rPr>
        <w:t>16. De ulike mulighetene for håndtering av tilstanden eller det enkelte helsespørsmålet er klart presentert:</w:t>
      </w:r>
    </w:p>
    <w:p w:rsidR="00CE79C8" w:rsidRDefault="00A21C16" w:rsidP="00CE79C8">
      <w:pPr>
        <w:rPr>
          <w:szCs w:val="22"/>
        </w:rPr>
      </w:pPr>
      <w:r w:rsidRPr="001069F6">
        <w:rPr>
          <w:szCs w:val="22"/>
        </w:rPr>
        <w:t>Dette er en overordnet retningslinje om pasient- og pårørendopplæring som er rettet mot helsepersonell og ledere. Ikke en bestemt gruppe pasienter, tilstand eller helsespørsmål.</w:t>
      </w:r>
    </w:p>
    <w:p w:rsidR="001069F6" w:rsidRPr="00CE79C8" w:rsidRDefault="001069F6" w:rsidP="00CE79C8">
      <w:pPr>
        <w:rPr>
          <w:szCs w:val="22"/>
        </w:rPr>
      </w:pPr>
    </w:p>
    <w:p w:rsidR="00CE79C8" w:rsidRPr="00CE79C8" w:rsidRDefault="00A21C16" w:rsidP="00CE79C8">
      <w:pPr>
        <w:outlineLvl w:val="0"/>
        <w:rPr>
          <w:b/>
          <w:szCs w:val="22"/>
        </w:rPr>
      </w:pPr>
      <w:r w:rsidRPr="00CE79C8">
        <w:rPr>
          <w:b/>
          <w:szCs w:val="22"/>
        </w:rPr>
        <w:t>17. De sentrale anbefalingene er lette å identifisere:</w:t>
      </w:r>
    </w:p>
    <w:p w:rsidR="00CE79C8" w:rsidRDefault="00A21C16" w:rsidP="00CE79C8">
      <w:pPr>
        <w:rPr>
          <w:szCs w:val="22"/>
        </w:rPr>
      </w:pPr>
      <w:r w:rsidRPr="001069F6">
        <w:rPr>
          <w:szCs w:val="22"/>
        </w:rPr>
        <w:t>Ja, dette er bekreftet gjennom høringen.</w:t>
      </w:r>
    </w:p>
    <w:p w:rsidR="001069F6" w:rsidRPr="00CE79C8" w:rsidRDefault="001069F6" w:rsidP="00CE79C8">
      <w:pPr>
        <w:rPr>
          <w:szCs w:val="22"/>
        </w:rPr>
      </w:pPr>
    </w:p>
    <w:p w:rsidR="00CE79C8" w:rsidRPr="00CE79C8" w:rsidRDefault="00A21C16" w:rsidP="00CE79C8">
      <w:pPr>
        <w:outlineLvl w:val="0"/>
        <w:rPr>
          <w:b/>
          <w:szCs w:val="22"/>
        </w:rPr>
      </w:pPr>
      <w:r w:rsidRPr="00CE79C8">
        <w:rPr>
          <w:b/>
          <w:szCs w:val="22"/>
        </w:rPr>
        <w:t>18. Faktorer som hemmer og fremmer bruk av fagprosedyren:</w:t>
      </w:r>
    </w:p>
    <w:p w:rsidR="001069F6" w:rsidRPr="001069F6" w:rsidRDefault="00A21C16" w:rsidP="001069F6">
      <w:pPr>
        <w:rPr>
          <w:szCs w:val="22"/>
        </w:rPr>
      </w:pPr>
      <w:r w:rsidRPr="001069F6">
        <w:rPr>
          <w:szCs w:val="22"/>
        </w:rPr>
        <w:t xml:space="preserve">Kunnskap om implementering, inkludert kjente implementeringsstrategier, er integert i arbeidet med retningslinjen, hvilket i seg selv er en implementeringsstrategi. Følgende faktorer kan fremme bruk av retningslinjen: </w:t>
      </w:r>
    </w:p>
    <w:p w:rsidR="001069F6" w:rsidRPr="001069F6" w:rsidRDefault="001069F6" w:rsidP="001069F6">
      <w:pPr>
        <w:rPr>
          <w:szCs w:val="22"/>
        </w:rPr>
      </w:pPr>
    </w:p>
    <w:p w:rsidR="001069F6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 xml:space="preserve">Retningslinjen har tatt utgangspunkt i praksisfeltets behov og arbeidsgruppens kunnskap om fagfeltet og er tilpasset kontekst. </w:t>
      </w:r>
    </w:p>
    <w:p w:rsidR="001069F6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 xml:space="preserve">Retningslinjen er ledelsesforankret. </w:t>
      </w:r>
    </w:p>
    <w:p w:rsidR="001069F6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>Retningslinjen har vært på internt og ekstern høring. Innspill fra høring er benyttet for å tilpasse retningslinjen.</w:t>
      </w:r>
    </w:p>
    <w:p w:rsidR="00CE79C8" w:rsidRDefault="00A21C16" w:rsidP="001069F6">
      <w:pPr>
        <w:pStyle w:val="Listeavsnitt"/>
        <w:numPr>
          <w:ilvl w:val="0"/>
          <w:numId w:val="27"/>
        </w:numPr>
        <w:rPr>
          <w:szCs w:val="22"/>
        </w:rPr>
      </w:pPr>
      <w:r w:rsidRPr="001069F6">
        <w:rPr>
          <w:szCs w:val="22"/>
        </w:rPr>
        <w:t>Det er ønskelig å utarbeide en powerpoint- presentasjon av retningslinjen for å fremme implementeringen.</w:t>
      </w:r>
    </w:p>
    <w:p w:rsidR="00D03DF6" w:rsidRPr="00D03DF6" w:rsidRDefault="00D03DF6" w:rsidP="00D03DF6">
      <w:pPr>
        <w:rPr>
          <w:szCs w:val="22"/>
        </w:rPr>
      </w:pPr>
    </w:p>
    <w:p w:rsidR="00CE79C8" w:rsidRPr="00D03DF6" w:rsidRDefault="00A21C16" w:rsidP="00D03DF6">
      <w:pPr>
        <w:pStyle w:val="Overskrift2"/>
      </w:pPr>
      <w:r w:rsidRPr="00223610">
        <w:t>ANVENDBARHET</w:t>
      </w:r>
    </w:p>
    <w:p w:rsidR="00CE79C8" w:rsidRPr="00CE79C8" w:rsidRDefault="00A21C16" w:rsidP="00CE79C8">
      <w:pPr>
        <w:outlineLvl w:val="0"/>
        <w:rPr>
          <w:rFonts w:eastAsia="Calibri"/>
          <w:b/>
          <w:szCs w:val="22"/>
        </w:rPr>
      </w:pPr>
      <w:r w:rsidRPr="00CE79C8">
        <w:rPr>
          <w:b/>
          <w:szCs w:val="22"/>
        </w:rPr>
        <w:t>19. Hvilke råd og/eller verktøy for bruk i praksis er fagprosedyren støttet med:</w:t>
      </w:r>
    </w:p>
    <w:p w:rsidR="00CE79C8" w:rsidRDefault="00A21C16" w:rsidP="00CE79C8">
      <w:pPr>
        <w:rPr>
          <w:szCs w:val="22"/>
        </w:rPr>
      </w:pPr>
      <w:r w:rsidRPr="001069F6">
        <w:rPr>
          <w:szCs w:val="22"/>
        </w:rPr>
        <w:t>Det er aktuelt å utarbeide en powerpoint-presentasjon av retningslinjen som kan benyttes av ledere og helsepersonell til implementering. Det er aktuelt å utvikle opplæringsressurser for helsepersonell.</w:t>
      </w:r>
    </w:p>
    <w:p w:rsidR="001069F6" w:rsidRPr="00CE79C8" w:rsidRDefault="001069F6" w:rsidP="00CE79C8">
      <w:pPr>
        <w:rPr>
          <w:szCs w:val="22"/>
        </w:rPr>
      </w:pPr>
    </w:p>
    <w:p w:rsidR="00CE79C8" w:rsidRPr="00CE79C8" w:rsidRDefault="00A21C16" w:rsidP="00CE79C8">
      <w:pPr>
        <w:outlineLvl w:val="0"/>
        <w:rPr>
          <w:szCs w:val="22"/>
        </w:rPr>
      </w:pPr>
      <w:r w:rsidRPr="00CE79C8">
        <w:rPr>
          <w:b/>
          <w:szCs w:val="22"/>
        </w:rPr>
        <w:t>20. Potensielle ressursmessige konsekvenser ved å anvende anbefalingene er:</w:t>
      </w:r>
    </w:p>
    <w:p w:rsidR="00CE79C8" w:rsidRDefault="00A21C16" w:rsidP="00CE79C8">
      <w:pPr>
        <w:rPr>
          <w:szCs w:val="22"/>
        </w:rPr>
      </w:pPr>
      <w:r>
        <w:rPr>
          <w:szCs w:val="22"/>
        </w:rPr>
        <w:t>Er ikke vurdert.</w:t>
      </w:r>
    </w:p>
    <w:p w:rsidR="001069F6" w:rsidRPr="00CE79C8" w:rsidRDefault="001069F6" w:rsidP="00CE79C8">
      <w:pPr>
        <w:rPr>
          <w:szCs w:val="22"/>
        </w:rPr>
      </w:pPr>
    </w:p>
    <w:p w:rsidR="00CE79C8" w:rsidRPr="00CE79C8" w:rsidRDefault="00A21C16" w:rsidP="00CE79C8">
      <w:pPr>
        <w:outlineLvl w:val="0"/>
        <w:rPr>
          <w:szCs w:val="22"/>
        </w:rPr>
      </w:pPr>
      <w:r w:rsidRPr="00CE79C8">
        <w:rPr>
          <w:b/>
          <w:szCs w:val="22"/>
        </w:rPr>
        <w:t>21. Fagprosedyrens kriterier for etterlevelse og evaluering:</w:t>
      </w:r>
    </w:p>
    <w:p w:rsidR="00CE79C8" w:rsidRPr="00CE79C8" w:rsidRDefault="00A21C16" w:rsidP="00CE79C8">
      <w:pPr>
        <w:rPr>
          <w:szCs w:val="22"/>
        </w:rPr>
      </w:pPr>
      <w:r>
        <w:rPr>
          <w:szCs w:val="22"/>
        </w:rPr>
        <w:t>Ivaretas i det videre arbeidet med PPO</w:t>
      </w:r>
    </w:p>
    <w:p w:rsidR="00CE79C8" w:rsidRPr="00D03DF6" w:rsidRDefault="00A21C16" w:rsidP="00D03DF6">
      <w:pPr>
        <w:pStyle w:val="Overskrift2"/>
      </w:pPr>
      <w:r w:rsidRPr="00223610">
        <w:t>REDAKSJONELL UAVHENGIGHET</w:t>
      </w:r>
    </w:p>
    <w:p w:rsidR="00CE79C8" w:rsidRPr="00CE79C8" w:rsidRDefault="00A21C16" w:rsidP="00CE79C8">
      <w:pPr>
        <w:outlineLvl w:val="0"/>
        <w:rPr>
          <w:rFonts w:eastAsia="Calibri"/>
          <w:b/>
          <w:szCs w:val="22"/>
        </w:rPr>
      </w:pPr>
      <w:r w:rsidRPr="00CE79C8">
        <w:rPr>
          <w:b/>
          <w:szCs w:val="22"/>
        </w:rPr>
        <w:t>22. Synspunkter fra finansielle eller redaksjonelle instanser har ikke hatt innvirkning på innholdet i fagprosedyren:</w:t>
      </w:r>
    </w:p>
    <w:p w:rsidR="00CE79C8" w:rsidRDefault="00A21C16" w:rsidP="00CE79C8">
      <w:pPr>
        <w:rPr>
          <w:szCs w:val="22"/>
        </w:rPr>
      </w:pPr>
      <w:r w:rsidRPr="001069F6">
        <w:rPr>
          <w:szCs w:val="22"/>
        </w:rPr>
        <w:t>Ingen finansielle eller redaksjonelle instanser har påvirket innholdet.</w:t>
      </w:r>
    </w:p>
    <w:p w:rsidR="001069F6" w:rsidRPr="00CE79C8" w:rsidRDefault="001069F6" w:rsidP="00CE79C8">
      <w:pPr>
        <w:rPr>
          <w:szCs w:val="22"/>
        </w:rPr>
      </w:pPr>
    </w:p>
    <w:p w:rsidR="00CE79C8" w:rsidRPr="00CE79C8" w:rsidRDefault="00A21C16" w:rsidP="00CE79C8">
      <w:pPr>
        <w:outlineLvl w:val="0"/>
        <w:rPr>
          <w:b/>
          <w:szCs w:val="22"/>
        </w:rPr>
      </w:pPr>
      <w:r w:rsidRPr="00CE79C8">
        <w:rPr>
          <w:b/>
          <w:szCs w:val="22"/>
        </w:rPr>
        <w:t>23.  Interessekonflikter i arbeidsgruppen bak fagprosedyren er dokumentert og håndtert:</w:t>
      </w:r>
    </w:p>
    <w:p w:rsidR="00CE79C8" w:rsidRPr="00CE79C8" w:rsidRDefault="00A21C16" w:rsidP="00CE79C8">
      <w:pPr>
        <w:rPr>
          <w:szCs w:val="22"/>
        </w:rPr>
      </w:pPr>
      <w:r w:rsidRPr="001069F6">
        <w:rPr>
          <w:szCs w:val="22"/>
        </w:rPr>
        <w:t>Det er ingen interessekonflikter å melde</w:t>
      </w:r>
      <w:r>
        <w:rPr>
          <w:szCs w:val="22"/>
        </w:rPr>
        <w:t>.</w:t>
      </w:r>
    </w:p>
    <w:p w:rsidR="00CE79C8" w:rsidRPr="00CE79C8" w:rsidRDefault="00CE79C8" w:rsidP="00CE79C8">
      <w:pPr>
        <w:rPr>
          <w:szCs w:val="22"/>
        </w:rPr>
      </w:pPr>
    </w:p>
    <w:p w:rsidR="008C73C1" w:rsidRDefault="008C73C1" w:rsidP="008C73C1"/>
    <w:p w:rsidR="000C61BF" w:rsidRDefault="000C61BF" w:rsidP="008C73C1"/>
    <w:p w:rsidR="00F7288C" w:rsidRDefault="00F7288C" w:rsidP="008C73C1"/>
    <w:p w:rsidR="00F7288C" w:rsidRDefault="00F7288C" w:rsidP="008C73C1"/>
    <w:p w:rsidR="00223610" w:rsidRPr="00F52232" w:rsidRDefault="00223610" w:rsidP="00223610"/>
    <w:p w:rsidR="00223610" w:rsidRPr="00F82397" w:rsidRDefault="00A21C16" w:rsidP="00223610">
      <w:pPr>
        <w:pStyle w:val="Overskrift4"/>
        <w:rPr>
          <w:sz w:val="22"/>
          <w:szCs w:val="22"/>
        </w:rPr>
      </w:pPr>
      <w:r w:rsidRPr="00F82397">
        <w:rPr>
          <w:sz w:val="22"/>
          <w:szCs w:val="22"/>
        </w:rPr>
        <w:t>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641B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41BF4" w:rsidRDefault="00A21C16" w:rsidP="00223610">
            <w:pPr>
              <w:rPr>
                <w:color w:val="0000FF"/>
                <w:u w:val="single"/>
              </w:rPr>
            </w:pPr>
            <w:bookmarkStart w:id="1" w:name="EK_Referanse"/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41BF4" w:rsidRDefault="00A21C16" w:rsidP="00223610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</w:t>
            </w:r>
          </w:p>
        </w:tc>
      </w:tr>
      <w:bookmarkEnd w:id="1"/>
    </w:tbl>
    <w:p w:rsidR="00223610" w:rsidRPr="00F82397" w:rsidRDefault="00223610" w:rsidP="00223610">
      <w:pPr>
        <w:rPr>
          <w:b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41B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41BF4" w:rsidRDefault="00A21C16" w:rsidP="00223610">
            <w:pPr>
              <w:ind w:left="1701"/>
              <w:rPr>
                <w:color w:val="0000FF"/>
                <w:u w:val="single"/>
              </w:rPr>
            </w:pPr>
            <w:bookmarkStart w:id="2" w:name="EK_EksRef"/>
            <w:r>
              <w:rPr>
                <w:color w:val="0000FF"/>
                <w:u w:val="single"/>
              </w:rPr>
              <w:t xml:space="preserve"> </w:t>
            </w:r>
          </w:p>
        </w:tc>
      </w:tr>
      <w:bookmarkEnd w:id="2"/>
    </w:tbl>
    <w:p w:rsidR="00223610" w:rsidRPr="00F82397" w:rsidRDefault="00223610" w:rsidP="00223610">
      <w:pPr>
        <w:pStyle w:val="Listeavsnitt"/>
        <w:ind w:left="1701"/>
        <w:rPr>
          <w:szCs w:val="22"/>
        </w:rPr>
      </w:pPr>
    </w:p>
    <w:p w:rsidR="00223610" w:rsidRPr="00F82397" w:rsidRDefault="00A21C16" w:rsidP="00223610">
      <w:pPr>
        <w:pStyle w:val="Overskrift4"/>
        <w:rPr>
          <w:sz w:val="22"/>
          <w:szCs w:val="22"/>
        </w:rPr>
      </w:pPr>
      <w:r w:rsidRPr="00F82397">
        <w:rPr>
          <w:sz w:val="22"/>
          <w:szCs w:val="22"/>
        </w:rPr>
        <w:t>Vedlegg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641B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41BF4" w:rsidRDefault="00A21C16" w:rsidP="00223610">
            <w:pPr>
              <w:rPr>
                <w:color w:val="0000FF"/>
                <w:u w:val="single"/>
              </w:rPr>
            </w:pPr>
            <w:bookmarkStart w:id="3" w:name="EK_Vedlegg"/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41BF4" w:rsidRDefault="00A21C16" w:rsidP="00223610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</w:t>
            </w:r>
          </w:p>
        </w:tc>
      </w:tr>
      <w:bookmarkEnd w:id="3"/>
    </w:tbl>
    <w:p w:rsidR="00223610" w:rsidRDefault="00223610" w:rsidP="00223610">
      <w:pPr>
        <w:rPr>
          <w:b/>
          <w:szCs w:val="22"/>
        </w:rPr>
      </w:pPr>
    </w:p>
    <w:p w:rsidR="00223610" w:rsidRDefault="00223610" w:rsidP="00223610">
      <w:pPr>
        <w:rPr>
          <w:b/>
          <w:szCs w:val="22"/>
        </w:rPr>
      </w:pPr>
    </w:p>
    <w:p w:rsidR="00BB1668" w:rsidRPr="00223610" w:rsidRDefault="00A21C16" w:rsidP="00275622">
      <w:pPr>
        <w:rPr>
          <w:b/>
          <w:szCs w:val="22"/>
        </w:rPr>
      </w:pPr>
      <w:r w:rsidRPr="00223610">
        <w:rPr>
          <w:b/>
          <w:szCs w:val="22"/>
        </w:rPr>
        <w:t xml:space="preserve">Slutt på </w:t>
      </w:r>
      <w:r w:rsidR="00860275" w:rsidRPr="00223610">
        <w:rPr>
          <w:b/>
          <w:szCs w:val="22"/>
        </w:rPr>
        <w:fldChar w:fldCharType="begin" w:fldLock="1"/>
      </w:r>
      <w:r w:rsidR="00860275" w:rsidRPr="00223610">
        <w:rPr>
          <w:b/>
          <w:szCs w:val="22"/>
        </w:rPr>
        <w:instrText xml:space="preserve"> DOCPROPERTY EK_DokType </w:instrText>
      </w:r>
      <w:r w:rsidR="00860275" w:rsidRPr="00223610">
        <w:rPr>
          <w:b/>
          <w:szCs w:val="22"/>
        </w:rPr>
        <w:fldChar w:fldCharType="separate"/>
      </w:r>
      <w:r w:rsidR="00E91141">
        <w:rPr>
          <w:b/>
          <w:szCs w:val="22"/>
        </w:rPr>
        <w:t>Sjekkliste</w:t>
      </w:r>
      <w:r w:rsidR="00860275" w:rsidRPr="00223610">
        <w:rPr>
          <w:b/>
          <w:szCs w:val="22"/>
        </w:rPr>
        <w:fldChar w:fldCharType="end"/>
      </w:r>
    </w:p>
    <w:sectPr w:rsidR="00BB1668" w:rsidRPr="00223610" w:rsidSect="00BC36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567" w:right="851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1C16" w:rsidRDefault="00A21C16">
      <w:r>
        <w:separator/>
      </w:r>
    </w:p>
  </w:endnote>
  <w:endnote w:type="continuationSeparator" w:id="0">
    <w:p w:rsidR="00A21C16" w:rsidRDefault="00A2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141" w:rsidRDefault="00E9114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E0D" w:rsidRPr="00E66528" w:rsidRDefault="00042E0D" w:rsidP="00EC2948">
    <w:pPr>
      <w:pStyle w:val="Bunntekst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57"/>
      <w:gridCol w:w="4328"/>
      <w:gridCol w:w="1720"/>
    </w:tblGrid>
    <w:tr w:rsidR="00641BF4" w:rsidTr="009B0834">
      <w:tc>
        <w:tcPr>
          <w:tcW w:w="4219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53625A" w:rsidRDefault="00A21C16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Utarbeidet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EK_SkrevetAv </w:instrText>
          </w:r>
          <w:r>
            <w:rPr>
              <w:sz w:val="14"/>
              <w:szCs w:val="14"/>
            </w:rPr>
            <w:fldChar w:fldCharType="separate"/>
          </w:r>
          <w:r w:rsidR="00B47DA8"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53625A" w:rsidRDefault="00A21C16">
          <w:pPr>
            <w:pStyle w:val="Toppteks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Fagansvarlig: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EK_UText1 </w:instrText>
          </w:r>
          <w:r>
            <w:rPr>
              <w:sz w:val="14"/>
              <w:szCs w:val="14"/>
            </w:rPr>
            <w:fldChar w:fldCharType="separate"/>
          </w:r>
          <w:r w:rsidR="00B47DA8"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53625A" w:rsidRDefault="00A21C16">
          <w:pPr>
            <w:pStyle w:val="Topptekst"/>
            <w:rPr>
              <w:sz w:val="14"/>
              <w:szCs w:val="14"/>
            </w:rPr>
          </w:pPr>
          <w:r>
            <w:rPr>
              <w:sz w:val="14"/>
              <w:szCs w:val="14"/>
            </w:rPr>
            <w:t>Medisinskfaglig rådgiver: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EK_UText2 </w:instrText>
          </w:r>
          <w:r>
            <w:rPr>
              <w:sz w:val="14"/>
              <w:szCs w:val="14"/>
            </w:rPr>
            <w:fldChar w:fldCharType="separate"/>
          </w:r>
          <w:r w:rsidR="00B47DA8"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53625A" w:rsidRDefault="00A21C16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Godkjent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EK_Signatur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Kompetansesjef Mette B. Meisingset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4394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53625A" w:rsidRDefault="00A21C16">
          <w:pPr>
            <w:pStyle w:val="Bunntekst"/>
            <w:tabs>
              <w:tab w:val="left" w:pos="4536"/>
            </w:tabs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>Ansvarlig for redigering</w:t>
          </w:r>
          <w:r>
            <w:rPr>
              <w:b/>
              <w:sz w:val="14"/>
              <w:szCs w:val="14"/>
            </w:rPr>
            <w:t xml:space="preserve">: </w:t>
          </w:r>
          <w:r w:rsidR="0000448E" w:rsidRPr="0000448E">
            <w:rPr>
              <w:b/>
              <w:color w:val="002060"/>
              <w:sz w:val="14"/>
              <w:szCs w:val="14"/>
            </w:rPr>
            <w:t>Fag- og kompetanseavdelingen</w:t>
          </w:r>
        </w:p>
        <w:p w:rsidR="0053625A" w:rsidRDefault="0053625A">
          <w:pPr>
            <w:pStyle w:val="Topptekst"/>
            <w:rPr>
              <w:b/>
              <w:sz w:val="14"/>
              <w:szCs w:val="14"/>
            </w:rPr>
          </w:pPr>
        </w:p>
        <w:p w:rsidR="0053625A" w:rsidRDefault="0053625A">
          <w:pPr>
            <w:pStyle w:val="Topptekst"/>
            <w:rPr>
              <w:b/>
              <w:sz w:val="14"/>
              <w:szCs w:val="14"/>
            </w:rPr>
          </w:pPr>
        </w:p>
        <w:p w:rsidR="0053625A" w:rsidRPr="00860275" w:rsidRDefault="00A21C16">
          <w:pPr>
            <w:pStyle w:val="Topptekst"/>
            <w:rPr>
              <w:color w:val="000080"/>
              <w:sz w:val="14"/>
              <w:szCs w:val="14"/>
            </w:rPr>
          </w:pPr>
          <w:r w:rsidRPr="00286E4C">
            <w:rPr>
              <w:b/>
              <w:sz w:val="14"/>
              <w:szCs w:val="14"/>
            </w:rPr>
            <w:fldChar w:fldCharType="begin" w:fldLock="1"/>
          </w:r>
          <w:r w:rsidRPr="00286E4C">
            <w:rPr>
              <w:b/>
              <w:sz w:val="14"/>
              <w:szCs w:val="14"/>
            </w:rPr>
            <w:instrText xml:space="preserve"> DOCPROPERTY EK_EKPrintMerke </w:instrText>
          </w:r>
          <w:r w:rsidRPr="00286E4C">
            <w:rPr>
              <w:b/>
              <w:sz w:val="14"/>
              <w:szCs w:val="14"/>
            </w:rPr>
            <w:fldChar w:fldCharType="separate"/>
          </w:r>
          <w:r w:rsidRPr="00286E4C">
            <w:rPr>
              <w:b/>
              <w:sz w:val="14"/>
              <w:szCs w:val="14"/>
            </w:rPr>
            <w:t>Uoffisiell utskrift er kun gyldig på utskriftsdato</w:t>
          </w:r>
          <w:r w:rsidRPr="00286E4C">
            <w:rPr>
              <w:b/>
              <w:sz w:val="14"/>
              <w:szCs w:val="14"/>
            </w:rPr>
            <w:fldChar w:fldCharType="end"/>
          </w:r>
        </w:p>
      </w:tc>
      <w:tc>
        <w:tcPr>
          <w:tcW w:w="1732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53625A" w:rsidRDefault="00A21C16">
          <w:pPr>
            <w:pStyle w:val="Bunntekst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EK_DokumentID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D53067</w:t>
          </w:r>
          <w:r>
            <w:rPr>
              <w:sz w:val="14"/>
              <w:szCs w:val="14"/>
            </w:rPr>
            <w:fldChar w:fldCharType="end"/>
          </w:r>
        </w:p>
        <w:p w:rsidR="0053625A" w:rsidRDefault="00A21C16">
          <w:pPr>
            <w:pStyle w:val="Bunntekst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Versjonsnummer: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EK_Utgave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1.00</w:t>
          </w:r>
          <w:r>
            <w:rPr>
              <w:sz w:val="14"/>
              <w:szCs w:val="14"/>
            </w:rPr>
            <w:fldChar w:fldCharType="end"/>
          </w:r>
        </w:p>
        <w:p w:rsidR="0053625A" w:rsidRDefault="00A21C16">
          <w:pPr>
            <w:pStyle w:val="Bunntekst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Gjelder fra: </w:t>
          </w:r>
          <w:r w:rsidR="004662E5">
            <w:rPr>
              <w:sz w:val="14"/>
              <w:szCs w:val="14"/>
            </w:rPr>
            <w:fldChar w:fldCharType="begin" w:fldLock="1"/>
          </w:r>
          <w:r w:rsidR="004662E5">
            <w:rPr>
              <w:sz w:val="14"/>
              <w:szCs w:val="14"/>
            </w:rPr>
            <w:instrText xml:space="preserve"> DOCPROPERTY EK_IBrukDato </w:instrText>
          </w:r>
          <w:r w:rsidR="004662E5">
            <w:rPr>
              <w:sz w:val="14"/>
              <w:szCs w:val="14"/>
            </w:rPr>
            <w:fldChar w:fldCharType="separate"/>
          </w:r>
          <w:r w:rsidR="004662E5">
            <w:rPr>
              <w:sz w:val="14"/>
              <w:szCs w:val="14"/>
            </w:rPr>
            <w:t>17.10.2025</w:t>
          </w:r>
          <w:r w:rsidR="004662E5">
            <w:rPr>
              <w:sz w:val="14"/>
              <w:szCs w:val="14"/>
            </w:rPr>
            <w:fldChar w:fldCharType="end"/>
          </w:r>
        </w:p>
        <w:p w:rsidR="0053625A" w:rsidRDefault="00B47DA8">
          <w:pPr>
            <w:pStyle w:val="Topptekst"/>
            <w:jc w:val="right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id w:val="574708536"/>
              <w:docPartObj>
                <w:docPartGallery w:val="Page Numbers (Top of Page)"/>
                <w:docPartUnique/>
              </w:docPartObj>
            </w:sdtPr>
            <w:sdtEndPr/>
            <w:sdtContent>
              <w:r w:rsidR="00A21C16">
                <w:rPr>
                  <w:sz w:val="14"/>
                  <w:szCs w:val="14"/>
                </w:rPr>
                <w:t xml:space="preserve">Side </w:t>
              </w:r>
              <w:r w:rsidR="00A21C16">
                <w:rPr>
                  <w:bCs/>
                  <w:sz w:val="14"/>
                  <w:szCs w:val="14"/>
                </w:rPr>
                <w:fldChar w:fldCharType="begin"/>
              </w:r>
              <w:r w:rsidR="00A21C16">
                <w:rPr>
                  <w:bCs/>
                  <w:sz w:val="14"/>
                  <w:szCs w:val="14"/>
                </w:rPr>
                <w:instrText>PAGE</w:instrText>
              </w:r>
              <w:r w:rsidR="00A21C16">
                <w:rPr>
                  <w:bCs/>
                  <w:sz w:val="14"/>
                  <w:szCs w:val="14"/>
                </w:rPr>
                <w:fldChar w:fldCharType="separate"/>
              </w:r>
              <w:r w:rsidR="00A21C16">
                <w:rPr>
                  <w:bCs/>
                  <w:sz w:val="14"/>
                  <w:szCs w:val="14"/>
                </w:rPr>
                <w:t>1</w:t>
              </w:r>
              <w:r w:rsidR="00A21C16">
                <w:rPr>
                  <w:bCs/>
                  <w:sz w:val="14"/>
                  <w:szCs w:val="14"/>
                </w:rPr>
                <w:fldChar w:fldCharType="end"/>
              </w:r>
              <w:r w:rsidR="00A21C16">
                <w:rPr>
                  <w:sz w:val="14"/>
                  <w:szCs w:val="14"/>
                </w:rPr>
                <w:t xml:space="preserve"> av </w:t>
              </w:r>
              <w:r w:rsidR="00A21C16">
                <w:rPr>
                  <w:bCs/>
                  <w:sz w:val="14"/>
                  <w:szCs w:val="14"/>
                </w:rPr>
                <w:fldChar w:fldCharType="begin"/>
              </w:r>
              <w:r w:rsidR="00A21C16">
                <w:rPr>
                  <w:bCs/>
                  <w:sz w:val="14"/>
                  <w:szCs w:val="14"/>
                </w:rPr>
                <w:instrText>NUMPAGES</w:instrText>
              </w:r>
              <w:r w:rsidR="00A21C16">
                <w:rPr>
                  <w:bCs/>
                  <w:sz w:val="14"/>
                  <w:szCs w:val="14"/>
                </w:rPr>
                <w:fldChar w:fldCharType="separate"/>
              </w:r>
              <w:r w:rsidR="00A21C16">
                <w:rPr>
                  <w:bCs/>
                  <w:sz w:val="14"/>
                  <w:szCs w:val="14"/>
                </w:rPr>
                <w:t>5</w:t>
              </w:r>
              <w:r w:rsidR="00A21C16"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:rsidR="00E66528" w:rsidRDefault="00E66528" w:rsidP="00AD251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1C16" w:rsidRDefault="00A21C16">
      <w:r>
        <w:separator/>
      </w:r>
    </w:p>
  </w:footnote>
  <w:footnote w:type="continuationSeparator" w:id="0">
    <w:p w:rsidR="00A21C16" w:rsidRDefault="00A2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C89" w:rsidRDefault="00A21C16">
    <w:pPr>
      <w:pStyle w:val="Topptekst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0"/>
      <w:gridCol w:w="2552"/>
      <w:gridCol w:w="2564"/>
      <w:gridCol w:w="2539"/>
    </w:tblGrid>
    <w:tr w:rsidR="00641BF4" w:rsidTr="00D74280">
      <w:tc>
        <w:tcPr>
          <w:tcW w:w="2586" w:type="dxa"/>
        </w:tcPr>
        <w:p w:rsidR="00D74280" w:rsidRPr="002E21B6" w:rsidRDefault="00B47DA8" w:rsidP="0004431B">
          <w:pPr>
            <w:pStyle w:val="Bunntekst"/>
            <w:tabs>
              <w:tab w:val="left" w:pos="511"/>
              <w:tab w:val="left" w:pos="1663"/>
              <w:tab w:val="right" w:pos="10205"/>
            </w:tabs>
            <w:rPr>
              <w:b/>
              <w:color w:val="000080"/>
              <w:sz w:val="20"/>
            </w:rPr>
          </w:pPr>
          <w:r>
            <w:rPr>
              <w:b/>
              <w:noProof/>
              <w:sz w:val="20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EKWMP" o:spid="_x0000_s1026" type="#_x0000_t136" style="position:absolute;margin-left:-14.15pt;margin-top:283.45pt;width:510.25pt;height:1020.5pt;rotation:315;z-index:251659264;mso-position-horizontal:absolute;mso-position-horizontal-relative:page;mso-position-vertical:absolute;mso-position-vertical-relative:page" fillcolor="silver" stroked="f">
                <v:fill opacity=".5"/>
                <v:stroke r:id="rId1" o:title=""/>
                <v:shadow color="#868686"/>
                <v:textpath style="font-family:&quot;Arial&quot;;font-size:1pt;v-text-kern:t" trim="t" fitpath="t" string=" "/>
                <o:lock v:ext="edit" aspectratio="t"/>
                <w10:wrap side="largest" anchorx="page" anchory="page"/>
              </v:shape>
            </w:pict>
          </w:r>
          <w:r w:rsidR="00A21C16" w:rsidRPr="002E21B6">
            <w:rPr>
              <w:b/>
              <w:sz w:val="20"/>
            </w:rPr>
            <w:fldChar w:fldCharType="begin" w:fldLock="1"/>
          </w:r>
          <w:r w:rsidR="00A21C16" w:rsidRPr="002E21B6">
            <w:rPr>
              <w:b/>
              <w:sz w:val="20"/>
            </w:rPr>
            <w:instrText xml:space="preserve"> DOCPROPERTY EK_Bedriftsnavn </w:instrText>
          </w:r>
          <w:r w:rsidR="00A21C16" w:rsidRPr="002E21B6">
            <w:rPr>
              <w:b/>
              <w:sz w:val="20"/>
            </w:rPr>
            <w:fldChar w:fldCharType="separate"/>
          </w:r>
          <w:r w:rsidR="00A21C16" w:rsidRPr="002E21B6">
            <w:rPr>
              <w:b/>
              <w:sz w:val="20"/>
            </w:rPr>
            <w:t>Sykehuset Østfold</w:t>
          </w:r>
          <w:r w:rsidR="00A21C16" w:rsidRPr="002E21B6">
            <w:rPr>
              <w:b/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RDefault="00A21C16" w:rsidP="0004431B">
          <w:pPr>
            <w:pStyle w:val="Bunntekst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 w:rsidRPr="000C61BF">
            <w:rPr>
              <w:sz w:val="20"/>
            </w:rPr>
            <w:t>Dokumen</w:t>
          </w:r>
          <w:r>
            <w:rPr>
              <w:sz w:val="20"/>
            </w:rPr>
            <w:t>t-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D53067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RDefault="00A21C16" w:rsidP="0004431B">
          <w:pPr>
            <w:pStyle w:val="Bunntekst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>
            <w:rPr>
              <w:sz w:val="20"/>
            </w:rPr>
            <w:t>Versjo</w:t>
          </w:r>
          <w:r w:rsidRPr="000C61BF">
            <w:rPr>
              <w:sz w:val="20"/>
            </w:rPr>
            <w:t xml:space="preserve">nsnummer: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1.00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7" w:type="dxa"/>
        </w:tcPr>
        <w:sdt>
          <w:sdtPr>
            <w:rPr>
              <w:sz w:val="20"/>
            </w:rPr>
            <w:id w:val="-1700547964"/>
            <w:docPartObj>
              <w:docPartGallery w:val="Page Numbers (Top of Page)"/>
              <w:docPartUnique/>
            </w:docPartObj>
          </w:sdtPr>
          <w:sdtEndPr/>
          <w:sdtContent>
            <w:p w:rsidR="00D74280" w:rsidRPr="000C61BF" w:rsidRDefault="00A21C16" w:rsidP="0004431B">
              <w:pPr>
                <w:pStyle w:val="Topptekst"/>
                <w:jc w:val="right"/>
                <w:rPr>
                  <w:sz w:val="20"/>
                </w:rPr>
              </w:pPr>
              <w:r w:rsidRPr="000C61BF">
                <w:rPr>
                  <w:sz w:val="18"/>
                  <w:szCs w:val="18"/>
                </w:rPr>
                <w:t xml:space="preserve">Side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PAGE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bCs/>
                  <w:sz w:val="18"/>
                  <w:szCs w:val="18"/>
                </w:rPr>
                <w:t>5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  <w:r w:rsidRPr="000C61BF">
                <w:rPr>
                  <w:sz w:val="18"/>
                  <w:szCs w:val="18"/>
                </w:rPr>
                <w:t xml:space="preserve"> av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NUMPAGES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bCs/>
                  <w:sz w:val="18"/>
                  <w:szCs w:val="18"/>
                </w:rPr>
                <w:t>5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Ind w:w="-142" w:type="dxa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"/>
      <w:gridCol w:w="10095"/>
    </w:tblGrid>
    <w:tr w:rsidR="00641BF4" w:rsidTr="005828C9">
      <w:tc>
        <w:tcPr>
          <w:tcW w:w="10345" w:type="dxa"/>
          <w:gridSpan w:val="2"/>
        </w:tcPr>
        <w:p w:rsidR="005828C9" w:rsidRDefault="00B47DA8" w:rsidP="00F85F23">
          <w:pPr>
            <w:pStyle w:val="Topptekst"/>
            <w:spacing w:line="360" w:lineRule="auto"/>
            <w:rPr>
              <w:rFonts w:cs="Arial"/>
              <w:b/>
              <w:szCs w:val="22"/>
            </w:rPr>
          </w:pPr>
          <w:r>
            <w:rPr>
              <w:rFonts w:ascii="Arial" w:hAnsi="Arial" w:cs="Arial"/>
              <w:b/>
              <w:noProof/>
              <w:szCs w:val="22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EKWMF" o:spid="_x0000_s1025" type="#_x0000_t136" style="position:absolute;margin-left:-14.15pt;margin-top:283.45pt;width:510.25pt;height:1020.5pt;rotation:315;z-index:251658240;mso-position-horizontal:absolute;mso-position-horizontal-relative:page;mso-position-vertical:absolute;mso-position-vertical-relative:page" fillcolor="silver" stroked="f">
                <v:fill opacity=".5"/>
                <v:stroke r:id="rId1" o:title=""/>
                <v:shadow color="#868686"/>
                <v:textpath style="font-family:&quot;Arial&quot;;font-size:1pt;v-text-kern:t" trim="t" fitpath="t" string=" "/>
                <o:lock v:ext="edit" aspectratio="t"/>
                <w10:wrap side="largest" anchorx="page" anchory="page"/>
              </v:shape>
            </w:pict>
          </w:r>
          <w:r w:rsidR="00A21C16">
            <w:rPr>
              <w:rFonts w:ascii="Arial" w:hAnsi="Arial" w:cs="Arial"/>
              <w:b/>
              <w:noProof/>
              <w:szCs w:val="22"/>
            </w:rPr>
            <w:drawing>
              <wp:inline distT="0" distB="0" distL="0" distR="0">
                <wp:extent cx="1809521" cy="242225"/>
                <wp:effectExtent l="0" t="0" r="635" b="5715"/>
                <wp:docPr id="3" name="Bilde 3" descr="SykehusetOstf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ykehusetOstfo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098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41BF4" w:rsidTr="005828C9">
      <w:trPr>
        <w:gridBefore w:val="1"/>
        <w:wBefore w:w="250" w:type="dxa"/>
      </w:trPr>
      <w:tc>
        <w:tcPr>
          <w:tcW w:w="10095" w:type="dxa"/>
        </w:tcPr>
        <w:p w:rsidR="005828C9" w:rsidRPr="005828C9" w:rsidRDefault="00A21C16" w:rsidP="001168FD">
          <w:pPr>
            <w:pStyle w:val="Topptekst"/>
            <w:spacing w:line="360" w:lineRule="auto"/>
            <w:rPr>
              <w:rFonts w:cs="Arial"/>
              <w:b/>
              <w:color w:val="002060"/>
              <w:sz w:val="20"/>
            </w:rPr>
          </w:pPr>
          <w:r w:rsidRPr="00DA25FA">
            <w:rPr>
              <w:rFonts w:cs="Arial"/>
              <w:sz w:val="18"/>
              <w:szCs w:val="18"/>
            </w:rPr>
            <w:fldChar w:fldCharType="begin" w:fldLock="1"/>
          </w:r>
          <w:r w:rsidRPr="00DA25FA">
            <w:rPr>
              <w:rFonts w:cs="Arial"/>
              <w:sz w:val="18"/>
              <w:szCs w:val="18"/>
            </w:rPr>
            <w:instrText xml:space="preserve"> DOCPROPERTY EK_DokType </w:instrText>
          </w:r>
          <w:r w:rsidRPr="00DA25FA">
            <w:rPr>
              <w:rFonts w:cs="Arial"/>
              <w:sz w:val="18"/>
              <w:szCs w:val="18"/>
            </w:rPr>
            <w:fldChar w:fldCharType="separate"/>
          </w:r>
          <w:r w:rsidR="00E91141">
            <w:rPr>
              <w:rFonts w:cs="Arial"/>
              <w:sz w:val="18"/>
              <w:szCs w:val="18"/>
            </w:rPr>
            <w:t>Sjekkliste</w:t>
          </w:r>
          <w:r w:rsidRPr="00DA25FA">
            <w:rPr>
              <w:rFonts w:cs="Arial"/>
              <w:sz w:val="18"/>
              <w:szCs w:val="18"/>
            </w:rPr>
            <w:fldChar w:fldCharType="end"/>
          </w:r>
          <w:r w:rsidR="00D74280">
            <w:rPr>
              <w:rFonts w:cs="Arial"/>
              <w:sz w:val="18"/>
              <w:szCs w:val="18"/>
            </w:rPr>
            <w:t xml:space="preserve">  </w:t>
          </w:r>
          <w:r w:rsidR="001168FD" w:rsidRPr="00BA2FD8">
            <w:rPr>
              <w:rFonts w:cs="Arial"/>
              <w:b/>
              <w:color w:val="002060"/>
              <w:sz w:val="20"/>
            </w:rPr>
            <w:t>Felles SØ</w:t>
          </w:r>
        </w:p>
      </w:tc>
    </w:tr>
    <w:tr w:rsidR="00641BF4" w:rsidTr="005828C9">
      <w:trPr>
        <w:gridBefore w:val="1"/>
        <w:wBefore w:w="250" w:type="dxa"/>
      </w:trPr>
      <w:tc>
        <w:tcPr>
          <w:tcW w:w="10095" w:type="dxa"/>
        </w:tcPr>
        <w:p w:rsidR="005828C9" w:rsidRPr="002E149E" w:rsidRDefault="00A21C16" w:rsidP="009B2C02">
          <w:pPr>
            <w:rPr>
              <w:rFonts w:cs="Arial"/>
              <w:b/>
              <w:color w:val="002060"/>
              <w:sz w:val="28"/>
              <w:szCs w:val="28"/>
            </w:rPr>
          </w:pPr>
          <w:r w:rsidRPr="002E149E">
            <w:rPr>
              <w:b/>
              <w:sz w:val="28"/>
              <w:szCs w:val="28"/>
            </w:rPr>
            <w:fldChar w:fldCharType="begin" w:fldLock="1"/>
          </w:r>
          <w:r w:rsidRPr="002E149E">
            <w:rPr>
              <w:b/>
              <w:sz w:val="28"/>
              <w:szCs w:val="28"/>
            </w:rPr>
            <w:instrText xml:space="preserve"> DOCPROPERTY EK_DokTittel </w:instrText>
          </w:r>
          <w:r w:rsidRPr="002E149E">
            <w:rPr>
              <w:b/>
              <w:sz w:val="28"/>
              <w:szCs w:val="28"/>
            </w:rPr>
            <w:fldChar w:fldCharType="separate"/>
          </w:r>
          <w:r w:rsidRPr="002E149E">
            <w:rPr>
              <w:b/>
              <w:sz w:val="28"/>
              <w:szCs w:val="28"/>
            </w:rPr>
            <w:t>Pasient- og pårørendeopplæring – overordnet retningslinje, metoderapport</w:t>
          </w:r>
          <w:r w:rsidRPr="002E149E">
            <w:rPr>
              <w:b/>
              <w:sz w:val="28"/>
              <w:szCs w:val="28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801AD"/>
    <w:multiLevelType w:val="hybridMultilevel"/>
    <w:tmpl w:val="8A020390"/>
    <w:lvl w:ilvl="0" w:tplc="F4620F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9CCD7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255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60D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A98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382E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CDD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20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00F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E279E"/>
    <w:multiLevelType w:val="hybridMultilevel"/>
    <w:tmpl w:val="2C0C10EA"/>
    <w:lvl w:ilvl="0" w:tplc="05A03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D4F4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3827E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2C0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34A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3489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44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84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343C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F03CF"/>
    <w:multiLevelType w:val="hybridMultilevel"/>
    <w:tmpl w:val="A12CC2EC"/>
    <w:lvl w:ilvl="0" w:tplc="5A6079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1827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7EAF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30EC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CAC5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22606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5422E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44AC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990F9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546BD"/>
    <w:multiLevelType w:val="hybridMultilevel"/>
    <w:tmpl w:val="01A8EB26"/>
    <w:lvl w:ilvl="0" w:tplc="28186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9C1D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8047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EF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20DE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F8D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4C7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2A6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BC9E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E0384"/>
    <w:multiLevelType w:val="hybridMultilevel"/>
    <w:tmpl w:val="229C2C56"/>
    <w:lvl w:ilvl="0" w:tplc="C45234EE">
      <w:start w:val="1"/>
      <w:numFmt w:val="decimal"/>
      <w:lvlText w:val="%1."/>
      <w:lvlJc w:val="left"/>
      <w:pPr>
        <w:ind w:left="360" w:hanging="360"/>
      </w:pPr>
    </w:lvl>
    <w:lvl w:ilvl="1" w:tplc="0F941CBA">
      <w:start w:val="1"/>
      <w:numFmt w:val="lowerLetter"/>
      <w:lvlText w:val="%2."/>
      <w:lvlJc w:val="left"/>
      <w:pPr>
        <w:ind w:left="1080" w:hanging="360"/>
      </w:pPr>
    </w:lvl>
    <w:lvl w:ilvl="2" w:tplc="876CCBE6">
      <w:start w:val="1"/>
      <w:numFmt w:val="lowerRoman"/>
      <w:lvlText w:val="%3."/>
      <w:lvlJc w:val="right"/>
      <w:pPr>
        <w:ind w:left="1800" w:hanging="180"/>
      </w:pPr>
    </w:lvl>
    <w:lvl w:ilvl="3" w:tplc="DF1A74B6">
      <w:start w:val="1"/>
      <w:numFmt w:val="decimal"/>
      <w:lvlText w:val="%4."/>
      <w:lvlJc w:val="left"/>
      <w:pPr>
        <w:ind w:left="2520" w:hanging="360"/>
      </w:pPr>
    </w:lvl>
    <w:lvl w:ilvl="4" w:tplc="E8A48356">
      <w:start w:val="1"/>
      <w:numFmt w:val="lowerLetter"/>
      <w:lvlText w:val="%5."/>
      <w:lvlJc w:val="left"/>
      <w:pPr>
        <w:ind w:left="3240" w:hanging="360"/>
      </w:pPr>
    </w:lvl>
    <w:lvl w:ilvl="5" w:tplc="03287954">
      <w:start w:val="1"/>
      <w:numFmt w:val="lowerRoman"/>
      <w:lvlText w:val="%6."/>
      <w:lvlJc w:val="right"/>
      <w:pPr>
        <w:ind w:left="3960" w:hanging="180"/>
      </w:pPr>
    </w:lvl>
    <w:lvl w:ilvl="6" w:tplc="EA9E5630">
      <w:start w:val="1"/>
      <w:numFmt w:val="decimal"/>
      <w:lvlText w:val="%7."/>
      <w:lvlJc w:val="left"/>
      <w:pPr>
        <w:ind w:left="4680" w:hanging="360"/>
      </w:pPr>
    </w:lvl>
    <w:lvl w:ilvl="7" w:tplc="C054D9A2">
      <w:start w:val="1"/>
      <w:numFmt w:val="lowerLetter"/>
      <w:lvlText w:val="%8."/>
      <w:lvlJc w:val="left"/>
      <w:pPr>
        <w:ind w:left="5400" w:hanging="360"/>
      </w:pPr>
    </w:lvl>
    <w:lvl w:ilvl="8" w:tplc="D3C60BE0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763C5"/>
    <w:multiLevelType w:val="hybridMultilevel"/>
    <w:tmpl w:val="8F2645FA"/>
    <w:lvl w:ilvl="0" w:tplc="36E2F0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ECC6B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7B67F1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142FF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5643C0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D7C722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E4E22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D40449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434D37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8D5489"/>
    <w:multiLevelType w:val="hybridMultilevel"/>
    <w:tmpl w:val="9E0CA9E0"/>
    <w:lvl w:ilvl="0" w:tplc="C4EAF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18F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625A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F2B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04D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E2A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3C6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5815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465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94394"/>
    <w:multiLevelType w:val="hybridMultilevel"/>
    <w:tmpl w:val="6F02074C"/>
    <w:lvl w:ilvl="0" w:tplc="1BE0C7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BAE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C09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00E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23E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18CE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0D8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667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E09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2698"/>
    <w:multiLevelType w:val="hybridMultilevel"/>
    <w:tmpl w:val="32680752"/>
    <w:lvl w:ilvl="0" w:tplc="E744C2B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368F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EC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857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A6C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525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44F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63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4641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11307"/>
    <w:multiLevelType w:val="hybridMultilevel"/>
    <w:tmpl w:val="C6EA77E8"/>
    <w:lvl w:ilvl="0" w:tplc="BE30B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1946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7889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C6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6C1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CE39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460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C5C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20EC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D526D"/>
    <w:multiLevelType w:val="hybridMultilevel"/>
    <w:tmpl w:val="C302C51E"/>
    <w:lvl w:ilvl="0" w:tplc="28328D1E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 w:tplc="365836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1894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8C7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073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D6D8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7A83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4C3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F42C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4653B"/>
    <w:multiLevelType w:val="hybridMultilevel"/>
    <w:tmpl w:val="C296839E"/>
    <w:lvl w:ilvl="0" w:tplc="36222B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E4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C4E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489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E048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AA6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02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0037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CC4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605B7"/>
    <w:multiLevelType w:val="hybridMultilevel"/>
    <w:tmpl w:val="BFC81632"/>
    <w:lvl w:ilvl="0" w:tplc="F2403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547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3A88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0F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8A5E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325A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48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E033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B83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651DE"/>
    <w:multiLevelType w:val="hybridMultilevel"/>
    <w:tmpl w:val="F4FAC78A"/>
    <w:lvl w:ilvl="0" w:tplc="51689B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120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9C0F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4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6A1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8AFC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F019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7436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A0A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A01A7"/>
    <w:multiLevelType w:val="hybridMultilevel"/>
    <w:tmpl w:val="067CFC3E"/>
    <w:lvl w:ilvl="0" w:tplc="3F4EE022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 w:tplc="192878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1024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A4A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E42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5C03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E0A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D215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5401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722283"/>
    <w:multiLevelType w:val="hybridMultilevel"/>
    <w:tmpl w:val="801410EC"/>
    <w:lvl w:ilvl="0" w:tplc="D90678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D6A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4494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1C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DEC1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B04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DE0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46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BE62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53CE0"/>
    <w:multiLevelType w:val="hybridMultilevel"/>
    <w:tmpl w:val="270EC0BA"/>
    <w:lvl w:ilvl="0" w:tplc="5024001A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2F146D24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7158A556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74789C64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4FBEB14E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89668E4E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B1A0C98A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31BC3F7C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CC046792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8" w15:restartNumberingAfterBreak="0">
    <w:nsid w:val="54C96ACB"/>
    <w:multiLevelType w:val="hybridMultilevel"/>
    <w:tmpl w:val="6CF8F368"/>
    <w:lvl w:ilvl="0" w:tplc="602E2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6D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827C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CA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CAA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F0E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06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CB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C036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A11B6"/>
    <w:multiLevelType w:val="hybridMultilevel"/>
    <w:tmpl w:val="4AA4E668"/>
    <w:lvl w:ilvl="0" w:tplc="D19A8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3467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2CB6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006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462C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761E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A78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F8C9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3A43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E387D"/>
    <w:multiLevelType w:val="hybridMultilevel"/>
    <w:tmpl w:val="E5B25BE6"/>
    <w:lvl w:ilvl="0" w:tplc="E7765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6E9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C29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E7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F28C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7A14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89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3658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445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C69ED"/>
    <w:multiLevelType w:val="hybridMultilevel"/>
    <w:tmpl w:val="C13A6C80"/>
    <w:lvl w:ilvl="0" w:tplc="076026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A7A2C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068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8DC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251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38E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829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AF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40C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D02CB"/>
    <w:multiLevelType w:val="hybridMultilevel"/>
    <w:tmpl w:val="9612CAF8"/>
    <w:lvl w:ilvl="0" w:tplc="91CCAE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BC8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5E6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441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0E1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E296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4A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0816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E09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F0038"/>
    <w:multiLevelType w:val="hybridMultilevel"/>
    <w:tmpl w:val="0C464D28"/>
    <w:lvl w:ilvl="0" w:tplc="59B6360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 w:tplc="F4AE59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FC7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5ACA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18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E294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94E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ADD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EE7E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B4585B"/>
    <w:multiLevelType w:val="hybridMultilevel"/>
    <w:tmpl w:val="AC8E2F6A"/>
    <w:lvl w:ilvl="0" w:tplc="E39EC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1A25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D20E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32A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C4E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30D6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07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58C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8683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215A5"/>
    <w:multiLevelType w:val="hybridMultilevel"/>
    <w:tmpl w:val="8D5A177E"/>
    <w:lvl w:ilvl="0" w:tplc="D060B3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2833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B219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6416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2841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00A2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98AF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7472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5002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D12012"/>
    <w:multiLevelType w:val="hybridMultilevel"/>
    <w:tmpl w:val="16D4126C"/>
    <w:lvl w:ilvl="0" w:tplc="53DA4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6FD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622F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E5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70C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1E4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A0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C8C2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5C2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353C5"/>
    <w:multiLevelType w:val="hybridMultilevel"/>
    <w:tmpl w:val="04CEAA36"/>
    <w:lvl w:ilvl="0" w:tplc="9A3ED35C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01A5ABC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654226A8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52144C6E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AC92F47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03A8EA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3AEF0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D62278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D7D0E8F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7730432E"/>
    <w:multiLevelType w:val="hybridMultilevel"/>
    <w:tmpl w:val="EBC8FF32"/>
    <w:lvl w:ilvl="0" w:tplc="14D46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4B9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CCC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05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A65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E4E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881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6FC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E4F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E240F"/>
    <w:multiLevelType w:val="hybridMultilevel"/>
    <w:tmpl w:val="F5CC5220"/>
    <w:lvl w:ilvl="0" w:tplc="BC00CC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48C6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C285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6A39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B6F0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A9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9C2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E61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38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89896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81942499">
    <w:abstractNumId w:val="16"/>
  </w:num>
  <w:num w:numId="3" w16cid:durableId="2005743166">
    <w:abstractNumId w:val="2"/>
  </w:num>
  <w:num w:numId="4" w16cid:durableId="680670048">
    <w:abstractNumId w:val="8"/>
  </w:num>
  <w:num w:numId="5" w16cid:durableId="828794285">
    <w:abstractNumId w:val="29"/>
  </w:num>
  <w:num w:numId="6" w16cid:durableId="766193447">
    <w:abstractNumId w:val="24"/>
  </w:num>
  <w:num w:numId="7" w16cid:durableId="777061435">
    <w:abstractNumId w:val="13"/>
  </w:num>
  <w:num w:numId="8" w16cid:durableId="292635268">
    <w:abstractNumId w:val="7"/>
  </w:num>
  <w:num w:numId="9" w16cid:durableId="14526733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61165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9116069">
    <w:abstractNumId w:val="28"/>
  </w:num>
  <w:num w:numId="12" w16cid:durableId="1207062212">
    <w:abstractNumId w:val="19"/>
  </w:num>
  <w:num w:numId="13" w16cid:durableId="1162548221">
    <w:abstractNumId w:val="12"/>
  </w:num>
  <w:num w:numId="14" w16cid:durableId="579757171">
    <w:abstractNumId w:val="14"/>
  </w:num>
  <w:num w:numId="15" w16cid:durableId="1309096488">
    <w:abstractNumId w:val="6"/>
  </w:num>
  <w:num w:numId="16" w16cid:durableId="7826075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2895369">
    <w:abstractNumId w:val="4"/>
  </w:num>
  <w:num w:numId="18" w16cid:durableId="1544714018">
    <w:abstractNumId w:val="22"/>
  </w:num>
  <w:num w:numId="19" w16cid:durableId="2041009671">
    <w:abstractNumId w:val="26"/>
  </w:num>
  <w:num w:numId="20" w16cid:durableId="2037071593">
    <w:abstractNumId w:val="20"/>
  </w:num>
  <w:num w:numId="21" w16cid:durableId="1879734128">
    <w:abstractNumId w:val="18"/>
  </w:num>
  <w:num w:numId="22" w16cid:durableId="1377311292">
    <w:abstractNumId w:val="3"/>
  </w:num>
  <w:num w:numId="23" w16cid:durableId="967396528">
    <w:abstractNumId w:val="27"/>
  </w:num>
  <w:num w:numId="24" w16cid:durableId="1450972861">
    <w:abstractNumId w:val="17"/>
  </w:num>
  <w:num w:numId="25" w16cid:durableId="545223185">
    <w:abstractNumId w:val="25"/>
  </w:num>
  <w:num w:numId="26" w16cid:durableId="16783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6773495">
    <w:abstractNumId w:val="9"/>
  </w:num>
  <w:num w:numId="28" w16cid:durableId="1167134827">
    <w:abstractNumId w:val="21"/>
  </w:num>
  <w:num w:numId="29" w16cid:durableId="1884826752">
    <w:abstractNumId w:val="10"/>
  </w:num>
  <w:num w:numId="30" w16cid:durableId="1952392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8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_ansvarlig" w:val="Marie Birgitta Carina Oppedal"/>
    <w:docVar w:name="ek_bedriftsnavn" w:val="Sykehuset Østfold"/>
    <w:docVar w:name="ek_dbfields" w:val="EK_Avdeling¤2#4¤2# ¤3#EK_Avsnitt¤2#4¤2# ¤3#EK_Bedriftsnavn¤2#1¤2#Sykehuset Østfold¤3#EK_GjelderFra¤2#0¤2#17.10.2025¤3#EK_KlGjelderFra¤2#0¤2#¤3#EK_Opprettet¤2#0¤2#07.02.2025¤3#EK_Utgitt¤2#0¤2#17.10.2025¤3#EK_IBrukDato¤2#0¤2#17.10.2025¤3#EK_DokumentID¤2#0¤2#D53067¤3#EK_DokTittel¤2#0¤2#Pasient- og pårørendeopplæring – overordnet retningslinje, metoderapport¤3#EK_DokType¤2#0¤2#Sjekkliste¤3#EK_DocLvlShort¤2#0¤2#Nivå 1¤3#EK_DocLevel¤2#0¤2#Fellesdokumenter¤3#EK_EksRef¤2#2¤2# 0_x0009_¤3#EK_Erstatter¤2#0¤2# ¤3#EK_ErstatterD¤2#0¤2# ¤3#EK_Signatur¤2#0¤2#Kompetansesjef Mette B. Meisingset¤3#EK_Verifisert¤2#0¤2# ¤3#EK_Hørt¤2#0¤2# ¤3#EK_AuditReview¤2#2¤2# ¤3#EK_AuditApprove¤2#2¤2# ¤3#EK_Gradering¤2#0¤2#Åpen¤3#EK_Gradnr¤2#4¤2#0¤3#EK_Kapittel¤2#4¤2# ¤3#EK_Referanse¤2#2¤2# 0_x0009_¤3#EK_RefNr¤2#0¤2#F/12.2-05¤3#EK_Revisjon¤2#0¤2#1.00¤3#EK_Ansvarlig¤2#0¤2#Marie Birgitta Carina Oppedal¤3#EK_SkrevetAv¤2#0¤2#Rådgiver - adm Magnus Lundberg¤3#EK_UText1¤2#0¤2#Rådgiver - adm Elin Solgaard Høye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Nytt dokument¤3#EK_VerLogg¤2#2¤2#Ver. 1.00 - 17.10.2025|Nytt dokument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5¤3#EK_GjelderTil¤2#0¤2#17.10.2027¤3#EK_Vedlegg¤2#2¤2# 0_x0009_¤3#EK_AvdelingOver¤2#4¤2# ¤3#EK_HRefNr¤2#0¤2# ¤3#EK_HbNavn¤2#0¤2# ¤3#EK_DokRefnr¤2#4¤2#00011303¤3#EK_Dokendrdato¤2#4¤2#20.10.2025 11:28:31¤3#EK_HbType¤2#4¤2# ¤3#EK_Offisiell¤2#4¤2# ¤3#EK_VedleggRef¤2#4¤2#F/12.2-05¤3#EK_Strukt00¤2#5¤2#¤5#F¤5#Felles SØ¤5#1¤5#0¤4#/¤5#12¤5#opplæring av pasient og pårørende¤5#0¤5#0¤4#.¤5#2¤5#Læringstilbud og samarbeid¤5#0¤5#0¤4#\¤3#EK_Strukt01¤2#5¤2#¤3#EK_Strukt02¤2#5¤2# ¤3#EK_Pub¤2#6¤2#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F¤5#Felles SØ¤5#1¤5#0¤4#/¤5#12¤5#opplæring av pasient og pårørende¤5#0¤5#0¤4#.¤5#2¤5#Læringstilbud og samarbeid¤5#0¤5#0¤4#\¤3#"/>
    <w:docVar w:name="ek_dl" w:val="5"/>
    <w:docVar w:name="ek_doclevel" w:val="Fellesdokumenter"/>
    <w:docVar w:name="ek_doclvlshort" w:val="Nivå 1"/>
    <w:docVar w:name="ek_doktittel" w:val="OPR: Prosedyre kunnskapsbasert - Metoderapport"/>
    <w:docVar w:name="ek_doktype" w:val="Sjekkliste"/>
    <w:docVar w:name="ek_dokumentid" w:val="[ID]"/>
    <w:docVar w:name="ek_editprotect" w:val="-1"/>
    <w:docVar w:name="ek_ekprintmerke" w:val="Uoffisiell utskrift er kun gyldig på utskriftsdato"/>
    <w:docVar w:name="ek_eksref" w:val="[EK_EksRef]"/>
    <w:docVar w:name="ek_erstatter" w:val=" "/>
    <w:docVar w:name="ek_erstatterd" w:val=" "/>
    <w:docVar w:name="ek_format" w:val="-10"/>
    <w:docVar w:name="ek_gjelderfra" w:val="17.10.2025"/>
    <w:docVar w:name="ek_gjeldertil" w:val="17.10.2027"/>
    <w:docVar w:name="ek_gradering" w:val="Åpen"/>
    <w:docVar w:name="ek_hbnavn" w:val=" "/>
    <w:docVar w:name="ek_hrefnr" w:val=" "/>
    <w:docVar w:name="ek_hørt" w:val=" "/>
    <w:docVar w:name="ek_ibrukdato" w:val="[Endret]"/>
    <w:docVar w:name="ek_klgjelderfra" w:val="[]"/>
    <w:docVar w:name="ek_merknad" w:val="Nytt dokument"/>
    <w:docVar w:name="ek_opprettet" w:val="07.02.2025"/>
    <w:docVar w:name="ek_protection" w:val="-1"/>
    <w:docVar w:name="ek_rapport" w:val="[]"/>
    <w:docVar w:name="ek_referanse" w:val="[EK_Referanse]"/>
    <w:docVar w:name="ek_refnr" w:val="F/12.2-05"/>
    <w:docVar w:name="ek_revisjon" w:val="1.00"/>
    <w:docVar w:name="ek_s00mt1" w:val="[ ]"/>
    <w:docVar w:name="ek_s00mt1-100" w:val="[ ]"/>
    <w:docVar w:name="ek_s00mt2-101" w:val="[ ]"/>
    <w:docVar w:name="ek_s00mt40100" w:val="[ ]"/>
    <w:docVar w:name="ek_signatur" w:val="[Signatur]"/>
    <w:docVar w:name="ek_skrevetav" w:val="[Forfatter]"/>
    <w:docVar w:name="ek_status" w:val="I bruk"/>
    <w:docVar w:name="ek_stikkord" w:val="[]"/>
    <w:docVar w:name="ek_superstikkord" w:val="[]"/>
    <w:docVar w:name="EK_TYPE" w:val="DOK"/>
    <w:docVar w:name="ek_utext1" w:val="[Fagansvarlig]"/>
    <w:docVar w:name="ek_utext2" w:val=" "/>
    <w:docVar w:name="ek_utext3" w:val=" "/>
    <w:docVar w:name="ek_utext4" w:val=" "/>
    <w:docVar w:name="ek_utgave" w:val="[Ver]"/>
    <w:docVar w:name="ek_utgitt" w:val="17.10.2025"/>
    <w:docVar w:name="ek_vedlegg" w:val="[EK_Vedlegg]"/>
    <w:docVar w:name="ek_verifisert" w:val=" "/>
    <w:docVar w:name="ek_watermark" w:val=" "/>
    <w:docVar w:name="EKPrintMerke" w:val="Utskrift kun gyldig på utskriftstidspunktet: &lt;dato&gt;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rstatter" w:val="lab_erstatter"/>
    <w:docVar w:name="GjelderFra" w:val="[GjelderFra]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ttel" w:val="Dette er en Test tittel."/>
    <w:docVar w:name="Utgave" w:val="[Ver]"/>
  </w:docVars>
  <w:rsids>
    <w:rsidRoot w:val="00EC36CE"/>
    <w:rsid w:val="00000820"/>
    <w:rsid w:val="0000448E"/>
    <w:rsid w:val="00017F56"/>
    <w:rsid w:val="00023A91"/>
    <w:rsid w:val="00024E3F"/>
    <w:rsid w:val="000252AB"/>
    <w:rsid w:val="000277B9"/>
    <w:rsid w:val="000302FF"/>
    <w:rsid w:val="0004150D"/>
    <w:rsid w:val="00042E0D"/>
    <w:rsid w:val="0004431B"/>
    <w:rsid w:val="000522E1"/>
    <w:rsid w:val="0005261E"/>
    <w:rsid w:val="000531AD"/>
    <w:rsid w:val="00056F93"/>
    <w:rsid w:val="00057D94"/>
    <w:rsid w:val="00060F2B"/>
    <w:rsid w:val="00077E3A"/>
    <w:rsid w:val="0008002D"/>
    <w:rsid w:val="00081F55"/>
    <w:rsid w:val="00092730"/>
    <w:rsid w:val="000927D5"/>
    <w:rsid w:val="00093DFD"/>
    <w:rsid w:val="00094A1A"/>
    <w:rsid w:val="000A4514"/>
    <w:rsid w:val="000C0C4C"/>
    <w:rsid w:val="000C4B8A"/>
    <w:rsid w:val="000C5A5A"/>
    <w:rsid w:val="000C61BF"/>
    <w:rsid w:val="000C71A9"/>
    <w:rsid w:val="000E14BB"/>
    <w:rsid w:val="000E5429"/>
    <w:rsid w:val="000E5494"/>
    <w:rsid w:val="000E5C10"/>
    <w:rsid w:val="000E7261"/>
    <w:rsid w:val="001069F6"/>
    <w:rsid w:val="00112D33"/>
    <w:rsid w:val="00113027"/>
    <w:rsid w:val="00114EA6"/>
    <w:rsid w:val="00115338"/>
    <w:rsid w:val="001168FD"/>
    <w:rsid w:val="00121D64"/>
    <w:rsid w:val="001246DC"/>
    <w:rsid w:val="00125911"/>
    <w:rsid w:val="00125B12"/>
    <w:rsid w:val="001349E6"/>
    <w:rsid w:val="00142C69"/>
    <w:rsid w:val="00145E90"/>
    <w:rsid w:val="00146594"/>
    <w:rsid w:val="00152634"/>
    <w:rsid w:val="00160F52"/>
    <w:rsid w:val="00161D8F"/>
    <w:rsid w:val="00171533"/>
    <w:rsid w:val="00176594"/>
    <w:rsid w:val="00182162"/>
    <w:rsid w:val="00184BA2"/>
    <w:rsid w:val="001A0C9B"/>
    <w:rsid w:val="001A2F57"/>
    <w:rsid w:val="001B0886"/>
    <w:rsid w:val="001B1097"/>
    <w:rsid w:val="001B2C41"/>
    <w:rsid w:val="001B6BC3"/>
    <w:rsid w:val="001B7D86"/>
    <w:rsid w:val="001C3CFD"/>
    <w:rsid w:val="001C46ED"/>
    <w:rsid w:val="001D33BD"/>
    <w:rsid w:val="001E01DB"/>
    <w:rsid w:val="001E1D99"/>
    <w:rsid w:val="001E55A2"/>
    <w:rsid w:val="001E7EAA"/>
    <w:rsid w:val="0020140F"/>
    <w:rsid w:val="00201A85"/>
    <w:rsid w:val="00206E1E"/>
    <w:rsid w:val="00211DE1"/>
    <w:rsid w:val="00217B2D"/>
    <w:rsid w:val="00223610"/>
    <w:rsid w:val="0022381F"/>
    <w:rsid w:val="00241FD3"/>
    <w:rsid w:val="002441F4"/>
    <w:rsid w:val="0025683A"/>
    <w:rsid w:val="00263750"/>
    <w:rsid w:val="00263B17"/>
    <w:rsid w:val="00266ED5"/>
    <w:rsid w:val="0026795E"/>
    <w:rsid w:val="0027066B"/>
    <w:rsid w:val="00273C1F"/>
    <w:rsid w:val="00275622"/>
    <w:rsid w:val="00281F2F"/>
    <w:rsid w:val="002865DB"/>
    <w:rsid w:val="00286E4C"/>
    <w:rsid w:val="00292E53"/>
    <w:rsid w:val="002B0704"/>
    <w:rsid w:val="002B2CB7"/>
    <w:rsid w:val="002B323B"/>
    <w:rsid w:val="002B6EDE"/>
    <w:rsid w:val="002C4A33"/>
    <w:rsid w:val="002C6875"/>
    <w:rsid w:val="002C7D18"/>
    <w:rsid w:val="002D3A3B"/>
    <w:rsid w:val="002D7117"/>
    <w:rsid w:val="002E00FE"/>
    <w:rsid w:val="002E149E"/>
    <w:rsid w:val="002E21B6"/>
    <w:rsid w:val="002E6EAE"/>
    <w:rsid w:val="002F4997"/>
    <w:rsid w:val="002F600E"/>
    <w:rsid w:val="0030128D"/>
    <w:rsid w:val="00330CB2"/>
    <w:rsid w:val="0033304B"/>
    <w:rsid w:val="00342ACE"/>
    <w:rsid w:val="00347419"/>
    <w:rsid w:val="003566CD"/>
    <w:rsid w:val="00361273"/>
    <w:rsid w:val="00364823"/>
    <w:rsid w:val="00364A59"/>
    <w:rsid w:val="0036699E"/>
    <w:rsid w:val="003669B9"/>
    <w:rsid w:val="00374033"/>
    <w:rsid w:val="003917C5"/>
    <w:rsid w:val="003A25F1"/>
    <w:rsid w:val="003A4FEC"/>
    <w:rsid w:val="003A5E7E"/>
    <w:rsid w:val="003A7E59"/>
    <w:rsid w:val="003B0598"/>
    <w:rsid w:val="003B3939"/>
    <w:rsid w:val="003D3E0A"/>
    <w:rsid w:val="003D6731"/>
    <w:rsid w:val="003D6C90"/>
    <w:rsid w:val="003E7C80"/>
    <w:rsid w:val="003F784D"/>
    <w:rsid w:val="0041650A"/>
    <w:rsid w:val="00421386"/>
    <w:rsid w:val="00427548"/>
    <w:rsid w:val="00442620"/>
    <w:rsid w:val="00455E03"/>
    <w:rsid w:val="00463A28"/>
    <w:rsid w:val="004662E5"/>
    <w:rsid w:val="00466F6B"/>
    <w:rsid w:val="004770A4"/>
    <w:rsid w:val="00485E54"/>
    <w:rsid w:val="004876AA"/>
    <w:rsid w:val="0049016E"/>
    <w:rsid w:val="00490C38"/>
    <w:rsid w:val="00495C3B"/>
    <w:rsid w:val="004A3C7E"/>
    <w:rsid w:val="004C04F3"/>
    <w:rsid w:val="004C345C"/>
    <w:rsid w:val="004D00B5"/>
    <w:rsid w:val="004D134E"/>
    <w:rsid w:val="004D1BF1"/>
    <w:rsid w:val="004E18F3"/>
    <w:rsid w:val="004F3F8E"/>
    <w:rsid w:val="004F5A2A"/>
    <w:rsid w:val="005048A9"/>
    <w:rsid w:val="00505371"/>
    <w:rsid w:val="00517243"/>
    <w:rsid w:val="00521109"/>
    <w:rsid w:val="00535486"/>
    <w:rsid w:val="00535A14"/>
    <w:rsid w:val="00535FF1"/>
    <w:rsid w:val="0053625A"/>
    <w:rsid w:val="00536E0E"/>
    <w:rsid w:val="00540FE0"/>
    <w:rsid w:val="005417B9"/>
    <w:rsid w:val="00545D05"/>
    <w:rsid w:val="00545E91"/>
    <w:rsid w:val="00546081"/>
    <w:rsid w:val="0054651F"/>
    <w:rsid w:val="00550CA5"/>
    <w:rsid w:val="005705AB"/>
    <w:rsid w:val="0057646D"/>
    <w:rsid w:val="0057754E"/>
    <w:rsid w:val="005828C9"/>
    <w:rsid w:val="00586229"/>
    <w:rsid w:val="005870E6"/>
    <w:rsid w:val="005900B0"/>
    <w:rsid w:val="005A02CE"/>
    <w:rsid w:val="005A1B86"/>
    <w:rsid w:val="005B1B49"/>
    <w:rsid w:val="005B47EB"/>
    <w:rsid w:val="005B6A98"/>
    <w:rsid w:val="005C25EF"/>
    <w:rsid w:val="005C464D"/>
    <w:rsid w:val="005C61CB"/>
    <w:rsid w:val="005D1BAE"/>
    <w:rsid w:val="005D3C83"/>
    <w:rsid w:val="005D461B"/>
    <w:rsid w:val="005E34C1"/>
    <w:rsid w:val="005E3604"/>
    <w:rsid w:val="005E550D"/>
    <w:rsid w:val="005E56CD"/>
    <w:rsid w:val="005E58DA"/>
    <w:rsid w:val="005F4A26"/>
    <w:rsid w:val="00600FA9"/>
    <w:rsid w:val="0060748A"/>
    <w:rsid w:val="006155CA"/>
    <w:rsid w:val="00625994"/>
    <w:rsid w:val="006325DE"/>
    <w:rsid w:val="006326FF"/>
    <w:rsid w:val="00641BF4"/>
    <w:rsid w:val="00663843"/>
    <w:rsid w:val="00666B43"/>
    <w:rsid w:val="00671693"/>
    <w:rsid w:val="00674620"/>
    <w:rsid w:val="006762C4"/>
    <w:rsid w:val="006772F8"/>
    <w:rsid w:val="00682393"/>
    <w:rsid w:val="00682B25"/>
    <w:rsid w:val="006A1129"/>
    <w:rsid w:val="006A24B1"/>
    <w:rsid w:val="006A2A69"/>
    <w:rsid w:val="006A39A1"/>
    <w:rsid w:val="006A781B"/>
    <w:rsid w:val="006B3208"/>
    <w:rsid w:val="006B47CB"/>
    <w:rsid w:val="006C2708"/>
    <w:rsid w:val="006C29F2"/>
    <w:rsid w:val="006C5FB4"/>
    <w:rsid w:val="006E0D9D"/>
    <w:rsid w:val="006E1A2B"/>
    <w:rsid w:val="006E604E"/>
    <w:rsid w:val="00702EB7"/>
    <w:rsid w:val="0070408A"/>
    <w:rsid w:val="00705171"/>
    <w:rsid w:val="00706F12"/>
    <w:rsid w:val="007223F3"/>
    <w:rsid w:val="00724931"/>
    <w:rsid w:val="00725250"/>
    <w:rsid w:val="00731BF9"/>
    <w:rsid w:val="00733CC7"/>
    <w:rsid w:val="00737757"/>
    <w:rsid w:val="007508E5"/>
    <w:rsid w:val="00766B2B"/>
    <w:rsid w:val="00780029"/>
    <w:rsid w:val="0078653A"/>
    <w:rsid w:val="00790BE8"/>
    <w:rsid w:val="00790DC5"/>
    <w:rsid w:val="007A4C95"/>
    <w:rsid w:val="007A5D70"/>
    <w:rsid w:val="007B0D96"/>
    <w:rsid w:val="007B1036"/>
    <w:rsid w:val="007B129E"/>
    <w:rsid w:val="007C4882"/>
    <w:rsid w:val="007D1506"/>
    <w:rsid w:val="007D2994"/>
    <w:rsid w:val="007F2E94"/>
    <w:rsid w:val="007F7DAD"/>
    <w:rsid w:val="008110AA"/>
    <w:rsid w:val="00811ACB"/>
    <w:rsid w:val="0082151B"/>
    <w:rsid w:val="00823ECB"/>
    <w:rsid w:val="00825930"/>
    <w:rsid w:val="00825EE5"/>
    <w:rsid w:val="008273A4"/>
    <w:rsid w:val="00830986"/>
    <w:rsid w:val="00830A5F"/>
    <w:rsid w:val="0084089B"/>
    <w:rsid w:val="00844D2E"/>
    <w:rsid w:val="008455ED"/>
    <w:rsid w:val="00845901"/>
    <w:rsid w:val="00852C5A"/>
    <w:rsid w:val="00852C60"/>
    <w:rsid w:val="0085438B"/>
    <w:rsid w:val="00857AF7"/>
    <w:rsid w:val="00860275"/>
    <w:rsid w:val="00863B9C"/>
    <w:rsid w:val="008665CF"/>
    <w:rsid w:val="0087380E"/>
    <w:rsid w:val="00873C29"/>
    <w:rsid w:val="00883A89"/>
    <w:rsid w:val="00886073"/>
    <w:rsid w:val="00892452"/>
    <w:rsid w:val="00894F48"/>
    <w:rsid w:val="0089625A"/>
    <w:rsid w:val="008A115E"/>
    <w:rsid w:val="008B2ACD"/>
    <w:rsid w:val="008C223A"/>
    <w:rsid w:val="008C30AF"/>
    <w:rsid w:val="008C73C1"/>
    <w:rsid w:val="008D1393"/>
    <w:rsid w:val="008D3E4A"/>
    <w:rsid w:val="008E0F7F"/>
    <w:rsid w:val="008E7806"/>
    <w:rsid w:val="008F2076"/>
    <w:rsid w:val="00900C36"/>
    <w:rsid w:val="0090435A"/>
    <w:rsid w:val="00911A78"/>
    <w:rsid w:val="0091442A"/>
    <w:rsid w:val="00915DF8"/>
    <w:rsid w:val="0091601B"/>
    <w:rsid w:val="00917CCD"/>
    <w:rsid w:val="00917D39"/>
    <w:rsid w:val="009224AE"/>
    <w:rsid w:val="00941720"/>
    <w:rsid w:val="009456FB"/>
    <w:rsid w:val="0095194D"/>
    <w:rsid w:val="00965C1C"/>
    <w:rsid w:val="00975A8C"/>
    <w:rsid w:val="00976AAB"/>
    <w:rsid w:val="009803CE"/>
    <w:rsid w:val="0098245C"/>
    <w:rsid w:val="00982ABF"/>
    <w:rsid w:val="00986EA4"/>
    <w:rsid w:val="009937D6"/>
    <w:rsid w:val="009A3201"/>
    <w:rsid w:val="009A60C9"/>
    <w:rsid w:val="009A7158"/>
    <w:rsid w:val="009B0834"/>
    <w:rsid w:val="009B2C02"/>
    <w:rsid w:val="009B31A3"/>
    <w:rsid w:val="009B5324"/>
    <w:rsid w:val="009C2567"/>
    <w:rsid w:val="009C556C"/>
    <w:rsid w:val="009C5FC9"/>
    <w:rsid w:val="009C665E"/>
    <w:rsid w:val="009D0186"/>
    <w:rsid w:val="009D2C77"/>
    <w:rsid w:val="009F2B52"/>
    <w:rsid w:val="009F65D7"/>
    <w:rsid w:val="00A06B82"/>
    <w:rsid w:val="00A21C16"/>
    <w:rsid w:val="00A24AEE"/>
    <w:rsid w:val="00A253FB"/>
    <w:rsid w:val="00A334C6"/>
    <w:rsid w:val="00A37C88"/>
    <w:rsid w:val="00A4351F"/>
    <w:rsid w:val="00A44FA8"/>
    <w:rsid w:val="00A51E42"/>
    <w:rsid w:val="00A61ECE"/>
    <w:rsid w:val="00A70748"/>
    <w:rsid w:val="00A751A2"/>
    <w:rsid w:val="00A82AE2"/>
    <w:rsid w:val="00A9362B"/>
    <w:rsid w:val="00A979A4"/>
    <w:rsid w:val="00AA2010"/>
    <w:rsid w:val="00AC63E4"/>
    <w:rsid w:val="00AC6593"/>
    <w:rsid w:val="00AC7426"/>
    <w:rsid w:val="00AD2418"/>
    <w:rsid w:val="00AD2519"/>
    <w:rsid w:val="00AD3637"/>
    <w:rsid w:val="00AD66B9"/>
    <w:rsid w:val="00AD7C0E"/>
    <w:rsid w:val="00AE19E7"/>
    <w:rsid w:val="00AE3842"/>
    <w:rsid w:val="00B1079D"/>
    <w:rsid w:val="00B13C89"/>
    <w:rsid w:val="00B14A8D"/>
    <w:rsid w:val="00B227DF"/>
    <w:rsid w:val="00B23548"/>
    <w:rsid w:val="00B23D58"/>
    <w:rsid w:val="00B256AC"/>
    <w:rsid w:val="00B451FA"/>
    <w:rsid w:val="00B459CA"/>
    <w:rsid w:val="00B47DA8"/>
    <w:rsid w:val="00B50DC3"/>
    <w:rsid w:val="00B5541A"/>
    <w:rsid w:val="00B64198"/>
    <w:rsid w:val="00B67603"/>
    <w:rsid w:val="00B7096C"/>
    <w:rsid w:val="00B76A34"/>
    <w:rsid w:val="00B80D12"/>
    <w:rsid w:val="00B822BD"/>
    <w:rsid w:val="00B969B1"/>
    <w:rsid w:val="00B971F1"/>
    <w:rsid w:val="00BA2FD8"/>
    <w:rsid w:val="00BA36B2"/>
    <w:rsid w:val="00BB1668"/>
    <w:rsid w:val="00BB6308"/>
    <w:rsid w:val="00BB6873"/>
    <w:rsid w:val="00BB7D00"/>
    <w:rsid w:val="00BB7FCC"/>
    <w:rsid w:val="00BC014D"/>
    <w:rsid w:val="00BC24CF"/>
    <w:rsid w:val="00BC365F"/>
    <w:rsid w:val="00BE7D32"/>
    <w:rsid w:val="00BF126C"/>
    <w:rsid w:val="00C0088C"/>
    <w:rsid w:val="00C00ED8"/>
    <w:rsid w:val="00C01E42"/>
    <w:rsid w:val="00C01E59"/>
    <w:rsid w:val="00C028BF"/>
    <w:rsid w:val="00C04273"/>
    <w:rsid w:val="00C06936"/>
    <w:rsid w:val="00C16037"/>
    <w:rsid w:val="00C1795B"/>
    <w:rsid w:val="00C20D36"/>
    <w:rsid w:val="00C21DBA"/>
    <w:rsid w:val="00C4466E"/>
    <w:rsid w:val="00C544C8"/>
    <w:rsid w:val="00C641F2"/>
    <w:rsid w:val="00C80B89"/>
    <w:rsid w:val="00C85C53"/>
    <w:rsid w:val="00CA6E26"/>
    <w:rsid w:val="00CA71E7"/>
    <w:rsid w:val="00CA7707"/>
    <w:rsid w:val="00CB33F5"/>
    <w:rsid w:val="00CB449A"/>
    <w:rsid w:val="00CC5B9F"/>
    <w:rsid w:val="00CC660E"/>
    <w:rsid w:val="00CC7F8E"/>
    <w:rsid w:val="00CE79C8"/>
    <w:rsid w:val="00CF1852"/>
    <w:rsid w:val="00CF3207"/>
    <w:rsid w:val="00CF436A"/>
    <w:rsid w:val="00CF4E1B"/>
    <w:rsid w:val="00D03DF6"/>
    <w:rsid w:val="00D042FF"/>
    <w:rsid w:val="00D11AB3"/>
    <w:rsid w:val="00D14961"/>
    <w:rsid w:val="00D2186A"/>
    <w:rsid w:val="00D23692"/>
    <w:rsid w:val="00D24C88"/>
    <w:rsid w:val="00D3044F"/>
    <w:rsid w:val="00D42A80"/>
    <w:rsid w:val="00D435A8"/>
    <w:rsid w:val="00D47C27"/>
    <w:rsid w:val="00D50211"/>
    <w:rsid w:val="00D53319"/>
    <w:rsid w:val="00D5349C"/>
    <w:rsid w:val="00D54977"/>
    <w:rsid w:val="00D57931"/>
    <w:rsid w:val="00D6787F"/>
    <w:rsid w:val="00D71956"/>
    <w:rsid w:val="00D73C2E"/>
    <w:rsid w:val="00D74280"/>
    <w:rsid w:val="00D77433"/>
    <w:rsid w:val="00DA08A3"/>
    <w:rsid w:val="00DA25FA"/>
    <w:rsid w:val="00DA4D2C"/>
    <w:rsid w:val="00DC14E0"/>
    <w:rsid w:val="00DD0A79"/>
    <w:rsid w:val="00DD51D4"/>
    <w:rsid w:val="00DE3D3D"/>
    <w:rsid w:val="00DE3D60"/>
    <w:rsid w:val="00DE78C0"/>
    <w:rsid w:val="00E04C93"/>
    <w:rsid w:val="00E274D7"/>
    <w:rsid w:val="00E32B6A"/>
    <w:rsid w:val="00E35B3C"/>
    <w:rsid w:val="00E35ED4"/>
    <w:rsid w:val="00E573C7"/>
    <w:rsid w:val="00E57675"/>
    <w:rsid w:val="00E64BED"/>
    <w:rsid w:val="00E66528"/>
    <w:rsid w:val="00E707EF"/>
    <w:rsid w:val="00E716F6"/>
    <w:rsid w:val="00E729A8"/>
    <w:rsid w:val="00E7396F"/>
    <w:rsid w:val="00E82E67"/>
    <w:rsid w:val="00E91141"/>
    <w:rsid w:val="00E9620D"/>
    <w:rsid w:val="00E97ED8"/>
    <w:rsid w:val="00EA2922"/>
    <w:rsid w:val="00EA2C69"/>
    <w:rsid w:val="00EB3158"/>
    <w:rsid w:val="00EB692F"/>
    <w:rsid w:val="00EB6F67"/>
    <w:rsid w:val="00EC1B59"/>
    <w:rsid w:val="00EC2948"/>
    <w:rsid w:val="00EC36CE"/>
    <w:rsid w:val="00EC5459"/>
    <w:rsid w:val="00ED3341"/>
    <w:rsid w:val="00ED7747"/>
    <w:rsid w:val="00EE0D0C"/>
    <w:rsid w:val="00F02D85"/>
    <w:rsid w:val="00F039B7"/>
    <w:rsid w:val="00F05CDF"/>
    <w:rsid w:val="00F116BF"/>
    <w:rsid w:val="00F16B6E"/>
    <w:rsid w:val="00F31838"/>
    <w:rsid w:val="00F35795"/>
    <w:rsid w:val="00F36516"/>
    <w:rsid w:val="00F40961"/>
    <w:rsid w:val="00F41477"/>
    <w:rsid w:val="00F52232"/>
    <w:rsid w:val="00F530B9"/>
    <w:rsid w:val="00F67A91"/>
    <w:rsid w:val="00F7083E"/>
    <w:rsid w:val="00F70EFA"/>
    <w:rsid w:val="00F7288C"/>
    <w:rsid w:val="00F73CA1"/>
    <w:rsid w:val="00F74DAB"/>
    <w:rsid w:val="00F80877"/>
    <w:rsid w:val="00F82397"/>
    <w:rsid w:val="00F8419C"/>
    <w:rsid w:val="00F85F23"/>
    <w:rsid w:val="00F86C57"/>
    <w:rsid w:val="00F9144A"/>
    <w:rsid w:val="00FA4677"/>
    <w:rsid w:val="00FB062C"/>
    <w:rsid w:val="00FB7465"/>
    <w:rsid w:val="00FC1F0C"/>
    <w:rsid w:val="00FC4177"/>
    <w:rsid w:val="00FC732A"/>
    <w:rsid w:val="00FC7405"/>
    <w:rsid w:val="00FD5810"/>
    <w:rsid w:val="00FD5C8A"/>
    <w:rsid w:val="00FE124A"/>
    <w:rsid w:val="00FE2CBA"/>
    <w:rsid w:val="00FE4561"/>
    <w:rsid w:val="00FF05F8"/>
    <w:rsid w:val="00FF2777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D030955-EEDE-4542-99F0-2DE8D6F3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Overskrift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A44FA8"/>
    <w:pPr>
      <w:spacing w:before="120"/>
      <w:outlineLvl w:val="1"/>
    </w:pPr>
    <w:rPr>
      <w:b/>
    </w:rPr>
  </w:style>
  <w:style w:type="paragraph" w:styleId="Overskrift3">
    <w:name w:val="heading 3"/>
    <w:basedOn w:val="Normal"/>
    <w:next w:val="Normal"/>
    <w:autoRedefine/>
    <w:qFormat/>
    <w:rsid w:val="007F7DAD"/>
    <w:pPr>
      <w:outlineLvl w:val="2"/>
    </w:pPr>
    <w:rPr>
      <w:u w:val="single"/>
    </w:rPr>
  </w:style>
  <w:style w:type="paragraph" w:styleId="Overskrift4">
    <w:name w:val="heading 4"/>
    <w:basedOn w:val="Normal"/>
    <w:next w:val="Normal"/>
    <w:link w:val="Overskrift4Tegn"/>
    <w:autoRedefine/>
    <w:qFormat/>
    <w:rsid w:val="007508E5"/>
    <w:pPr>
      <w:outlineLvl w:val="3"/>
    </w:pPr>
    <w:rPr>
      <w:b/>
      <w:sz w:val="16"/>
    </w:rPr>
  </w:style>
  <w:style w:type="paragraph" w:styleId="Overskrift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pPr>
      <w:outlineLvl w:val="5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table" w:styleId="Tabellrutenett">
    <w:name w:val="Table Grid"/>
    <w:basedOn w:val="Vanligtabel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eavsnitt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Standardskriftforavsnitt"/>
    <w:link w:val="Bunntekst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Standardskriftforavsnitt"/>
    <w:link w:val="Topptekst"/>
    <w:rsid w:val="00586229"/>
    <w:rPr>
      <w:rFonts w:ascii="Calibri" w:hAnsi="Calibri"/>
      <w:sz w:val="22"/>
    </w:rPr>
  </w:style>
  <w:style w:type="character" w:styleId="Plassholdertekst">
    <w:name w:val="Placeholder Text"/>
    <w:basedOn w:val="Standardskriftforavsnitt"/>
    <w:uiPriority w:val="99"/>
    <w:semiHidden/>
    <w:rsid w:val="00E97ED8"/>
    <w:rPr>
      <w:color w:val="808080"/>
    </w:rPr>
  </w:style>
  <w:style w:type="character" w:customStyle="1" w:styleId="Overskrift4Tegn">
    <w:name w:val="Overskrift 4 Tegn"/>
    <w:basedOn w:val="Standardskriftforavsnitt"/>
    <w:link w:val="Overskrift4"/>
    <w:rsid w:val="00223610"/>
    <w:rPr>
      <w:rFonts w:ascii="Calibri" w:hAnsi="Calibri"/>
      <w:b/>
      <w:sz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374033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semiHidden/>
    <w:unhideWhenUsed/>
    <w:rsid w:val="00663843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663843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663843"/>
    <w:rPr>
      <w:rFonts w:ascii="Calibri" w:hAnsi="Calibri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663843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663843"/>
    <w:rPr>
      <w:rFonts w:ascii="Calibri" w:hAnsi="Calibri"/>
      <w:b/>
      <w:bCs/>
    </w:rPr>
  </w:style>
  <w:style w:type="character" w:styleId="Fulgthyperkobling">
    <w:name w:val="FollowedHyperlink"/>
    <w:basedOn w:val="Standardskriftforavsnitt"/>
    <w:semiHidden/>
    <w:unhideWhenUsed/>
    <w:rsid w:val="001E7EAA"/>
    <w:rPr>
      <w:color w:val="800080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rsid w:val="0000448E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andboken.ous-hf.no/api/File/GetFile?entityId=24860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ene.morvik@sshf.n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xtvkj@ous-hf.n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kppo.no/media/p2zen5xd/innsiktsdokument-pasient-og-parorende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F7D72-D3DF-4A46-8153-E670E4B3F8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1767</Words>
  <Characters>11295</Characters>
  <Application>Microsoft Office Word</Application>
  <DocSecurity>0</DocSecurity>
  <Lines>262</Lines>
  <Paragraphs>138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	</vt:lpstr>
      </vt:variant>
      <vt:variant>
        <vt:i4>0</vt:i4>
      </vt:variant>
    </vt:vector>
  </HeadingPairs>
  <TitlesOfParts>
    <vt:vector size="2" baseType="lpstr">
      <vt:lpstr>Pasient- og pårørendeopplæring - rutiner og praksis for opplæring - Metoderapport</vt:lpstr>
      <vt:lpstr>Prosedyre</vt:lpstr>
    </vt:vector>
  </TitlesOfParts>
  <Company>Datakvalitet AS</Company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Pasient- og pårørendeopplæring – overordnet retningslinje, metoderapport</dc:title>
  <dc:subject>00011303|F/12.2-05|</dc:subject>
  <dc:creator>Handbok</dc:creator>
  <cp:keywords/>
  <dc:description/>
  <cp:lastModifiedBy>Marie Birgitta Carina Oppedal</cp:lastModifiedBy>
  <cp:revision>2</cp:revision>
  <cp:lastPrinted>2014-07-01T13:24:00Z</cp:lastPrinted>
  <dcterms:created xsi:type="dcterms:W3CDTF">2025-10-20T10:23:00Z</dcterms:created>
  <dcterms:modified xsi:type="dcterms:W3CDTF">2025-10-20T10:23:00Z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ittel">
    <vt:lpwstr>Pasient- og pårørendeopplæring – overordnet retningslinje, metoderapport</vt:lpwstr>
  </property>
  <property fmtid="{D5CDD505-2E9C-101B-9397-08002B2CF9AE}" pid="4" name="EK_DokType">
    <vt:lpwstr>Sjekkliste</vt:lpwstr>
  </property>
  <property fmtid="{D5CDD505-2E9C-101B-9397-08002B2CF9AE}" pid="5" name="EK_DokumentID">
    <vt:lpwstr>D53067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IBrukDato">
    <vt:lpwstr>17.10.2025</vt:lpwstr>
  </property>
  <property fmtid="{D5CDD505-2E9C-101B-9397-08002B2CF9AE}" pid="8" name="EK_Signatur">
    <vt:lpwstr>Kompetansesjef Mette B. Meisingset</vt:lpwstr>
  </property>
  <property fmtid="{D5CDD505-2E9C-101B-9397-08002B2CF9AE}" pid="9" name="EK_SkrevetAv">
    <vt:lpwstr>(Anonymisert)</vt:lpwstr>
  </property>
  <property fmtid="{D5CDD505-2E9C-101B-9397-08002B2CF9AE}" pid="10" name="EK_UText1">
    <vt:lpwstr>(Anonymisert)</vt:lpwstr>
  </property>
  <property fmtid="{D5CDD505-2E9C-101B-9397-08002B2CF9AE}" pid="11" name="EK_UText2">
    <vt:lpwstr>(Anonymisert)</vt:lpwstr>
  </property>
  <property fmtid="{D5CDD505-2E9C-101B-9397-08002B2CF9AE}" pid="12" name="EK_Utgave">
    <vt:lpwstr>1.00</vt:lpwstr>
  </property>
  <property fmtid="{D5CDD505-2E9C-101B-9397-08002B2CF9AE}" pid="13" name="EK_Watermark">
    <vt:lpwstr> </vt:lpwstr>
  </property>
  <property fmtid="{D5CDD505-2E9C-101B-9397-08002B2CF9AE}" pid="14" name="EK_Merknad">
    <vt:lpwstr>Nytt dokument</vt:lpwstr>
  </property>
</Properties>
</file>