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C85C53" w:rsidP="007F7DAD" w14:paraId="51E1B115" w14:textId="77777777">
      <w:pPr>
        <w:pStyle w:val="Heading2"/>
      </w:pPr>
      <w:bookmarkStart w:id="0" w:name="tempHer"/>
      <w:bookmarkEnd w:id="0"/>
      <w:r>
        <w:t>Endring siden forrige versjon</w:t>
      </w:r>
      <w:r w:rsidR="00F41477">
        <w:t xml:space="preserve"> </w:t>
      </w:r>
    </w:p>
    <w:p w:rsidP="00C85C53">
      <w:r>
        <w:fldChar w:fldCharType="begin" w:fldLock="1"/>
      </w:r>
      <w:r>
        <w:instrText xml:space="preserve"> DOCVARIABLE EK_Merknad </w:instrText>
      </w:r>
      <w:r>
        <w:fldChar w:fldCharType="separate"/>
      </w:r>
      <w:r>
        <w:t>Justering av koordinator. Redaksjonelle endringer.</w:t>
      </w:r>
    </w:p>
    <w:p w:rsidP="00C85C53">
      <w:r>
        <w:t>UR reduseres til 6-7 medlemmer besluttet av AD Helge Stene-Johansen, 28.08.2024.</w:t>
      </w:r>
    </w:p>
    <w:p w:rsidP="00C85C53">
      <w:r>
        <w:t xml:space="preserve">Ny sammensetning UR i perioden 1.4.2025-31.3.2027 besluttet i SLM 11.3 </w:t>
      </w:r>
      <w:r>
        <w:fldChar w:fldCharType="end"/>
      </w:r>
    </w:p>
    <w:p w:rsidR="00C85C53" w:rsidP="00E664D5" w14:paraId="51E1B117" w14:textId="77777777">
      <w:pPr>
        <w:pStyle w:val="Heading2"/>
        <w:tabs>
          <w:tab w:val="left" w:pos="2540"/>
          <w:tab w:val="left" w:pos="3770"/>
        </w:tabs>
      </w:pPr>
      <w:r>
        <w:t>Hensikt</w:t>
      </w:r>
      <w:r w:rsidR="00F41477">
        <w:t xml:space="preserve"> </w:t>
      </w:r>
    </w:p>
    <w:p w:rsidR="0071057F" w:rsidRPr="00A17A64" w:rsidP="0071057F" w14:paraId="51E1B118" w14:textId="77777777">
      <w:r w:rsidRPr="00A17A64">
        <w:t>Sikre at:</w:t>
      </w:r>
    </w:p>
    <w:p w:rsidR="0071057F" w:rsidRPr="00A17A64" w:rsidP="0071057F" w14:paraId="51E1B119" w14:textId="77777777">
      <w:pPr>
        <w:numPr>
          <w:ilvl w:val="0"/>
          <w:numId w:val="16"/>
        </w:numPr>
      </w:pPr>
      <w:r>
        <w:t>medlemmer og medarbeidere</w:t>
      </w:r>
      <w:r w:rsidRPr="00A17A64">
        <w:t xml:space="preserve"> er kjent med</w:t>
      </w:r>
      <w:r>
        <w:t xml:space="preserve"> ungdomsrådets</w:t>
      </w:r>
      <w:r w:rsidRPr="00A17A64">
        <w:t xml:space="preserve"> mandat og sammensetning</w:t>
      </w:r>
    </w:p>
    <w:p w:rsidR="0071057F" w:rsidP="0071057F" w14:paraId="51E1B11A" w14:textId="77777777">
      <w:pPr>
        <w:numPr>
          <w:ilvl w:val="0"/>
          <w:numId w:val="16"/>
        </w:numPr>
      </w:pPr>
      <w:r w:rsidRPr="00A17A64">
        <w:t>utvalgets sammensetning og mandat revideres årlig for å fange opp endringer vedrø</w:t>
      </w:r>
      <w:r>
        <w:t>rende sammensetning og funksjon</w:t>
      </w:r>
    </w:p>
    <w:p w:rsidR="00E82E67" w:rsidRPr="00E82E67" w:rsidP="00AF266F" w14:paraId="51E1B11B" w14:textId="77777777">
      <w:pPr>
        <w:pStyle w:val="Heading2"/>
      </w:pPr>
      <w:r w:rsidRPr="007223F3">
        <w:t>Målgruppe</w:t>
      </w:r>
    </w:p>
    <w:p w:rsidR="00AF266F" w:rsidP="00AF266F" w14:paraId="51E1B11C" w14:textId="77777777">
      <w:r w:rsidRPr="0071057F">
        <w:t>Medlemmer av ungdomsrådet og medarbeidere i Sykehuset Østfold (SØ)</w:t>
      </w:r>
      <w:r w:rsidR="007E0A97">
        <w:br/>
      </w:r>
    </w:p>
    <w:p w:rsidR="007C4882" w:rsidP="008C73C1" w14:paraId="51E1B11D" w14:textId="77777777">
      <w:pPr>
        <w:pStyle w:val="Heading2"/>
      </w:pPr>
      <w:r>
        <w:t>Fremgangsmåte</w:t>
      </w:r>
      <w:r w:rsidR="006A24B1">
        <w:t xml:space="preserve"> </w:t>
      </w:r>
    </w:p>
    <w:tbl>
      <w:tblPr>
        <w:tblW w:w="10560" w:type="dxa"/>
        <w:tblCellMar>
          <w:left w:w="70" w:type="dxa"/>
          <w:right w:w="70" w:type="dxa"/>
        </w:tblCellMar>
        <w:tblLook w:val="04A0"/>
      </w:tblPr>
      <w:tblGrid>
        <w:gridCol w:w="2055"/>
        <w:gridCol w:w="425"/>
        <w:gridCol w:w="7796"/>
        <w:gridCol w:w="284"/>
      </w:tblGrid>
      <w:tr w14:paraId="51E1B120" w14:textId="77777777" w:rsidTr="001B5DE7">
        <w:tblPrEx>
          <w:tblW w:w="10560" w:type="dxa"/>
          <w:tblCellMar>
            <w:left w:w="70" w:type="dxa"/>
            <w:right w:w="70" w:type="dxa"/>
          </w:tblCellMar>
          <w:tblLook w:val="04A0"/>
        </w:tblPrEx>
        <w:tc>
          <w:tcPr>
            <w:tcW w:w="2055" w:type="dxa"/>
          </w:tcPr>
          <w:p w:rsidR="001B5DE7" w:rsidRPr="00A17A64" w:rsidP="009C6738" w14:paraId="51E1B11E" w14:textId="77777777">
            <w:pPr>
              <w:rPr>
                <w:b/>
              </w:rPr>
            </w:pPr>
            <w:r w:rsidRPr="0071057F">
              <w:rPr>
                <w:b/>
              </w:rPr>
              <w:t>Formål:</w:t>
            </w:r>
          </w:p>
        </w:tc>
        <w:tc>
          <w:tcPr>
            <w:tcW w:w="8505" w:type="dxa"/>
            <w:gridSpan w:val="3"/>
          </w:tcPr>
          <w:p w:rsidR="001B5DE7" w:rsidRPr="00A17A64" w:rsidP="009C6738" w14:paraId="51E1B11F" w14:textId="77777777">
            <w:r w:rsidRPr="0071057F">
              <w:t xml:space="preserve">Ungdoms brukererfaringer og forslag til tiltak skal systematisk brukes for å forbedre sykehusets tilbud til </w:t>
            </w:r>
            <w:r>
              <w:t>barn og unge pasienter</w:t>
            </w:r>
            <w:r w:rsidRPr="0071057F">
              <w:t>.</w:t>
            </w:r>
            <w:r>
              <w:br/>
            </w:r>
          </w:p>
        </w:tc>
      </w:tr>
      <w:tr w14:paraId="51E1B126" w14:textId="77777777" w:rsidTr="001B5DE7">
        <w:tblPrEx>
          <w:tblW w:w="10560" w:type="dxa"/>
          <w:tblCellMar>
            <w:left w:w="70" w:type="dxa"/>
            <w:right w:w="70" w:type="dxa"/>
          </w:tblCellMar>
          <w:tblLook w:val="04A0"/>
        </w:tblPrEx>
        <w:tc>
          <w:tcPr>
            <w:tcW w:w="2055" w:type="dxa"/>
          </w:tcPr>
          <w:p w:rsidR="001B5DE7" w:rsidRPr="00A17A64" w:rsidP="009C6738" w14:paraId="51E1B121" w14:textId="77777777">
            <w:pPr>
              <w:rPr>
                <w:b/>
              </w:rPr>
            </w:pPr>
            <w:r>
              <w:rPr>
                <w:b/>
              </w:rPr>
              <w:t>Rekruttering</w:t>
            </w:r>
          </w:p>
        </w:tc>
        <w:tc>
          <w:tcPr>
            <w:tcW w:w="8505" w:type="dxa"/>
            <w:gridSpan w:val="3"/>
          </w:tcPr>
          <w:p w:rsidR="001B5DE7" w:rsidP="001B5DE7" w14:paraId="51E1B122" w14:textId="70F73DBD">
            <w:pPr>
              <w:pStyle w:val="ListParagraph"/>
              <w:numPr>
                <w:ilvl w:val="0"/>
                <w:numId w:val="42"/>
              </w:numPr>
            </w:pPr>
            <w:r>
              <w:t xml:space="preserve">Utlysning etter nye rådsmedlemmer formidles gjennom hjemmeside, </w:t>
            </w:r>
            <w:r w:rsidRPr="003A3BE4">
              <w:t>ungdomsrådets profiler i sosiale medier</w:t>
            </w:r>
            <w:r w:rsidR="00EC6C37">
              <w:t>, gjennom</w:t>
            </w:r>
            <w:r>
              <w:t xml:space="preserve"> ansatte</w:t>
            </w:r>
            <w:r w:rsidR="00EC6C37">
              <w:t xml:space="preserve"> og</w:t>
            </w:r>
            <w:r>
              <w:t xml:space="preserve"> ved henvendelse til aktuelle brukerorganisasjoner. </w:t>
            </w:r>
          </w:p>
          <w:p w:rsidR="001B5DE7" w:rsidP="001B5DE7" w14:paraId="51E1B123" w14:textId="77777777">
            <w:pPr>
              <w:pStyle w:val="ListParagraph"/>
              <w:numPr>
                <w:ilvl w:val="0"/>
                <w:numId w:val="42"/>
              </w:numPr>
            </w:pPr>
            <w:r>
              <w:t>For å sjekke ut grad av motivasjon og samtidig klargjøre forventninger og forpliktelser som følger vervet, vil kandidater bli innkalt på intervju.</w:t>
            </w:r>
          </w:p>
          <w:p w:rsidR="001B5DE7" w:rsidP="001B5DE7" w14:paraId="51E1B124" w14:textId="77777777">
            <w:pPr>
              <w:pStyle w:val="ListParagraph"/>
              <w:numPr>
                <w:ilvl w:val="0"/>
                <w:numId w:val="42"/>
              </w:numPr>
            </w:pPr>
            <w:r>
              <w:t xml:space="preserve">Rådsmedlemmer </w:t>
            </w:r>
            <w:r w:rsidRPr="003A3BE4">
              <w:t>under 18 år må</w:t>
            </w:r>
            <w:r>
              <w:t xml:space="preserve"> ha avklart vervet med foresatte</w:t>
            </w:r>
          </w:p>
          <w:p w:rsidR="001B5DE7" w:rsidRPr="00A17A64" w:rsidP="001B5DE7" w14:paraId="51E1B125" w14:textId="77777777">
            <w:pPr>
              <w:pStyle w:val="ListParagraph"/>
              <w:numPr>
                <w:ilvl w:val="0"/>
                <w:numId w:val="42"/>
              </w:numPr>
            </w:pPr>
            <w:r>
              <w:t>Rekruttering og intervju gjennomføres av rådgiver samhandlingsavdelingen og koordinatorer i ungdomsrådet.</w:t>
            </w:r>
            <w:r>
              <w:br/>
            </w:r>
          </w:p>
        </w:tc>
      </w:tr>
      <w:tr w14:paraId="51E1B12B" w14:textId="77777777" w:rsidTr="001B5DE7">
        <w:tblPrEx>
          <w:tblW w:w="10560" w:type="dxa"/>
          <w:tblCellMar>
            <w:left w:w="70" w:type="dxa"/>
            <w:right w:w="70" w:type="dxa"/>
          </w:tblCellMar>
          <w:tblLook w:val="04A0"/>
        </w:tblPrEx>
        <w:tc>
          <w:tcPr>
            <w:tcW w:w="2055" w:type="dxa"/>
          </w:tcPr>
          <w:p w:rsidR="001B5DE7" w:rsidRPr="00A17A64" w:rsidP="009C6738" w14:paraId="51E1B127" w14:textId="77777777">
            <w:pPr>
              <w:rPr>
                <w:b/>
              </w:rPr>
            </w:pPr>
            <w:r w:rsidRPr="00A17A64">
              <w:rPr>
                <w:b/>
              </w:rPr>
              <w:t>Oppnevning</w:t>
            </w:r>
          </w:p>
        </w:tc>
        <w:tc>
          <w:tcPr>
            <w:tcW w:w="8505" w:type="dxa"/>
            <w:gridSpan w:val="3"/>
          </w:tcPr>
          <w:p w:rsidR="001B5DE7" w:rsidP="001B5DE7" w14:paraId="51E1B128" w14:textId="77777777">
            <w:pPr>
              <w:pStyle w:val="ListParagraph"/>
              <w:numPr>
                <w:ilvl w:val="0"/>
                <w:numId w:val="43"/>
              </w:numPr>
            </w:pPr>
            <w:r>
              <w:t>Rådgiver samhandlingsavdelingen og koordinatorer i ungdomsrådet oversender liste med aktuelle kandidater til Administrerende direktør.</w:t>
            </w:r>
          </w:p>
          <w:p w:rsidR="001B5DE7" w:rsidP="001B5DE7" w14:paraId="51E1B129" w14:textId="77777777">
            <w:pPr>
              <w:pStyle w:val="ListParagraph"/>
              <w:numPr>
                <w:ilvl w:val="0"/>
                <w:numId w:val="43"/>
              </w:numPr>
            </w:pPr>
            <w:r>
              <w:t>Administrerende direktør innstiller overfor sykehusledermøtet og oppnevner aktuelle representanter.</w:t>
            </w:r>
          </w:p>
          <w:p w:rsidR="001B5DE7" w:rsidP="001B5DE7" w14:paraId="56E6B1A7" w14:textId="77777777">
            <w:pPr>
              <w:pStyle w:val="ListParagraph"/>
              <w:numPr>
                <w:ilvl w:val="0"/>
                <w:numId w:val="43"/>
              </w:numPr>
            </w:pPr>
            <w:r w:rsidRPr="0029179B">
              <w:t>Administrerende direktør kan oppnevne nye medlemmer i perioden dersom noen fratrer</w:t>
            </w:r>
          </w:p>
          <w:p w:rsidR="00EC6C37" w:rsidRPr="00A17A64" w:rsidP="00EC6C37" w14:paraId="51E1B12A" w14:textId="77777777"/>
        </w:tc>
      </w:tr>
      <w:tr w14:paraId="51E1B138" w14:textId="77777777" w:rsidTr="001B5DE7">
        <w:tblPrEx>
          <w:tblW w:w="10560" w:type="dxa"/>
          <w:tblCellMar>
            <w:left w:w="70" w:type="dxa"/>
            <w:right w:w="70" w:type="dxa"/>
          </w:tblCellMar>
          <w:tblLook w:val="04A0"/>
        </w:tblPrEx>
        <w:tc>
          <w:tcPr>
            <w:tcW w:w="2055" w:type="dxa"/>
          </w:tcPr>
          <w:p w:rsidR="001B5DE7" w:rsidRPr="0071057F" w:rsidP="009C6738" w14:paraId="51E1B12C" w14:textId="77777777">
            <w:pPr>
              <w:rPr>
                <w:b/>
              </w:rPr>
            </w:pPr>
            <w:r w:rsidRPr="0071057F">
              <w:rPr>
                <w:b/>
              </w:rPr>
              <w:t>Lovpålagt utvalg:</w:t>
            </w:r>
          </w:p>
        </w:tc>
        <w:tc>
          <w:tcPr>
            <w:tcW w:w="8505" w:type="dxa"/>
            <w:gridSpan w:val="3"/>
          </w:tcPr>
          <w:p w:rsidR="001B5DE7" w:rsidP="009C6738" w14:paraId="51E1B12D" w14:textId="77777777">
            <w:r>
              <w:t>Ja</w:t>
            </w:r>
          </w:p>
          <w:p w:rsidR="001B5DE7" w:rsidRPr="00EC6C37" w:rsidP="009C6738" w14:paraId="51E1B12E" w14:textId="77777777">
            <w:pPr>
              <w:rPr>
                <w:i/>
                <w:iCs/>
              </w:rPr>
            </w:pPr>
            <w:r w:rsidRPr="00EC6C37">
              <w:rPr>
                <w:i/>
                <w:iCs/>
              </w:rPr>
              <w:t>Overordnede føringer på systemnivå gjennom:</w:t>
            </w:r>
          </w:p>
          <w:p w:rsidR="001B5DE7" w:rsidP="001B5DE7" w14:paraId="51E1B12F" w14:textId="77777777">
            <w:pPr>
              <w:pStyle w:val="ListParagraph"/>
              <w:numPr>
                <w:ilvl w:val="0"/>
                <w:numId w:val="32"/>
              </w:numPr>
            </w:pPr>
            <w:r>
              <w:t>Helseforetaksloven §§ 34 og 35</w:t>
            </w:r>
          </w:p>
          <w:p w:rsidR="001B5DE7" w:rsidP="001B5DE7" w14:paraId="51E1B130" w14:textId="77777777">
            <w:pPr>
              <w:pStyle w:val="ListParagraph"/>
              <w:numPr>
                <w:ilvl w:val="0"/>
                <w:numId w:val="32"/>
              </w:numPr>
            </w:pPr>
            <w:r>
              <w:t>Vedtektene for de regionale helseforetakene § 14</w:t>
            </w:r>
          </w:p>
          <w:p w:rsidR="001B5DE7" w:rsidP="001B5DE7" w14:paraId="51E1B131" w14:textId="77777777">
            <w:pPr>
              <w:pStyle w:val="ListParagraph"/>
              <w:numPr>
                <w:ilvl w:val="0"/>
                <w:numId w:val="32"/>
              </w:numPr>
            </w:pPr>
            <w:r>
              <w:t>Oppdragsdokumentet fra Helse- og omsorgsdepartementet til Helse Sør-Øst RHF</w:t>
            </w:r>
          </w:p>
          <w:p w:rsidR="001B5DE7" w:rsidP="001B5DE7" w14:paraId="51E1B132" w14:textId="77777777">
            <w:pPr>
              <w:pStyle w:val="ListParagraph"/>
              <w:numPr>
                <w:ilvl w:val="0"/>
                <w:numId w:val="32"/>
              </w:numPr>
            </w:pPr>
            <w:r>
              <w:t>Driftsavtalene fra Helse Sør-Øst RHF til helseforetakene</w:t>
            </w:r>
          </w:p>
          <w:p w:rsidR="001B5DE7" w:rsidP="001B5DE7" w14:paraId="51E1B133" w14:textId="77777777">
            <w:pPr>
              <w:pStyle w:val="ListParagraph"/>
              <w:numPr>
                <w:ilvl w:val="0"/>
                <w:numId w:val="32"/>
              </w:numPr>
            </w:pPr>
            <w:r>
              <w:t>Barnekonvensjonens artikkel 12 sier at ungdom har rett til å si sin mening og bli hørt. Barnekomiteen i Genève har videre slått ettertrykkelig fast at det er voksne som har ansvar for å legge til rette for at de blir hørt.</w:t>
            </w:r>
          </w:p>
          <w:p w:rsidR="00EC6C37" w:rsidP="001B5DE7" w14:paraId="2DAD0ADE" w14:textId="6CFA37F7">
            <w:pPr>
              <w:pStyle w:val="ListParagraph"/>
              <w:numPr>
                <w:ilvl w:val="0"/>
                <w:numId w:val="32"/>
              </w:numPr>
            </w:pPr>
            <w:r>
              <w:t xml:space="preserve">Retningslinjer for ungdomsråd HSØ </w:t>
            </w:r>
            <w:hyperlink r:id="rId5" w:tooltip="XDF50059 - dok50059.pdf" w:history="1">
              <w:r w:rsidRPr="00B4687A" w:rsidR="00B4687A">
                <w:rPr>
                  <w:rStyle w:val="Hyperlink"/>
                </w:rPr>
                <w:fldChar w:fldCharType="begin" w:fldLock="1"/>
              </w:r>
              <w:r w:rsidRPr="00B4687A" w:rsidR="00B4687A">
                <w:rPr>
                  <w:rStyle w:val="Hyperlink"/>
                </w:rPr>
                <w:instrText xml:space="preserve"> DOCPROPERTY XD50059 \*charformat \* MERGEFORMAT </w:instrText>
              </w:r>
              <w:r w:rsidRPr="00B4687A" w:rsidR="00B4687A">
                <w:rPr>
                  <w:rStyle w:val="Hyperlink"/>
                </w:rPr>
                <w:fldChar w:fldCharType="separate"/>
              </w:r>
              <w:r w:rsidR="00B4687A">
                <w:rPr>
                  <w:rStyle w:val="Hyperlink"/>
                </w:rPr>
                <w:t>F/1.6.5-05</w:t>
              </w:r>
              <w:r w:rsidRPr="00B4687A" w:rsidR="00B4687A">
                <w:rPr>
                  <w:rStyle w:val="Hyperlink"/>
                </w:rPr>
                <w:fldChar w:fldCharType="end"/>
              </w:r>
            </w:hyperlink>
          </w:p>
          <w:p w:rsidR="001B5DE7" w:rsidRPr="00EC6C37" w:rsidP="009C6738" w14:paraId="51E1B136" w14:textId="77777777">
            <w:pPr>
              <w:rPr>
                <w:i/>
                <w:iCs/>
              </w:rPr>
            </w:pPr>
            <w:r w:rsidRPr="00EC6C37">
              <w:rPr>
                <w:i/>
                <w:iCs/>
              </w:rPr>
              <w:t>Føringer på individnivå gjennom:</w:t>
            </w:r>
          </w:p>
          <w:p w:rsidR="001B5DE7" w:rsidP="001B5DE7" w14:paraId="51E1B137" w14:textId="77777777">
            <w:pPr>
              <w:pStyle w:val="ListParagraph"/>
              <w:numPr>
                <w:ilvl w:val="0"/>
                <w:numId w:val="33"/>
              </w:numPr>
            </w:pPr>
            <w:r>
              <w:t>Lov om pasientrettigheter kap. 3.</w:t>
            </w:r>
            <w:r>
              <w:br/>
            </w:r>
          </w:p>
        </w:tc>
      </w:tr>
      <w:tr w14:paraId="51E1B13F" w14:textId="77777777" w:rsidTr="001B5DE7">
        <w:tblPrEx>
          <w:tblW w:w="10560" w:type="dxa"/>
          <w:tblCellMar>
            <w:left w:w="70" w:type="dxa"/>
            <w:right w:w="70" w:type="dxa"/>
          </w:tblCellMar>
          <w:tblLook w:val="04A0"/>
        </w:tblPrEx>
        <w:tc>
          <w:tcPr>
            <w:tcW w:w="2055" w:type="dxa"/>
          </w:tcPr>
          <w:p w:rsidR="001B5DE7" w:rsidRPr="00A17A64" w:rsidP="009C6738" w14:paraId="51E1B139" w14:textId="77777777">
            <w:pPr>
              <w:rPr>
                <w:b/>
              </w:rPr>
            </w:pPr>
            <w:r w:rsidRPr="0024406C">
              <w:rPr>
                <w:b/>
              </w:rPr>
              <w:t>Sammensetning:</w:t>
            </w:r>
          </w:p>
        </w:tc>
        <w:tc>
          <w:tcPr>
            <w:tcW w:w="8505" w:type="dxa"/>
            <w:gridSpan w:val="3"/>
          </w:tcPr>
          <w:p w:rsidR="001B5DE7" w:rsidP="001B5DE7" w14:paraId="51E1B13A" w14:textId="12014585">
            <w:pPr>
              <w:pStyle w:val="ListParagraph"/>
              <w:numPr>
                <w:ilvl w:val="0"/>
                <w:numId w:val="41"/>
              </w:numPr>
            </w:pPr>
            <w:r>
              <w:t xml:space="preserve">Ungdomsrådet skal bestå av 6-7 medlemmer i alderen </w:t>
            </w:r>
            <w:r w:rsidRPr="003A3BE4">
              <w:t>13-26 år.</w:t>
            </w:r>
          </w:p>
          <w:p w:rsidR="001B5DE7" w:rsidP="001B5DE7" w14:paraId="51E1B13B" w14:textId="77777777">
            <w:pPr>
              <w:pStyle w:val="ListParagraph"/>
              <w:numPr>
                <w:ilvl w:val="0"/>
                <w:numId w:val="41"/>
              </w:numPr>
            </w:pPr>
            <w:r>
              <w:t>Den enkelte representant har hatt eller har kontakt med spesialisthelsetjenesten og er bosatt i foretakets opptaksområde.</w:t>
            </w:r>
          </w:p>
          <w:p w:rsidR="001B5DE7" w:rsidP="001B5DE7" w14:paraId="51E1B13C" w14:textId="77777777">
            <w:pPr>
              <w:pStyle w:val="ListParagraph"/>
              <w:numPr>
                <w:ilvl w:val="0"/>
                <w:numId w:val="41"/>
              </w:numPr>
            </w:pPr>
            <w:r>
              <w:t xml:space="preserve">Ungdomsrådet skal ha minst to representanter fra hvert av områdene somatikk, habilitering og psykiatri.  </w:t>
            </w:r>
          </w:p>
          <w:p w:rsidR="001B5DE7" w:rsidRPr="003A3BE4" w:rsidP="001B5DE7" w14:paraId="51E1B13D" w14:textId="15E256C0">
            <w:pPr>
              <w:pStyle w:val="ListParagraph"/>
              <w:numPr>
                <w:ilvl w:val="0"/>
                <w:numId w:val="41"/>
              </w:numPr>
            </w:pPr>
            <w:r w:rsidRPr="003A3BE4">
              <w:t>Pårørendeperspektivet er representert.</w:t>
            </w:r>
          </w:p>
          <w:p w:rsidR="001B5DE7" w:rsidRPr="005B712A" w:rsidP="001B5DE7" w14:paraId="51E1B13E" w14:textId="77777777">
            <w:pPr>
              <w:pStyle w:val="ListParagraph"/>
              <w:numPr>
                <w:ilvl w:val="0"/>
                <w:numId w:val="41"/>
              </w:numPr>
            </w:pPr>
            <w:r>
              <w:t>Det tilstrebes en viss fordeling etter alder, kjønn, etnisk bakgrunn og bosted.</w:t>
            </w:r>
          </w:p>
        </w:tc>
      </w:tr>
      <w:tr w14:paraId="7CDCA11E" w14:textId="77777777" w:rsidTr="001B5DE7">
        <w:tblPrEx>
          <w:tblW w:w="10560" w:type="dxa"/>
          <w:tblCellMar>
            <w:left w:w="70" w:type="dxa"/>
            <w:right w:w="70" w:type="dxa"/>
          </w:tblCellMar>
          <w:tblLook w:val="04A0"/>
        </w:tblPrEx>
        <w:tc>
          <w:tcPr>
            <w:tcW w:w="2055" w:type="dxa"/>
          </w:tcPr>
          <w:p w:rsidR="00EC6C37" w:rsidRPr="0024406C" w:rsidP="009C6738" w14:paraId="6D0D80CA" w14:textId="77777777">
            <w:pPr>
              <w:rPr>
                <w:b/>
              </w:rPr>
            </w:pPr>
          </w:p>
        </w:tc>
        <w:tc>
          <w:tcPr>
            <w:tcW w:w="8505" w:type="dxa"/>
            <w:gridSpan w:val="3"/>
          </w:tcPr>
          <w:p w:rsidR="00EC6C37" w:rsidP="00EC6C37" w14:paraId="3A12C357" w14:textId="77777777"/>
        </w:tc>
      </w:tr>
      <w:tr w14:paraId="51E1B142" w14:textId="77777777" w:rsidTr="001B5DE7">
        <w:tblPrEx>
          <w:tblW w:w="10560" w:type="dxa"/>
          <w:tblCellMar>
            <w:left w:w="70" w:type="dxa"/>
            <w:right w:w="70" w:type="dxa"/>
          </w:tblCellMar>
          <w:tblLook w:val="04A0"/>
        </w:tblPrEx>
        <w:tc>
          <w:tcPr>
            <w:tcW w:w="2055" w:type="dxa"/>
          </w:tcPr>
          <w:p w:rsidR="001B5DE7" w:rsidRPr="0071057F" w:rsidP="009C6738" w14:paraId="51E1B140" w14:textId="77777777">
            <w:pPr>
              <w:rPr>
                <w:b/>
              </w:rPr>
            </w:pPr>
            <w:r w:rsidRPr="0071057F">
              <w:rPr>
                <w:b/>
              </w:rPr>
              <w:t>Konstituering:</w:t>
            </w:r>
          </w:p>
        </w:tc>
        <w:tc>
          <w:tcPr>
            <w:tcW w:w="8505" w:type="dxa"/>
            <w:gridSpan w:val="3"/>
          </w:tcPr>
          <w:p w:rsidR="001B5DE7" w:rsidP="001B5DE7" w14:paraId="51E1B141" w14:textId="1F8AF3E3">
            <w:pPr>
              <w:pStyle w:val="ListParagraph"/>
              <w:numPr>
                <w:ilvl w:val="0"/>
                <w:numId w:val="45"/>
              </w:numPr>
            </w:pPr>
            <w:r>
              <w:t xml:space="preserve">Ungdomsrådet konstituerer seg selv og </w:t>
            </w:r>
            <w:r>
              <w:t>velger leder og nestleder</w:t>
            </w:r>
            <w:r w:rsidR="00EC6C37">
              <w:t xml:space="preserve"> i konstitueringsmøte</w:t>
            </w:r>
            <w:r>
              <w:t xml:space="preserve">. </w:t>
            </w:r>
          </w:p>
        </w:tc>
      </w:tr>
      <w:tr w14:paraId="7ED39EC6" w14:textId="77777777" w:rsidTr="001B5DE7">
        <w:tblPrEx>
          <w:tblW w:w="10560" w:type="dxa"/>
          <w:tblCellMar>
            <w:left w:w="70" w:type="dxa"/>
            <w:right w:w="70" w:type="dxa"/>
          </w:tblCellMar>
          <w:tblLook w:val="04A0"/>
        </w:tblPrEx>
        <w:tc>
          <w:tcPr>
            <w:tcW w:w="2055" w:type="dxa"/>
          </w:tcPr>
          <w:p w:rsidR="00EC6C37" w:rsidRPr="0071057F" w:rsidP="009C6738" w14:paraId="0D061139" w14:textId="77777777">
            <w:pPr>
              <w:rPr>
                <w:b/>
              </w:rPr>
            </w:pPr>
          </w:p>
        </w:tc>
        <w:tc>
          <w:tcPr>
            <w:tcW w:w="8505" w:type="dxa"/>
            <w:gridSpan w:val="3"/>
          </w:tcPr>
          <w:p w:rsidR="00EC6C37" w:rsidP="00EC6C37" w14:paraId="3CCF7BF8" w14:textId="77777777"/>
        </w:tc>
      </w:tr>
      <w:tr w14:paraId="51E1B148" w14:textId="77777777" w:rsidTr="001B5DE7">
        <w:tblPrEx>
          <w:tblW w:w="10560" w:type="dxa"/>
          <w:tblCellMar>
            <w:left w:w="70" w:type="dxa"/>
            <w:right w:w="70" w:type="dxa"/>
          </w:tblCellMar>
          <w:tblLook w:val="04A0"/>
        </w:tblPrEx>
        <w:tc>
          <w:tcPr>
            <w:tcW w:w="2055" w:type="dxa"/>
          </w:tcPr>
          <w:p w:rsidR="001B5DE7" w:rsidRPr="00A17A64" w:rsidP="009C6738" w14:paraId="51E1B143" w14:textId="77777777">
            <w:pPr>
              <w:rPr>
                <w:b/>
              </w:rPr>
            </w:pPr>
            <w:r w:rsidRPr="0024406C">
              <w:rPr>
                <w:b/>
              </w:rPr>
              <w:t>Funksjonstid</w:t>
            </w:r>
          </w:p>
        </w:tc>
        <w:tc>
          <w:tcPr>
            <w:tcW w:w="8505" w:type="dxa"/>
            <w:gridSpan w:val="3"/>
          </w:tcPr>
          <w:p w:rsidR="001B5DE7" w:rsidP="001B5DE7" w14:paraId="51E1B144" w14:textId="6A9B7FCC">
            <w:pPr>
              <w:pStyle w:val="ListParagraph"/>
              <w:numPr>
                <w:ilvl w:val="0"/>
                <w:numId w:val="40"/>
              </w:numPr>
            </w:pPr>
            <w:r>
              <w:t>O</w:t>
            </w:r>
            <w:r w:rsidRPr="00F8418B">
              <w:t xml:space="preserve">ppnevning fra </w:t>
            </w:r>
            <w:r>
              <w:t xml:space="preserve">1.4 oddetallsår </w:t>
            </w:r>
          </w:p>
          <w:p w:rsidR="001B5DE7" w:rsidP="001B5DE7" w14:paraId="51E1B146" w14:textId="77777777">
            <w:pPr>
              <w:pStyle w:val="ListParagraph"/>
              <w:numPr>
                <w:ilvl w:val="0"/>
                <w:numId w:val="40"/>
              </w:numPr>
            </w:pPr>
            <w:r>
              <w:t>F</w:t>
            </w:r>
            <w:r w:rsidRPr="00F8418B">
              <w:t>or å ivareta kontinuiteten</w:t>
            </w:r>
            <w:r>
              <w:t>,</w:t>
            </w:r>
            <w:r w:rsidRPr="00F8418B">
              <w:t xml:space="preserve"> </w:t>
            </w:r>
            <w:r w:rsidRPr="00C87EE8">
              <w:t xml:space="preserve">skal maksimum halvparten av utvalget byttes ut ved nyvalg. </w:t>
            </w:r>
          </w:p>
          <w:p w:rsidR="001B5DE7" w:rsidRPr="00A17A64" w:rsidP="001B5DE7" w14:paraId="51E1B147" w14:textId="5137ACD0">
            <w:pPr>
              <w:pStyle w:val="ListParagraph"/>
              <w:numPr>
                <w:ilvl w:val="0"/>
                <w:numId w:val="40"/>
              </w:numPr>
            </w:pPr>
            <w:r w:rsidRPr="006206C1">
              <w:t>Medlemmer av Ungdomsrådet kan gjenoppnevnes til ny perio</w:t>
            </w:r>
            <w:r w:rsidRPr="00EC6C37">
              <w:t>de, men som hovedregel ikke for mer enn tre perioder, det vil si seks år</w:t>
            </w:r>
            <w:r w:rsidR="00EC6C37">
              <w:t>, for ivaretakelse av fornyelse.</w:t>
            </w:r>
          </w:p>
        </w:tc>
      </w:tr>
      <w:tr w14:paraId="51E1B14B" w14:textId="77777777" w:rsidTr="001B5DE7">
        <w:tblPrEx>
          <w:tblW w:w="10560" w:type="dxa"/>
          <w:tblCellMar>
            <w:left w:w="70" w:type="dxa"/>
            <w:right w:w="70" w:type="dxa"/>
          </w:tblCellMar>
          <w:tblLook w:val="04A0"/>
        </w:tblPrEx>
        <w:tc>
          <w:tcPr>
            <w:tcW w:w="2055" w:type="dxa"/>
          </w:tcPr>
          <w:p w:rsidR="001B5DE7" w:rsidRPr="00A17A64" w:rsidP="009C6738" w14:paraId="51E1B149" w14:textId="77777777">
            <w:pPr>
              <w:rPr>
                <w:b/>
              </w:rPr>
            </w:pPr>
          </w:p>
        </w:tc>
        <w:tc>
          <w:tcPr>
            <w:tcW w:w="8505" w:type="dxa"/>
            <w:gridSpan w:val="3"/>
          </w:tcPr>
          <w:p w:rsidR="001B5DE7" w:rsidRPr="00A17A64" w:rsidP="009C6738" w14:paraId="51E1B14A" w14:textId="77777777"/>
        </w:tc>
      </w:tr>
      <w:tr w14:paraId="51E1B14E" w14:textId="77777777" w:rsidTr="001B5DE7">
        <w:tblPrEx>
          <w:tblW w:w="10560" w:type="dxa"/>
          <w:tblCellMar>
            <w:left w:w="70" w:type="dxa"/>
            <w:right w:w="70" w:type="dxa"/>
          </w:tblCellMar>
          <w:tblLook w:val="04A0"/>
        </w:tblPrEx>
        <w:tc>
          <w:tcPr>
            <w:tcW w:w="2055" w:type="dxa"/>
          </w:tcPr>
          <w:p w:rsidR="001B5DE7" w:rsidRPr="0071057F" w:rsidP="009C6738" w14:paraId="51E1B14C" w14:textId="77777777">
            <w:pPr>
              <w:rPr>
                <w:b/>
              </w:rPr>
            </w:pPr>
            <w:r w:rsidRPr="00267DE0">
              <w:rPr>
                <w:b/>
              </w:rPr>
              <w:t>Organisering og</w:t>
            </w:r>
            <w:r w:rsidRPr="00267DE0">
              <w:rPr>
                <w:b/>
              </w:rPr>
              <w:br/>
              <w:t>administrasjon:</w:t>
            </w:r>
            <w:r w:rsidRPr="001B5DE7">
              <w:rPr>
                <w:b/>
              </w:rPr>
              <w:t xml:space="preserve">  </w:t>
            </w:r>
          </w:p>
        </w:tc>
        <w:tc>
          <w:tcPr>
            <w:tcW w:w="8505" w:type="dxa"/>
            <w:gridSpan w:val="3"/>
          </w:tcPr>
          <w:p w:rsidR="001B5DE7" w:rsidP="009C6738" w14:paraId="51E1B14D" w14:textId="40E266A7">
            <w:r w:rsidRPr="00267DE0">
              <w:t>Ungdomsrådet er et foretaksovergripende organ for brukermedvirkning, men for at denne pasientgruppen skal kunne bidra med reell brukermedvirkning, foreligger det særlige behov for tilrettele</w:t>
            </w:r>
            <w:r>
              <w:t xml:space="preserve">gging av metode og arbeidsform. </w:t>
            </w:r>
            <w:r w:rsidRPr="00267DE0">
              <w:t xml:space="preserve">Ungdomsrådet skal derfor ha administrativ forankring både på foretaksnivå ved Samhandlingsavdelingen og klinikknivå med </w:t>
            </w:r>
            <w:r>
              <w:t>tre</w:t>
            </w:r>
            <w:r w:rsidRPr="00267DE0">
              <w:t xml:space="preserve"> koordinatorer som representerer henholdsvis </w:t>
            </w:r>
            <w:r>
              <w:t>barne- og ungdomsklinikken, voksen somatikk</w:t>
            </w:r>
            <w:r w:rsidRPr="00267DE0">
              <w:t xml:space="preserve"> og psykisk helsetjeneste.</w:t>
            </w:r>
          </w:p>
        </w:tc>
      </w:tr>
      <w:tr w14:paraId="1611088C" w14:textId="77777777" w:rsidTr="001B5DE7">
        <w:tblPrEx>
          <w:tblW w:w="10560" w:type="dxa"/>
          <w:tblCellMar>
            <w:left w:w="70" w:type="dxa"/>
            <w:right w:w="70" w:type="dxa"/>
          </w:tblCellMar>
          <w:tblLook w:val="04A0"/>
        </w:tblPrEx>
        <w:tc>
          <w:tcPr>
            <w:tcW w:w="2055" w:type="dxa"/>
          </w:tcPr>
          <w:p w:rsidR="00EC6C37" w:rsidRPr="00267DE0" w:rsidP="009C6738" w14:paraId="063BD5BF" w14:textId="77777777">
            <w:pPr>
              <w:rPr>
                <w:b/>
              </w:rPr>
            </w:pPr>
          </w:p>
        </w:tc>
        <w:tc>
          <w:tcPr>
            <w:tcW w:w="8505" w:type="dxa"/>
            <w:gridSpan w:val="3"/>
          </w:tcPr>
          <w:p w:rsidR="00EC6C37" w:rsidRPr="00267DE0" w:rsidP="009C6738" w14:paraId="4083A9AC" w14:textId="77777777"/>
        </w:tc>
      </w:tr>
      <w:tr w14:paraId="51E1B152" w14:textId="77777777" w:rsidTr="001B5DE7">
        <w:tblPrEx>
          <w:tblW w:w="10560" w:type="dxa"/>
          <w:tblCellMar>
            <w:left w:w="70" w:type="dxa"/>
            <w:right w:w="70" w:type="dxa"/>
          </w:tblCellMar>
          <w:tblLook w:val="04A0"/>
        </w:tblPrEx>
        <w:tc>
          <w:tcPr>
            <w:tcW w:w="2055" w:type="dxa"/>
          </w:tcPr>
          <w:p w:rsidR="001B5DE7" w:rsidRPr="00A17A64" w:rsidP="009C6738" w14:paraId="51E1B14F" w14:textId="77777777">
            <w:pPr>
              <w:rPr>
                <w:b/>
              </w:rPr>
            </w:pPr>
            <w:r>
              <w:rPr>
                <w:b/>
              </w:rPr>
              <w:t>Koordinatorer</w:t>
            </w:r>
          </w:p>
        </w:tc>
        <w:tc>
          <w:tcPr>
            <w:tcW w:w="8505" w:type="dxa"/>
            <w:gridSpan w:val="3"/>
          </w:tcPr>
          <w:p w:rsidR="001B5DE7" w:rsidP="000362F2" w14:paraId="51E1B150" w14:textId="7E09EC4A">
            <w:pPr>
              <w:pStyle w:val="ListParagraph"/>
              <w:numPr>
                <w:ilvl w:val="0"/>
                <w:numId w:val="44"/>
              </w:numPr>
            </w:pPr>
            <w:r>
              <w:t>Line Jentoft (UPS)</w:t>
            </w:r>
          </w:p>
          <w:p w:rsidR="001B5DE7" w:rsidP="007F04AB" w14:paraId="3803A268" w14:textId="77777777">
            <w:pPr>
              <w:pStyle w:val="ListParagraph"/>
              <w:numPr>
                <w:ilvl w:val="0"/>
                <w:numId w:val="44"/>
              </w:numPr>
            </w:pPr>
            <w:r w:rsidRPr="00C83D33">
              <w:t>Susanna Bøe Skatt</w:t>
            </w:r>
            <w:r>
              <w:t xml:space="preserve"> (BUK)</w:t>
            </w:r>
          </w:p>
          <w:p w:rsidR="005C6E30" w:rsidRPr="00620180" w:rsidP="007F04AB" w14:paraId="51E1B151" w14:textId="0974D472">
            <w:pPr>
              <w:pStyle w:val="ListParagraph"/>
              <w:numPr>
                <w:ilvl w:val="0"/>
                <w:numId w:val="44"/>
              </w:numPr>
            </w:pPr>
            <w:r>
              <w:t>Heidi Hansen (klinikk for medisin)</w:t>
            </w:r>
          </w:p>
        </w:tc>
      </w:tr>
      <w:tr w14:paraId="51E1B157" w14:textId="77777777" w:rsidTr="001B5DE7">
        <w:tblPrEx>
          <w:tblW w:w="10560" w:type="dxa"/>
          <w:tblCellMar>
            <w:left w:w="70" w:type="dxa"/>
            <w:right w:w="70" w:type="dxa"/>
          </w:tblCellMar>
          <w:tblLook w:val="04A0"/>
        </w:tblPrEx>
        <w:tc>
          <w:tcPr>
            <w:tcW w:w="2055" w:type="dxa"/>
          </w:tcPr>
          <w:p w:rsidR="001B5DE7" w:rsidRPr="00A17A64" w:rsidP="009C6738" w14:paraId="51E1B153" w14:textId="77777777">
            <w:pPr>
              <w:rPr>
                <w:b/>
              </w:rPr>
            </w:pPr>
            <w:r w:rsidRPr="0024406C">
              <w:rPr>
                <w:b/>
              </w:rPr>
              <w:t>Kontaktperson</w:t>
            </w:r>
          </w:p>
        </w:tc>
        <w:tc>
          <w:tcPr>
            <w:tcW w:w="8505" w:type="dxa"/>
            <w:gridSpan w:val="3"/>
          </w:tcPr>
          <w:p w:rsidR="001B5DE7" w:rsidRPr="001B5DE7" w:rsidP="009C6738" w14:paraId="51E1B155" w14:textId="0BD500E2">
            <w:pPr>
              <w:rPr>
                <w:rStyle w:val="Hyperlink"/>
                <w:color w:val="auto"/>
                <w:u w:val="none"/>
              </w:rPr>
            </w:pPr>
            <w:r>
              <w:t>Rådgiver</w:t>
            </w:r>
            <w:r w:rsidRPr="00C06399">
              <w:t xml:space="preserve"> samhandling</w:t>
            </w:r>
            <w:r>
              <w:t>savdelingen:</w:t>
            </w:r>
            <w:r w:rsidRPr="00C06399">
              <w:t xml:space="preserve"> </w:t>
            </w:r>
            <w:r>
              <w:t xml:space="preserve">Linda Eikemo, </w:t>
            </w:r>
            <w:r w:rsidRPr="00C06399">
              <w:t xml:space="preserve">e-post sendes til </w:t>
            </w:r>
            <w:hyperlink r:id="rId6" w:history="1">
              <w:r w:rsidRPr="001B5DE7">
                <w:rPr>
                  <w:rStyle w:val="Hyperlink"/>
                </w:rPr>
                <w:t>linda.eikemo@so-hf.no</w:t>
              </w:r>
            </w:hyperlink>
          </w:p>
          <w:p w:rsidR="001B5DE7" w:rsidRPr="00A17A64" w:rsidP="009C6738" w14:paraId="51E1B156" w14:textId="77777777"/>
        </w:tc>
      </w:tr>
      <w:tr w14:paraId="51E1B168" w14:textId="77777777" w:rsidTr="001B5DE7">
        <w:tblPrEx>
          <w:tblW w:w="10560" w:type="dxa"/>
          <w:tblCellMar>
            <w:left w:w="70" w:type="dxa"/>
            <w:right w:w="70" w:type="dxa"/>
          </w:tblCellMar>
          <w:tblLook w:val="04A0"/>
        </w:tblPrEx>
        <w:tc>
          <w:tcPr>
            <w:tcW w:w="2055" w:type="dxa"/>
          </w:tcPr>
          <w:p w:rsidR="001B5DE7" w:rsidP="009C6738" w14:paraId="51E1B158" w14:textId="77777777">
            <w:pPr>
              <w:rPr>
                <w:b/>
              </w:rPr>
            </w:pPr>
            <w:r w:rsidRPr="00267DE0">
              <w:rPr>
                <w:b/>
              </w:rPr>
              <w:t>Ansvar og oppgaver:</w:t>
            </w:r>
          </w:p>
          <w:p w:rsidR="001B5DE7" w:rsidRPr="00A17A64" w:rsidP="009C6738" w14:paraId="51E1B159" w14:textId="77777777">
            <w:pPr>
              <w:rPr>
                <w:b/>
              </w:rPr>
            </w:pPr>
          </w:p>
        </w:tc>
        <w:tc>
          <w:tcPr>
            <w:tcW w:w="8505" w:type="dxa"/>
            <w:gridSpan w:val="3"/>
          </w:tcPr>
          <w:p w:rsidR="001B5DE7" w:rsidRPr="001B5DE7" w:rsidP="009C6738" w14:paraId="51E1B15A" w14:textId="77777777">
            <w:r w:rsidRPr="001B5DE7">
              <w:t>Koordinatorer, kliniske divisjoner:</w:t>
            </w:r>
          </w:p>
          <w:p w:rsidR="001B5DE7" w:rsidP="001B5DE7" w14:paraId="51E1B15B" w14:textId="77777777">
            <w:pPr>
              <w:pStyle w:val="ListParagraph"/>
              <w:numPr>
                <w:ilvl w:val="0"/>
                <w:numId w:val="33"/>
              </w:numPr>
            </w:pPr>
            <w:r>
              <w:t>skal være ambassadører for Ungdomsrådet og innehar et formidlingsansvar om Ungdomsrådets virke og arbeid</w:t>
            </w:r>
          </w:p>
          <w:p w:rsidR="001B5DE7" w:rsidP="001B5DE7" w14:paraId="51E1B15C" w14:textId="77777777">
            <w:pPr>
              <w:pStyle w:val="ListParagraph"/>
              <w:numPr>
                <w:ilvl w:val="0"/>
                <w:numId w:val="33"/>
              </w:numPr>
            </w:pPr>
            <w:r>
              <w:t xml:space="preserve">skal være prosessledere og sørge for egnet </w:t>
            </w:r>
            <w:r>
              <w:t>metodikk tilpasset aldersgruppen</w:t>
            </w:r>
          </w:p>
          <w:p w:rsidR="001B5DE7" w:rsidP="001B5DE7" w14:paraId="51E1B15D" w14:textId="77777777">
            <w:pPr>
              <w:pStyle w:val="ListParagraph"/>
              <w:numPr>
                <w:ilvl w:val="0"/>
                <w:numId w:val="33"/>
              </w:numPr>
            </w:pPr>
            <w:r>
              <w:t>sørger for møteplan, innkalling til møter, saksliste og forberedelse av saker, skrive referat</w:t>
            </w:r>
          </w:p>
          <w:p w:rsidR="001B5DE7" w:rsidP="001B5DE7" w14:paraId="51E1B15E" w14:textId="77777777">
            <w:pPr>
              <w:pStyle w:val="ListParagraph"/>
              <w:numPr>
                <w:ilvl w:val="0"/>
                <w:numId w:val="33"/>
              </w:numPr>
            </w:pPr>
            <w:r>
              <w:t>bistår Ungdomsrådets leder/ nestleder i deres funksjoner</w:t>
            </w:r>
          </w:p>
          <w:p w:rsidR="001B5DE7" w:rsidP="001B5DE7" w14:paraId="51E1B15F" w14:textId="77777777">
            <w:pPr>
              <w:pStyle w:val="ListParagraph"/>
              <w:numPr>
                <w:ilvl w:val="0"/>
                <w:numId w:val="33"/>
              </w:numPr>
            </w:pPr>
            <w:r>
              <w:t>har ansvar for rekruttering av nye rådsmedlemmer</w:t>
            </w:r>
            <w:r>
              <w:br/>
            </w:r>
          </w:p>
          <w:p w:rsidR="001B5DE7" w:rsidRPr="001B5DE7" w:rsidP="009C6738" w14:paraId="51E1B160" w14:textId="77777777">
            <w:r w:rsidRPr="001B5DE7">
              <w:t>Ungdomsrådets sekretariat, sentral stab:</w:t>
            </w:r>
          </w:p>
          <w:p w:rsidR="001B5DE7" w:rsidP="001B5DE7" w14:paraId="51E1B161" w14:textId="77777777">
            <w:pPr>
              <w:pStyle w:val="ListParagraph"/>
              <w:numPr>
                <w:ilvl w:val="0"/>
                <w:numId w:val="34"/>
              </w:numPr>
            </w:pPr>
            <w:r>
              <w:t>skal bidra til å bringe relevante saker til og fra Ungdomsrådet, i korrelasjon Brukerutvalget og sykehusledelsen</w:t>
            </w:r>
          </w:p>
          <w:p w:rsidR="001B5DE7" w:rsidP="001B5DE7" w14:paraId="51E1B162" w14:textId="77777777">
            <w:pPr>
              <w:pStyle w:val="ListParagraph"/>
              <w:numPr>
                <w:ilvl w:val="0"/>
                <w:numId w:val="34"/>
              </w:numPr>
            </w:pPr>
            <w:r>
              <w:t>bistår koordinatorer i saksforberedelser og -behandling</w:t>
            </w:r>
          </w:p>
          <w:p w:rsidR="001B5DE7" w:rsidP="001B5DE7" w14:paraId="51E1B163" w14:textId="77777777">
            <w:pPr>
              <w:pStyle w:val="ListParagraph"/>
              <w:numPr>
                <w:ilvl w:val="0"/>
                <w:numId w:val="34"/>
              </w:numPr>
            </w:pPr>
            <w:r>
              <w:t>skal bidra til effektiv linje for saksbehandling</w:t>
            </w:r>
          </w:p>
          <w:p w:rsidR="001B5DE7" w:rsidP="001B5DE7" w14:paraId="51E1B164" w14:textId="77777777">
            <w:pPr>
              <w:pStyle w:val="ListParagraph"/>
              <w:numPr>
                <w:ilvl w:val="0"/>
                <w:numId w:val="34"/>
              </w:numPr>
            </w:pPr>
            <w:r>
              <w:t>skal administrere møte- og reisegodtgjørelser for Ungdomsrådets representanter</w:t>
            </w:r>
          </w:p>
          <w:p w:rsidR="001B5DE7" w:rsidP="001B5DE7" w14:paraId="51E1B165" w14:textId="77777777">
            <w:pPr>
              <w:pStyle w:val="ListParagraph"/>
              <w:numPr>
                <w:ilvl w:val="0"/>
                <w:numId w:val="34"/>
              </w:numPr>
            </w:pPr>
            <w:r>
              <w:t>sørger for arkivering av møtereferat og årsrapport</w:t>
            </w:r>
          </w:p>
          <w:p w:rsidR="001B5DE7" w:rsidP="009C6738" w14:paraId="51E1B166" w14:textId="77777777"/>
          <w:p w:rsidR="001B5DE7" w:rsidRPr="00A17A64" w:rsidP="009C6738" w14:paraId="51E1B167" w14:textId="77777777">
            <w:r>
              <w:t xml:space="preserve">Sekretariat, sentral stab og koordinatorer kliniske divisjoner har faste </w:t>
            </w:r>
            <w:r w:rsidRPr="00D91510">
              <w:t>samarbeidsarenaer</w:t>
            </w:r>
            <w:r>
              <w:t xml:space="preserve"> for å oppdatere hverandre om saker innen brukermedvirkning.</w:t>
            </w:r>
          </w:p>
        </w:tc>
      </w:tr>
      <w:tr w14:paraId="51E1B16B" w14:textId="77777777" w:rsidTr="001B5DE7">
        <w:tblPrEx>
          <w:tblW w:w="10560" w:type="dxa"/>
          <w:tblCellMar>
            <w:left w:w="70" w:type="dxa"/>
            <w:right w:w="70" w:type="dxa"/>
          </w:tblCellMar>
          <w:tblLook w:val="04A0"/>
        </w:tblPrEx>
        <w:tc>
          <w:tcPr>
            <w:tcW w:w="2055" w:type="dxa"/>
          </w:tcPr>
          <w:p w:rsidR="001B5DE7" w:rsidRPr="00A17A64" w:rsidP="009C6738" w14:paraId="51E1B169" w14:textId="77777777">
            <w:pPr>
              <w:rPr>
                <w:b/>
              </w:rPr>
            </w:pPr>
          </w:p>
        </w:tc>
        <w:tc>
          <w:tcPr>
            <w:tcW w:w="8505" w:type="dxa"/>
            <w:gridSpan w:val="3"/>
          </w:tcPr>
          <w:p w:rsidR="001B5DE7" w:rsidRPr="00A17A64" w:rsidP="009C6738" w14:paraId="51E1B16A" w14:textId="77777777"/>
        </w:tc>
      </w:tr>
      <w:tr w14:paraId="51E1B177" w14:textId="77777777" w:rsidTr="001B5DE7">
        <w:tblPrEx>
          <w:tblW w:w="10560" w:type="dxa"/>
          <w:tblCellMar>
            <w:left w:w="70" w:type="dxa"/>
            <w:right w:w="70" w:type="dxa"/>
          </w:tblCellMar>
          <w:tblLook w:val="04A0"/>
        </w:tblPrEx>
        <w:tc>
          <w:tcPr>
            <w:tcW w:w="2055" w:type="dxa"/>
          </w:tcPr>
          <w:p w:rsidR="001B5DE7" w:rsidRPr="00267DE0" w:rsidP="009C6738" w14:paraId="51E1B16C" w14:textId="77777777">
            <w:pPr>
              <w:rPr>
                <w:b/>
              </w:rPr>
            </w:pPr>
            <w:r w:rsidRPr="00DA1C7C">
              <w:rPr>
                <w:b/>
              </w:rPr>
              <w:t>Møtevirksomhet:</w:t>
            </w:r>
          </w:p>
        </w:tc>
        <w:tc>
          <w:tcPr>
            <w:tcW w:w="8505" w:type="dxa"/>
            <w:gridSpan w:val="3"/>
          </w:tcPr>
          <w:p w:rsidR="001B5DE7" w:rsidRPr="001B5DE7" w:rsidP="001B5DE7" w14:paraId="51E1B16D" w14:textId="77777777">
            <w:pPr>
              <w:pStyle w:val="ListParagraph"/>
              <w:numPr>
                <w:ilvl w:val="0"/>
                <w:numId w:val="39"/>
              </w:numPr>
            </w:pPr>
            <w:r>
              <w:t xml:space="preserve">Ungdomsrådet skal innenfor budsjettrammen holde så mange møter som det selv mener er nødvendig for å gjennomføre oppdraget sitt. </w:t>
            </w:r>
          </w:p>
          <w:p w:rsidR="001B5DE7" w:rsidRPr="001B5DE7" w:rsidP="001B5DE7" w14:paraId="51E1B16E" w14:textId="77777777">
            <w:pPr>
              <w:pStyle w:val="ListParagraph"/>
              <w:numPr>
                <w:ilvl w:val="0"/>
                <w:numId w:val="39"/>
              </w:numPr>
            </w:pPr>
            <w:r w:rsidRPr="00DA1C7C">
              <w:t>Ungdomsrådet har inntil 6 faste kv</w:t>
            </w:r>
            <w:r>
              <w:t xml:space="preserve">eldsmøter i året. Ved behov for ekstra møte avklares dette i forkant med samhandlingsavdelingen. </w:t>
            </w:r>
          </w:p>
          <w:p w:rsidR="001B5DE7" w:rsidRPr="001B5DE7" w:rsidP="001B5DE7" w14:paraId="51E1B16F" w14:textId="77777777">
            <w:pPr>
              <w:pStyle w:val="ListParagraph"/>
              <w:numPr>
                <w:ilvl w:val="0"/>
                <w:numId w:val="39"/>
              </w:numPr>
            </w:pPr>
            <w:r w:rsidRPr="00DA1C7C">
              <w:t>Det tilstrebes en årlig helgesamling. Ett kveldsmøte utgår i semesteret med helgesamling.</w:t>
            </w:r>
            <w:r>
              <w:t xml:space="preserve"> Det honoreres for 1 møte.</w:t>
            </w:r>
          </w:p>
          <w:p w:rsidR="001B5DE7" w:rsidRPr="001B5DE7" w:rsidP="001B5DE7" w14:paraId="51E1B170" w14:textId="2681AD44">
            <w:pPr>
              <w:pStyle w:val="ListParagraph"/>
              <w:numPr>
                <w:ilvl w:val="0"/>
                <w:numId w:val="39"/>
              </w:numPr>
            </w:pPr>
            <w:r w:rsidRPr="00DA1C7C">
              <w:t xml:space="preserve">Representasjon av Ungdomsrådet i ulike fora og eventuelt annet. </w:t>
            </w:r>
          </w:p>
          <w:p w:rsidR="001B5DE7" w:rsidRPr="001B5DE7" w:rsidP="001B5DE7" w14:paraId="51E1B171" w14:textId="77777777">
            <w:pPr>
              <w:pStyle w:val="ListParagraph"/>
              <w:numPr>
                <w:ilvl w:val="0"/>
                <w:numId w:val="39"/>
              </w:numPr>
            </w:pPr>
            <w:r w:rsidRPr="00677CAF">
              <w:t>Innkalling og saksliste sendes ut en uke før møtet</w:t>
            </w:r>
          </w:p>
          <w:p w:rsidR="001B5DE7" w:rsidRPr="001B5DE7" w:rsidP="001B5DE7" w14:paraId="51E1B172" w14:textId="037D2421">
            <w:pPr>
              <w:pStyle w:val="ListParagraph"/>
              <w:numPr>
                <w:ilvl w:val="0"/>
                <w:numId w:val="39"/>
              </w:numPr>
            </w:pPr>
            <w:r>
              <w:t>Møtene ledes av rådets leder eller nestleder</w:t>
            </w:r>
            <w:r w:rsidR="00EC6C37">
              <w:t>. Annet</w:t>
            </w:r>
            <w:r>
              <w:t xml:space="preserve"> medlem</w:t>
            </w:r>
            <w:r w:rsidR="00EC6C37">
              <w:t xml:space="preserve"> leder møte ved fravær av leder/ nestleder, etter avtale.</w:t>
            </w:r>
          </w:p>
          <w:p w:rsidR="001B5DE7" w:rsidRPr="001B5DE7" w:rsidP="001B5DE7" w14:paraId="51E1B173" w14:textId="59BF23C4">
            <w:pPr>
              <w:pStyle w:val="ListParagraph"/>
              <w:numPr>
                <w:ilvl w:val="0"/>
                <w:numId w:val="39"/>
              </w:numPr>
            </w:pPr>
            <w:r>
              <w:t>M</w:t>
            </w:r>
            <w:r w:rsidR="00EC6C37">
              <w:t>øter i Ungdomsrådet er i prinsippet åpne, men m</w:t>
            </w:r>
            <w:r>
              <w:t>øtet kan lukkes ved behov / ønske om dette fra medlemmer i rådet</w:t>
            </w:r>
          </w:p>
          <w:p w:rsidR="001B5DE7" w:rsidRPr="001B5DE7" w:rsidP="001B5DE7" w14:paraId="51E1B174" w14:textId="72AF0BFF">
            <w:pPr>
              <w:pStyle w:val="ListParagraph"/>
              <w:numPr>
                <w:ilvl w:val="0"/>
                <w:numId w:val="39"/>
              </w:numPr>
            </w:pPr>
            <w:r>
              <w:t xml:space="preserve">Helseforetaket møter i rådet med administrerende direktør </w:t>
            </w:r>
            <w:r w:rsidR="00EC6C37">
              <w:t>2</w:t>
            </w:r>
            <w:r>
              <w:t xml:space="preserve"> gang</w:t>
            </w:r>
            <w:r w:rsidR="00EC6C37">
              <w:t>er</w:t>
            </w:r>
            <w:r>
              <w:t xml:space="preserve"> i året </w:t>
            </w:r>
          </w:p>
          <w:p w:rsidR="001B5DE7" w:rsidRPr="001B5DE7" w:rsidP="001B5DE7" w14:paraId="51E1B175" w14:textId="74932E29">
            <w:pPr>
              <w:pStyle w:val="ListParagraph"/>
              <w:numPr>
                <w:ilvl w:val="0"/>
                <w:numId w:val="39"/>
              </w:numPr>
            </w:pPr>
            <w:r w:rsidRPr="00677CAF">
              <w:t xml:space="preserve">Honorering etter prosedyre </w:t>
            </w:r>
            <w:r w:rsidRPr="001B5DE7">
              <w:t>(</w:t>
            </w:r>
            <w:hyperlink r:id="rId7" w:history="1">
              <w:r w:rsidR="00EC6C37">
                <w:rPr>
                  <w:color w:val="0000FF"/>
                  <w:u w:val="single"/>
                </w:rPr>
                <w:t>F/2.1.12-02</w:t>
              </w:r>
            </w:hyperlink>
            <w:r w:rsidRPr="001B5DE7">
              <w:t>)</w:t>
            </w:r>
          </w:p>
          <w:p w:rsidR="001B5DE7" w:rsidRPr="001B5DE7" w:rsidP="001B5DE7" w14:paraId="51E1B176" w14:textId="5819E5A9">
            <w:pPr>
              <w:pStyle w:val="ListParagraph"/>
              <w:numPr>
                <w:ilvl w:val="0"/>
                <w:numId w:val="39"/>
              </w:numPr>
            </w:pPr>
            <w:r w:rsidRPr="00677CAF">
              <w:t xml:space="preserve">Fast møteplass for brukermedvirkning </w:t>
            </w:r>
            <w:r w:rsidR="00EC6C37">
              <w:t xml:space="preserve">med Brukerutvalget </w:t>
            </w:r>
            <w:r w:rsidRPr="00677CAF">
              <w:t>1 gang i året</w:t>
            </w:r>
          </w:p>
        </w:tc>
      </w:tr>
      <w:tr w14:paraId="51E1B17A" w14:textId="77777777" w:rsidTr="001B5DE7">
        <w:tblPrEx>
          <w:tblW w:w="10560" w:type="dxa"/>
          <w:tblCellMar>
            <w:left w:w="70" w:type="dxa"/>
            <w:right w:w="70" w:type="dxa"/>
          </w:tblCellMar>
          <w:tblLook w:val="04A0"/>
        </w:tblPrEx>
        <w:tc>
          <w:tcPr>
            <w:tcW w:w="2055" w:type="dxa"/>
          </w:tcPr>
          <w:p w:rsidR="001B5DE7" w:rsidRPr="00A17A64" w:rsidP="009C6738" w14:paraId="51E1B178" w14:textId="77777777">
            <w:pPr>
              <w:rPr>
                <w:b/>
              </w:rPr>
            </w:pPr>
          </w:p>
        </w:tc>
        <w:tc>
          <w:tcPr>
            <w:tcW w:w="8505" w:type="dxa"/>
            <w:gridSpan w:val="3"/>
          </w:tcPr>
          <w:p w:rsidR="001B5DE7" w:rsidRPr="00A17A64" w:rsidP="009C6738" w14:paraId="51E1B179" w14:textId="77777777"/>
        </w:tc>
      </w:tr>
      <w:tr w14:paraId="51E1B17D" w14:textId="77777777" w:rsidTr="001B5DE7">
        <w:tblPrEx>
          <w:tblW w:w="10560" w:type="dxa"/>
          <w:tblCellMar>
            <w:left w:w="70" w:type="dxa"/>
            <w:right w:w="70" w:type="dxa"/>
          </w:tblCellMar>
          <w:tblLook w:val="04A0"/>
        </w:tblPrEx>
        <w:tc>
          <w:tcPr>
            <w:tcW w:w="2055" w:type="dxa"/>
          </w:tcPr>
          <w:p w:rsidR="001B5DE7" w:rsidRPr="00A17A64" w:rsidP="009C6738" w14:paraId="51E1B17B" w14:textId="77777777">
            <w:pPr>
              <w:rPr>
                <w:b/>
              </w:rPr>
            </w:pPr>
            <w:r w:rsidRPr="00EC03F0">
              <w:rPr>
                <w:b/>
              </w:rPr>
              <w:t>Møtereferat</w:t>
            </w:r>
          </w:p>
        </w:tc>
        <w:tc>
          <w:tcPr>
            <w:tcW w:w="8505" w:type="dxa"/>
            <w:gridSpan w:val="3"/>
          </w:tcPr>
          <w:p w:rsidR="001B5DE7" w:rsidRPr="00A17A64" w:rsidP="009C6738" w14:paraId="51E1B17C" w14:textId="77777777">
            <w:r>
              <w:t xml:space="preserve">Sendes: </w:t>
            </w:r>
            <w:r w:rsidRPr="00E00ACA">
              <w:t xml:space="preserve">koordinatorer, rådgiver samhandlingsavdelingen, </w:t>
            </w:r>
            <w:r>
              <w:t>medlemmene, brukerutvalget, pasient- og brukerombud, administrerende direktør, fagdirektør og samhandlingssjef.</w:t>
            </w:r>
          </w:p>
        </w:tc>
      </w:tr>
      <w:tr w14:paraId="51E1B180" w14:textId="77777777" w:rsidTr="001B5DE7">
        <w:tblPrEx>
          <w:tblW w:w="10560" w:type="dxa"/>
          <w:tblCellMar>
            <w:left w:w="70" w:type="dxa"/>
            <w:right w:w="70" w:type="dxa"/>
          </w:tblCellMar>
          <w:tblLook w:val="04A0"/>
        </w:tblPrEx>
        <w:tc>
          <w:tcPr>
            <w:tcW w:w="2055" w:type="dxa"/>
          </w:tcPr>
          <w:p w:rsidR="001B5DE7" w:rsidRPr="00A17A64" w:rsidP="009C6738" w14:paraId="51E1B17E" w14:textId="77777777">
            <w:pPr>
              <w:rPr>
                <w:b/>
              </w:rPr>
            </w:pPr>
          </w:p>
        </w:tc>
        <w:tc>
          <w:tcPr>
            <w:tcW w:w="8505" w:type="dxa"/>
            <w:gridSpan w:val="3"/>
          </w:tcPr>
          <w:p w:rsidR="001B5DE7" w:rsidRPr="00A17A64" w:rsidP="009C6738" w14:paraId="51E1B17F" w14:textId="77777777"/>
        </w:tc>
      </w:tr>
      <w:tr w14:paraId="51E1B183" w14:textId="77777777" w:rsidTr="001B5DE7">
        <w:tblPrEx>
          <w:tblW w:w="10560" w:type="dxa"/>
          <w:tblCellMar>
            <w:left w:w="70" w:type="dxa"/>
            <w:right w:w="70" w:type="dxa"/>
          </w:tblCellMar>
          <w:tblLook w:val="04A0"/>
        </w:tblPrEx>
        <w:tc>
          <w:tcPr>
            <w:tcW w:w="2055" w:type="dxa"/>
          </w:tcPr>
          <w:p w:rsidR="001B5DE7" w:rsidRPr="00A17A64" w:rsidP="009C6738" w14:paraId="51E1B181" w14:textId="77777777">
            <w:pPr>
              <w:rPr>
                <w:b/>
              </w:rPr>
            </w:pPr>
            <w:r w:rsidRPr="00EC03F0">
              <w:rPr>
                <w:b/>
              </w:rPr>
              <w:t>Arkiv</w:t>
            </w:r>
          </w:p>
        </w:tc>
        <w:tc>
          <w:tcPr>
            <w:tcW w:w="8505" w:type="dxa"/>
            <w:gridSpan w:val="3"/>
          </w:tcPr>
          <w:p w:rsidR="001B5DE7" w:rsidRPr="00A17A64" w:rsidP="009C6738" w14:paraId="51E1B182" w14:textId="77777777">
            <w:r w:rsidRPr="00DA1C7C">
              <w:t>Møtereferat og årsrapport arkiveres i Public 360°</w:t>
            </w:r>
            <w:r>
              <w:t>, ved sekretariat sentral stab</w:t>
            </w:r>
          </w:p>
        </w:tc>
      </w:tr>
      <w:tr w14:paraId="51E1B186" w14:textId="77777777" w:rsidTr="001B5DE7">
        <w:tblPrEx>
          <w:tblW w:w="10560" w:type="dxa"/>
          <w:tblCellMar>
            <w:left w:w="70" w:type="dxa"/>
            <w:right w:w="70" w:type="dxa"/>
          </w:tblCellMar>
          <w:tblLook w:val="04A0"/>
        </w:tblPrEx>
        <w:tc>
          <w:tcPr>
            <w:tcW w:w="2055" w:type="dxa"/>
          </w:tcPr>
          <w:p w:rsidR="001B5DE7" w:rsidRPr="00A17A64" w:rsidP="009C6738" w14:paraId="51E1B184" w14:textId="77777777">
            <w:pPr>
              <w:rPr>
                <w:b/>
              </w:rPr>
            </w:pPr>
          </w:p>
        </w:tc>
        <w:tc>
          <w:tcPr>
            <w:tcW w:w="8505" w:type="dxa"/>
            <w:gridSpan w:val="3"/>
          </w:tcPr>
          <w:p w:rsidR="001B5DE7" w:rsidRPr="00A17A64" w:rsidP="009C6738" w14:paraId="51E1B185" w14:textId="77777777"/>
        </w:tc>
      </w:tr>
      <w:tr w14:paraId="51E1B18A" w14:textId="77777777" w:rsidTr="001B5DE7">
        <w:tblPrEx>
          <w:tblW w:w="10560" w:type="dxa"/>
          <w:tblCellMar>
            <w:left w:w="70" w:type="dxa"/>
            <w:right w:w="70" w:type="dxa"/>
          </w:tblCellMar>
          <w:tblLook w:val="04A0"/>
        </w:tblPrEx>
        <w:tc>
          <w:tcPr>
            <w:tcW w:w="2055" w:type="dxa"/>
          </w:tcPr>
          <w:p w:rsidR="001B5DE7" w:rsidRPr="00DA1C7C" w:rsidP="009C6738" w14:paraId="51E1B187" w14:textId="1FAD0EF6">
            <w:pPr>
              <w:rPr>
                <w:b/>
              </w:rPr>
            </w:pPr>
            <w:r w:rsidRPr="00DA1C7C">
              <w:rPr>
                <w:b/>
              </w:rPr>
              <w:t>Års</w:t>
            </w:r>
            <w:r w:rsidR="00EC6C37">
              <w:rPr>
                <w:b/>
              </w:rPr>
              <w:t>melding</w:t>
            </w:r>
            <w:r w:rsidRPr="00DA1C7C">
              <w:rPr>
                <w:b/>
              </w:rPr>
              <w:t>:</w:t>
            </w:r>
          </w:p>
        </w:tc>
        <w:tc>
          <w:tcPr>
            <w:tcW w:w="8505" w:type="dxa"/>
            <w:gridSpan w:val="3"/>
          </w:tcPr>
          <w:p w:rsidR="001B5DE7" w:rsidRPr="00DA1C7C" w:rsidP="00EC6C37" w14:paraId="51E1B189" w14:textId="272FD213">
            <w:r>
              <w:t xml:space="preserve">Sendes Samhandlingsavdelingen innen 15. januar annen hvert år. </w:t>
            </w:r>
            <w:r w:rsidR="00EC6C37">
              <w:t xml:space="preserve">Meldingen </w:t>
            </w:r>
            <w:r>
              <w:t xml:space="preserve">inngår i </w:t>
            </w:r>
            <w:r w:rsidRPr="00037316">
              <w:t xml:space="preserve">felles årsrapport for brukermedvirkning, sammen brukerutvalgets årsrapport, </w:t>
            </w:r>
            <w:r>
              <w:t>til styret i Sykehuset Østfold.</w:t>
            </w:r>
          </w:p>
        </w:tc>
      </w:tr>
      <w:tr w14:paraId="51E1B18D" w14:textId="77777777" w:rsidTr="001B5DE7">
        <w:tblPrEx>
          <w:tblW w:w="10560" w:type="dxa"/>
          <w:tblCellMar>
            <w:left w:w="70" w:type="dxa"/>
            <w:right w:w="70" w:type="dxa"/>
          </w:tblCellMar>
          <w:tblLook w:val="04A0"/>
        </w:tblPrEx>
        <w:tc>
          <w:tcPr>
            <w:tcW w:w="2055" w:type="dxa"/>
          </w:tcPr>
          <w:p w:rsidR="001B5DE7" w:rsidRPr="00A17A64" w:rsidP="009C6738" w14:paraId="51E1B18B" w14:textId="77777777">
            <w:pPr>
              <w:rPr>
                <w:b/>
              </w:rPr>
            </w:pPr>
          </w:p>
        </w:tc>
        <w:tc>
          <w:tcPr>
            <w:tcW w:w="8505" w:type="dxa"/>
            <w:gridSpan w:val="3"/>
          </w:tcPr>
          <w:p w:rsidR="001B5DE7" w:rsidRPr="00A17A64" w:rsidP="009C6738" w14:paraId="51E1B18C" w14:textId="77777777"/>
        </w:tc>
      </w:tr>
      <w:tr w14:paraId="51E1B18F" w14:textId="77777777" w:rsidTr="001B5DE7">
        <w:tblPrEx>
          <w:tblW w:w="10560" w:type="dxa"/>
          <w:tblCellMar>
            <w:left w:w="70" w:type="dxa"/>
            <w:right w:w="70" w:type="dxa"/>
          </w:tblCellMar>
          <w:tblLook w:val="04A0"/>
        </w:tblPrEx>
        <w:trPr>
          <w:gridAfter w:val="1"/>
          <w:wAfter w:w="284" w:type="dxa"/>
        </w:trPr>
        <w:tc>
          <w:tcPr>
            <w:tcW w:w="10276" w:type="dxa"/>
            <w:gridSpan w:val="3"/>
          </w:tcPr>
          <w:p w:rsidR="001B5DE7" w:rsidRPr="00A17A64" w:rsidP="009C6738" w14:paraId="51E1B18E" w14:textId="77777777">
            <w:r w:rsidRPr="00EC03F0">
              <w:rPr>
                <w:b/>
              </w:rPr>
              <w:t>Utvalgets medlemmer:</w:t>
            </w:r>
          </w:p>
        </w:tc>
      </w:tr>
      <w:tr w14:paraId="51E1B192" w14:textId="77777777" w:rsidTr="001B5DE7">
        <w:tblPrEx>
          <w:tblW w:w="10560" w:type="dxa"/>
          <w:tblCellMar>
            <w:left w:w="70" w:type="dxa"/>
            <w:right w:w="70" w:type="dxa"/>
          </w:tblCellMar>
          <w:tblLook w:val="04A0"/>
        </w:tblPrEx>
        <w:trPr>
          <w:gridAfter w:val="1"/>
          <w:wAfter w:w="284" w:type="dxa"/>
        </w:trPr>
        <w:tc>
          <w:tcPr>
            <w:tcW w:w="2480" w:type="dxa"/>
            <w:gridSpan w:val="2"/>
          </w:tcPr>
          <w:p w:rsidR="001B5DE7" w:rsidRPr="00A17A64" w:rsidP="009C6738" w14:paraId="51E1B190" w14:textId="77777777">
            <w:pPr>
              <w:rPr>
                <w:b/>
              </w:rPr>
            </w:pPr>
            <w:r w:rsidRPr="00A17A64">
              <w:rPr>
                <w:b/>
              </w:rPr>
              <w:t>Leder</w:t>
            </w:r>
          </w:p>
        </w:tc>
        <w:tc>
          <w:tcPr>
            <w:tcW w:w="7796" w:type="dxa"/>
          </w:tcPr>
          <w:p w:rsidR="001B5DE7" w:rsidRPr="00121AD3" w:rsidP="0001438D" w14:paraId="51E1B191" w14:textId="28D83703">
            <w:r>
              <w:rPr>
                <w:rFonts w:asciiTheme="minorHAnsi" w:hAnsiTheme="minorHAnsi" w:cstheme="minorHAnsi"/>
                <w:szCs w:val="24"/>
              </w:rPr>
              <w:t>Inga Renathe Hjørnevik</w:t>
            </w:r>
          </w:p>
        </w:tc>
      </w:tr>
      <w:tr w14:paraId="51E1B195" w14:textId="77777777" w:rsidTr="001B5DE7">
        <w:tblPrEx>
          <w:tblW w:w="10560" w:type="dxa"/>
          <w:tblCellMar>
            <w:left w:w="70" w:type="dxa"/>
            <w:right w:w="70" w:type="dxa"/>
          </w:tblCellMar>
          <w:tblLook w:val="04A0"/>
        </w:tblPrEx>
        <w:trPr>
          <w:gridAfter w:val="1"/>
          <w:wAfter w:w="284" w:type="dxa"/>
        </w:trPr>
        <w:tc>
          <w:tcPr>
            <w:tcW w:w="2480" w:type="dxa"/>
            <w:gridSpan w:val="2"/>
          </w:tcPr>
          <w:p w:rsidR="001B5DE7" w:rsidRPr="00A17A64" w:rsidP="009C6738" w14:paraId="51E1B193" w14:textId="77777777">
            <w:pPr>
              <w:rPr>
                <w:b/>
              </w:rPr>
            </w:pPr>
            <w:r>
              <w:rPr>
                <w:b/>
              </w:rPr>
              <w:t>Nestleder</w:t>
            </w:r>
          </w:p>
        </w:tc>
        <w:tc>
          <w:tcPr>
            <w:tcW w:w="7796" w:type="dxa"/>
          </w:tcPr>
          <w:p w:rsidR="001B5DE7" w:rsidRPr="00121AD3" w:rsidP="00121AD3" w14:paraId="51E1B194" w14:textId="5AF4868B">
            <w:r>
              <w:rPr>
                <w:rFonts w:asciiTheme="minorHAnsi" w:hAnsiTheme="minorHAnsi" w:cstheme="minorHAnsi"/>
                <w:szCs w:val="24"/>
              </w:rPr>
              <w:t>Helene Wiklund</w:t>
            </w:r>
            <w:r>
              <w:rPr>
                <w:rFonts w:asciiTheme="minorHAnsi" w:hAnsiTheme="minorHAnsi" w:cstheme="minorHAnsi"/>
                <w:szCs w:val="24"/>
              </w:rPr>
              <w:t>-Simensen</w:t>
            </w:r>
          </w:p>
        </w:tc>
      </w:tr>
      <w:tr w14:paraId="51E1B198" w14:textId="77777777" w:rsidTr="001B5DE7">
        <w:tblPrEx>
          <w:tblW w:w="10560" w:type="dxa"/>
          <w:tblCellMar>
            <w:left w:w="70" w:type="dxa"/>
            <w:right w:w="70" w:type="dxa"/>
          </w:tblCellMar>
          <w:tblLook w:val="04A0"/>
        </w:tblPrEx>
        <w:trPr>
          <w:gridAfter w:val="1"/>
          <w:wAfter w:w="284" w:type="dxa"/>
        </w:trPr>
        <w:tc>
          <w:tcPr>
            <w:tcW w:w="2480" w:type="dxa"/>
            <w:gridSpan w:val="2"/>
          </w:tcPr>
          <w:p w:rsidR="001B5DE7" w:rsidRPr="00A17A64" w:rsidP="009C6738" w14:paraId="51E1B196" w14:textId="77777777">
            <w:pPr>
              <w:rPr>
                <w:b/>
              </w:rPr>
            </w:pPr>
          </w:p>
        </w:tc>
        <w:tc>
          <w:tcPr>
            <w:tcW w:w="7796" w:type="dxa"/>
          </w:tcPr>
          <w:p w:rsidR="001B5DE7" w:rsidRPr="00A17A64" w:rsidP="009C6738" w14:paraId="51E1B197" w14:textId="77777777"/>
        </w:tc>
      </w:tr>
      <w:tr w14:paraId="51E1B1C0" w14:textId="77777777" w:rsidTr="001B5DE7">
        <w:tblPrEx>
          <w:tblW w:w="10560" w:type="dxa"/>
          <w:tblCellMar>
            <w:left w:w="70" w:type="dxa"/>
            <w:right w:w="70" w:type="dxa"/>
          </w:tblCellMar>
          <w:tblLook w:val="04A0"/>
        </w:tblPrEx>
        <w:trPr>
          <w:gridAfter w:val="1"/>
          <w:wAfter w:w="284" w:type="dxa"/>
        </w:trPr>
        <w:tc>
          <w:tcPr>
            <w:tcW w:w="2480" w:type="dxa"/>
            <w:gridSpan w:val="2"/>
          </w:tcPr>
          <w:p w:rsidR="001B5DE7" w:rsidRPr="00A17A64" w:rsidP="009C6738" w14:paraId="51E1B199" w14:textId="77777777">
            <w:pPr>
              <w:rPr>
                <w:b/>
              </w:rPr>
            </w:pPr>
            <w:r w:rsidRPr="00A17A64">
              <w:rPr>
                <w:b/>
              </w:rPr>
              <w:t>Øvrige medlemmer</w:t>
            </w:r>
          </w:p>
        </w:tc>
        <w:tc>
          <w:tcPr>
            <w:tcW w:w="7796" w:type="dxa"/>
          </w:tcPr>
          <w:p w:rsidR="001B5DE7" w:rsidRPr="00677CAF" w:rsidP="009C6738" w14:paraId="51E1B19A" w14:textId="77777777">
            <w:pPr>
              <w:rPr>
                <w:sz w:val="2"/>
                <w:szCs w:val="2"/>
              </w:rPr>
            </w:pPr>
          </w:p>
          <w:tbl>
            <w:tblPr>
              <w:tblStyle w:val="Tabellrutenett1"/>
              <w:tblW w:w="6372" w:type="dxa"/>
              <w:tblLook w:val="04A0"/>
            </w:tblPr>
            <w:tblGrid>
              <w:gridCol w:w="3580"/>
              <w:gridCol w:w="1269"/>
              <w:gridCol w:w="1523"/>
            </w:tblGrid>
            <w:tr w14:paraId="51E1B19E" w14:textId="77777777" w:rsidTr="006429D9">
              <w:tblPrEx>
                <w:tblW w:w="6372" w:type="dxa"/>
                <w:tblLook w:val="04A0"/>
              </w:tblPrEx>
              <w:tc>
                <w:tcPr>
                  <w:tcW w:w="3580" w:type="dxa"/>
                </w:tcPr>
                <w:p w:rsidR="001B5DE7" w:rsidRPr="00ED2BD2" w:rsidP="009C6738" w14:paraId="51E1B19B" w14:textId="77777777">
                  <w:pPr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 w:rsidRPr="00ED2BD2">
                    <w:rPr>
                      <w:rFonts w:asciiTheme="minorHAnsi" w:hAnsiTheme="minorHAnsi" w:cstheme="minorHAnsi"/>
                      <w:b/>
                      <w:szCs w:val="24"/>
                    </w:rPr>
                    <w:t>Navn</w:t>
                  </w:r>
                </w:p>
              </w:tc>
              <w:tc>
                <w:tcPr>
                  <w:tcW w:w="1269" w:type="dxa"/>
                </w:tcPr>
                <w:p w:rsidR="001B5DE7" w:rsidRPr="00ED2BD2" w:rsidP="009C6738" w14:paraId="51E1B19C" w14:textId="77777777">
                  <w:pPr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Cs w:val="24"/>
                    </w:rPr>
                    <w:t>fødselsår</w:t>
                  </w:r>
                </w:p>
              </w:tc>
              <w:tc>
                <w:tcPr>
                  <w:tcW w:w="1523" w:type="dxa"/>
                </w:tcPr>
                <w:p w:rsidR="001B5DE7" w:rsidRPr="00ED2BD2" w:rsidP="009C6738" w14:paraId="51E1B19D" w14:textId="77777777">
                  <w:pPr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 w:rsidRPr="00ED2BD2">
                    <w:rPr>
                      <w:rFonts w:asciiTheme="minorHAnsi" w:hAnsiTheme="minorHAnsi" w:cstheme="minorHAnsi"/>
                      <w:b/>
                      <w:szCs w:val="24"/>
                    </w:rPr>
                    <w:t>bosted</w:t>
                  </w:r>
                </w:p>
              </w:tc>
            </w:tr>
            <w:tr w14:paraId="51E1B1A2" w14:textId="77777777" w:rsidTr="006429D9">
              <w:tblPrEx>
                <w:tblW w:w="6372" w:type="dxa"/>
                <w:tblLook w:val="04A0"/>
              </w:tblPrEx>
              <w:tc>
                <w:tcPr>
                  <w:tcW w:w="3580" w:type="dxa"/>
                </w:tcPr>
                <w:p w:rsidR="00EB6464" w:rsidRPr="003A1AD6" w:rsidP="00EB6464" w14:paraId="51E1B19F" w14:textId="762A18D6">
                  <w:pPr>
                    <w:rPr>
                      <w:rFonts w:cstheme="minorHAnsi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Cs w:val="24"/>
                    </w:rPr>
                    <w:t>Helene Wiklund-Simensen</w:t>
                  </w:r>
                </w:p>
              </w:tc>
              <w:tc>
                <w:tcPr>
                  <w:tcW w:w="1269" w:type="dxa"/>
                </w:tcPr>
                <w:p w:rsidR="00EB6464" w:rsidRPr="003A1AD6" w:rsidP="00EB6464" w14:paraId="51E1B1A0" w14:textId="0AAC2334">
                  <w:pPr>
                    <w:rPr>
                      <w:rFonts w:cstheme="minorHAnsi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Cs w:val="24"/>
                    </w:rPr>
                    <w:t>2002</w:t>
                  </w:r>
                </w:p>
              </w:tc>
              <w:tc>
                <w:tcPr>
                  <w:tcW w:w="1523" w:type="dxa"/>
                </w:tcPr>
                <w:p w:rsidR="00EB6464" w:rsidRPr="003A1AD6" w:rsidP="00EB6464" w14:paraId="51E1B1A1" w14:textId="08CF49D3">
                  <w:pPr>
                    <w:rPr>
                      <w:rFonts w:cstheme="minorHAnsi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Cs w:val="24"/>
                    </w:rPr>
                    <w:t>Fredrikstad</w:t>
                  </w:r>
                </w:p>
              </w:tc>
            </w:tr>
            <w:tr w14:paraId="51E1B1AE" w14:textId="77777777" w:rsidTr="006429D9">
              <w:tblPrEx>
                <w:tblW w:w="6372" w:type="dxa"/>
                <w:tblLook w:val="04A0"/>
              </w:tblPrEx>
              <w:tc>
                <w:tcPr>
                  <w:tcW w:w="3580" w:type="dxa"/>
                </w:tcPr>
                <w:p w:rsidR="001B5DE7" w:rsidRPr="00385104" w:rsidP="009C6738" w14:paraId="51E1B1AB" w14:textId="77777777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Cs w:val="24"/>
                    </w:rPr>
                    <w:t xml:space="preserve">Inga Renathe </w:t>
                  </w:r>
                  <w:r>
                    <w:rPr>
                      <w:rFonts w:asciiTheme="minorHAnsi" w:hAnsiTheme="minorHAnsi" w:cstheme="minorHAnsi"/>
                      <w:szCs w:val="24"/>
                    </w:rPr>
                    <w:t>Hjørnevik Eriksen</w:t>
                  </w:r>
                </w:p>
              </w:tc>
              <w:tc>
                <w:tcPr>
                  <w:tcW w:w="1269" w:type="dxa"/>
                </w:tcPr>
                <w:p w:rsidR="001B5DE7" w:rsidRPr="00385104" w:rsidP="009C6738" w14:paraId="51E1B1AC" w14:textId="77777777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Cs w:val="24"/>
                    </w:rPr>
                    <w:t>2007</w:t>
                  </w:r>
                </w:p>
              </w:tc>
              <w:tc>
                <w:tcPr>
                  <w:tcW w:w="1523" w:type="dxa"/>
                </w:tcPr>
                <w:p w:rsidR="001B5DE7" w:rsidRPr="00385104" w:rsidP="009C6738" w14:paraId="51E1B1AD" w14:textId="77777777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Cs w:val="24"/>
                    </w:rPr>
                    <w:t>Halden</w:t>
                  </w:r>
                </w:p>
              </w:tc>
            </w:tr>
            <w:tr w14:paraId="51E1B1B6" w14:textId="77777777" w:rsidTr="006429D9">
              <w:tblPrEx>
                <w:tblW w:w="6372" w:type="dxa"/>
                <w:tblLook w:val="04A0"/>
              </w:tblPrEx>
              <w:tc>
                <w:tcPr>
                  <w:tcW w:w="3580" w:type="dxa"/>
                </w:tcPr>
                <w:p w:rsidR="001B5DE7" w:rsidRPr="00037316" w:rsidP="009C6738" w14:paraId="51E1B1B3" w14:textId="02447A3C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Cs w:val="24"/>
                    </w:rPr>
                    <w:t>Josefine Manstad</w:t>
                  </w:r>
                </w:p>
              </w:tc>
              <w:tc>
                <w:tcPr>
                  <w:tcW w:w="1269" w:type="dxa"/>
                </w:tcPr>
                <w:p w:rsidR="001B5DE7" w:rsidRPr="00146BAA" w:rsidP="009C6738" w14:paraId="51E1B1B4" w14:textId="5810D501">
                  <w:pPr>
                    <w:rPr>
                      <w:rFonts w:asciiTheme="minorHAnsi" w:hAnsiTheme="minorHAnsi" w:cstheme="minorHAnsi"/>
                      <w:color w:val="FF0000"/>
                      <w:szCs w:val="24"/>
                    </w:rPr>
                  </w:pPr>
                  <w:r w:rsidRPr="00001C12">
                    <w:rPr>
                      <w:rFonts w:asciiTheme="minorHAnsi" w:hAnsiTheme="minorHAnsi" w:cstheme="minorHAnsi"/>
                      <w:szCs w:val="24"/>
                    </w:rPr>
                    <w:t>2008</w:t>
                  </w:r>
                </w:p>
              </w:tc>
              <w:tc>
                <w:tcPr>
                  <w:tcW w:w="1523" w:type="dxa"/>
                </w:tcPr>
                <w:p w:rsidR="001B5DE7" w:rsidRPr="00037316" w:rsidP="009C6738" w14:paraId="51E1B1B5" w14:textId="792F7791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Cs w:val="24"/>
                    </w:rPr>
                    <w:t>Saltnes</w:t>
                  </w:r>
                </w:p>
              </w:tc>
            </w:tr>
            <w:tr w14:paraId="51E1B1BA" w14:textId="77777777" w:rsidTr="006429D9">
              <w:tblPrEx>
                <w:tblW w:w="6372" w:type="dxa"/>
                <w:tblLook w:val="04A0"/>
              </w:tblPrEx>
              <w:tc>
                <w:tcPr>
                  <w:tcW w:w="3580" w:type="dxa"/>
                </w:tcPr>
                <w:p w:rsidR="001B5DE7" w:rsidRPr="006D4B28" w:rsidP="009C6738" w14:paraId="51E1B1B7" w14:textId="2578917F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Cs w:val="24"/>
                    </w:rPr>
                    <w:t>Caroline Vangsnes</w:t>
                  </w:r>
                </w:p>
              </w:tc>
              <w:tc>
                <w:tcPr>
                  <w:tcW w:w="1269" w:type="dxa"/>
                </w:tcPr>
                <w:p w:rsidR="001B5DE7" w:rsidRPr="00146BAA" w:rsidP="009C6738" w14:paraId="51E1B1B8" w14:textId="5353FB3A">
                  <w:pPr>
                    <w:rPr>
                      <w:rFonts w:asciiTheme="minorHAnsi" w:hAnsiTheme="minorHAnsi" w:cstheme="minorHAnsi"/>
                      <w:color w:val="FF0000"/>
                      <w:szCs w:val="24"/>
                    </w:rPr>
                  </w:pPr>
                  <w:r w:rsidRPr="00001C12">
                    <w:rPr>
                      <w:rFonts w:asciiTheme="minorHAnsi" w:hAnsiTheme="minorHAnsi" w:cstheme="minorHAnsi"/>
                      <w:szCs w:val="24"/>
                    </w:rPr>
                    <w:t>2008</w:t>
                  </w:r>
                </w:p>
              </w:tc>
              <w:tc>
                <w:tcPr>
                  <w:tcW w:w="1523" w:type="dxa"/>
                </w:tcPr>
                <w:p w:rsidR="001B5DE7" w:rsidP="009C6738" w14:paraId="51E1B1B9" w14:textId="73243690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Cs w:val="24"/>
                    </w:rPr>
                    <w:t>Fredrikstad</w:t>
                  </w:r>
                </w:p>
              </w:tc>
            </w:tr>
            <w:tr w14:paraId="506B4853" w14:textId="77777777" w:rsidTr="006429D9">
              <w:tblPrEx>
                <w:tblW w:w="6372" w:type="dxa"/>
                <w:tblLook w:val="04A0"/>
              </w:tblPrEx>
              <w:tc>
                <w:tcPr>
                  <w:tcW w:w="3580" w:type="dxa"/>
                </w:tcPr>
                <w:p w:rsidR="00EB6464" w:rsidRPr="006D4B28" w:rsidP="009C6738" w14:paraId="6C3D5E40" w14:textId="057A6D07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Cs w:val="24"/>
                    </w:rPr>
                    <w:t>Signe Sand Smeby</w:t>
                  </w:r>
                </w:p>
              </w:tc>
              <w:tc>
                <w:tcPr>
                  <w:tcW w:w="1269" w:type="dxa"/>
                </w:tcPr>
                <w:p w:rsidR="00EB6464" w:rsidP="009C6738" w14:paraId="09559E5C" w14:textId="0C0D69A4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Cs w:val="24"/>
                    </w:rPr>
                    <w:t>2009</w:t>
                  </w:r>
                </w:p>
              </w:tc>
              <w:tc>
                <w:tcPr>
                  <w:tcW w:w="1523" w:type="dxa"/>
                </w:tcPr>
                <w:p w:rsidR="00EB6464" w:rsidP="009C6738" w14:paraId="34A8F27C" w14:textId="1699B6D7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Cs w:val="24"/>
                    </w:rPr>
                    <w:t>Rølvsøy</w:t>
                  </w:r>
                </w:p>
              </w:tc>
            </w:tr>
          </w:tbl>
          <w:p w:rsidR="001B5DE7" w:rsidRPr="00A17A64" w:rsidP="009C6738" w14:paraId="51E1B1BF" w14:textId="77777777"/>
        </w:tc>
      </w:tr>
      <w:tr w14:paraId="51E1B1C3" w14:textId="77777777" w:rsidTr="001B5DE7">
        <w:tblPrEx>
          <w:tblW w:w="10560" w:type="dxa"/>
          <w:tblCellMar>
            <w:left w:w="70" w:type="dxa"/>
            <w:right w:w="70" w:type="dxa"/>
          </w:tblCellMar>
          <w:tblLook w:val="04A0"/>
        </w:tblPrEx>
        <w:trPr>
          <w:gridAfter w:val="1"/>
          <w:wAfter w:w="284" w:type="dxa"/>
        </w:trPr>
        <w:tc>
          <w:tcPr>
            <w:tcW w:w="2480" w:type="dxa"/>
            <w:gridSpan w:val="2"/>
          </w:tcPr>
          <w:p w:rsidR="001B5DE7" w:rsidRPr="00A17A64" w:rsidP="009C6738" w14:paraId="51E1B1C1" w14:textId="77777777">
            <w:pPr>
              <w:rPr>
                <w:b/>
              </w:rPr>
            </w:pPr>
          </w:p>
        </w:tc>
        <w:tc>
          <w:tcPr>
            <w:tcW w:w="7796" w:type="dxa"/>
          </w:tcPr>
          <w:p w:rsidR="001B5DE7" w:rsidRPr="00A17A64" w:rsidP="009C6738" w14:paraId="51E1B1C2" w14:textId="77777777"/>
        </w:tc>
      </w:tr>
      <w:tr w14:paraId="51E1B1E2" w14:textId="77777777" w:rsidTr="001B5DE7">
        <w:tblPrEx>
          <w:tblW w:w="10560" w:type="dxa"/>
          <w:tblCellMar>
            <w:left w:w="70" w:type="dxa"/>
            <w:right w:w="70" w:type="dxa"/>
          </w:tblCellMar>
          <w:tblLook w:val="04A0"/>
        </w:tblPrEx>
        <w:trPr>
          <w:gridAfter w:val="1"/>
          <w:wAfter w:w="284" w:type="dxa"/>
        </w:trPr>
        <w:tc>
          <w:tcPr>
            <w:tcW w:w="2480" w:type="dxa"/>
            <w:gridSpan w:val="2"/>
          </w:tcPr>
          <w:p w:rsidR="001B5DE7" w:rsidRPr="00A17A64" w:rsidP="009C6738" w14:paraId="51E1B1C4" w14:textId="77777777">
            <w:pPr>
              <w:rPr>
                <w:b/>
              </w:rPr>
            </w:pPr>
            <w:r w:rsidRPr="00A17A64">
              <w:rPr>
                <w:b/>
              </w:rPr>
              <w:t>Mandat</w:t>
            </w:r>
          </w:p>
        </w:tc>
        <w:tc>
          <w:tcPr>
            <w:tcW w:w="7796" w:type="dxa"/>
          </w:tcPr>
          <w:p w:rsidR="001B5DE7" w:rsidRPr="00E701CD" w:rsidP="009C6738" w14:paraId="51E1B1C5" w14:textId="77777777">
            <w:pPr>
              <w:rPr>
                <w:rFonts w:cstheme="minorHAnsi"/>
              </w:rPr>
            </w:pPr>
            <w:r w:rsidRPr="00E701CD">
              <w:rPr>
                <w:rFonts w:cstheme="minorHAnsi"/>
              </w:rPr>
              <w:t>Ungdomsrådet skal:</w:t>
            </w:r>
          </w:p>
          <w:p w:rsidR="001B5DE7" w:rsidRPr="00E701CD" w:rsidP="009C6738" w14:paraId="51E1B1C6" w14:textId="77777777">
            <w:pPr>
              <w:ind w:left="720"/>
              <w:rPr>
                <w:rFonts w:cstheme="minorHAnsi"/>
                <w:u w:val="single"/>
              </w:rPr>
            </w:pPr>
            <w:r w:rsidRPr="00E701CD">
              <w:rPr>
                <w:rFonts w:cstheme="minorHAnsi"/>
                <w:u w:val="single"/>
              </w:rPr>
              <w:t>Ungdomsrådets rolle er å være:</w:t>
            </w:r>
          </w:p>
          <w:p w:rsidR="001B5DE7" w:rsidRPr="00E701CD" w:rsidP="001B5DE7" w14:paraId="51E1B1C7" w14:textId="77777777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AA4">
              <w:rPr>
                <w:rFonts w:asciiTheme="minorHAnsi" w:hAnsiTheme="minorHAnsi" w:cstheme="minorHAnsi"/>
              </w:rPr>
              <w:t>et rådgivende organ for</w:t>
            </w:r>
            <w:r>
              <w:rPr>
                <w:rFonts w:asciiTheme="minorHAnsi" w:hAnsiTheme="minorHAnsi" w:cstheme="minorHAnsi"/>
              </w:rPr>
              <w:t xml:space="preserve"> administrasjonen, sykehuset og klinikker i saker av strategisk karakter som angår helsetilbudet til barn og unge pasienter og pårørende, i virksomhetsområdet.</w:t>
            </w:r>
          </w:p>
          <w:p w:rsidR="001B5DE7" w:rsidRPr="00E701CD" w:rsidP="001B5DE7" w14:paraId="51E1B1C8" w14:textId="0A1D9163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701CD">
              <w:rPr>
                <w:rFonts w:asciiTheme="minorHAnsi" w:hAnsiTheme="minorHAnsi" w:cstheme="minorHAnsi"/>
              </w:rPr>
              <w:t xml:space="preserve">et forum for tilbakemelding fra brukerne, pasienter og pårørende om erfaringer innenfor SØ sitt ansvarsområde knyttet til tilbudet </w:t>
            </w:r>
            <w:r>
              <w:rPr>
                <w:rFonts w:asciiTheme="minorHAnsi" w:hAnsiTheme="minorHAnsi" w:cstheme="minorHAnsi"/>
              </w:rPr>
              <w:t>for</w:t>
            </w:r>
            <w:r w:rsidRPr="00E701C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barn og unge</w:t>
            </w:r>
          </w:p>
          <w:p w:rsidR="001B5DE7" w:rsidRPr="00E701CD" w:rsidP="009C6738" w14:paraId="51E1B1C9" w14:textId="77777777">
            <w:pPr>
              <w:rPr>
                <w:rFonts w:cstheme="minorHAnsi"/>
              </w:rPr>
            </w:pPr>
          </w:p>
          <w:p w:rsidR="001B5DE7" w:rsidRPr="00E701CD" w:rsidP="009C6738" w14:paraId="51E1B1CA" w14:textId="77777777">
            <w:pPr>
              <w:ind w:left="720"/>
              <w:rPr>
                <w:rFonts w:cstheme="minorHAnsi"/>
                <w:u w:val="single"/>
              </w:rPr>
            </w:pPr>
            <w:r w:rsidRPr="00E701CD">
              <w:rPr>
                <w:rFonts w:cstheme="minorHAnsi"/>
                <w:u w:val="single"/>
              </w:rPr>
              <w:t>Ungdomsrådets formål er å:</w:t>
            </w:r>
          </w:p>
          <w:p w:rsidR="001B5DE7" w:rsidRPr="00E701CD" w:rsidP="001B5DE7" w14:paraId="51E1B1CB" w14:textId="19CE2621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701CD">
              <w:rPr>
                <w:rFonts w:asciiTheme="minorHAnsi" w:hAnsiTheme="minorHAnsi" w:cstheme="minorHAnsi"/>
              </w:rPr>
              <w:t xml:space="preserve">arbeide for gode, likeverdige og brukerorienterte helsetjenester for </w:t>
            </w:r>
            <w:r>
              <w:rPr>
                <w:rFonts w:asciiTheme="minorHAnsi" w:hAnsiTheme="minorHAnsi" w:cstheme="minorHAnsi"/>
              </w:rPr>
              <w:t xml:space="preserve">barn og </w:t>
            </w:r>
            <w:r w:rsidRPr="00E701CD">
              <w:rPr>
                <w:rFonts w:asciiTheme="minorHAnsi" w:hAnsiTheme="minorHAnsi" w:cstheme="minorHAnsi"/>
              </w:rPr>
              <w:t>ung</w:t>
            </w:r>
            <w:r>
              <w:rPr>
                <w:rFonts w:asciiTheme="minorHAnsi" w:hAnsiTheme="minorHAnsi" w:cstheme="minorHAnsi"/>
              </w:rPr>
              <w:t>e</w:t>
            </w:r>
            <w:r w:rsidRPr="00E701CD">
              <w:rPr>
                <w:rFonts w:asciiTheme="minorHAnsi" w:hAnsiTheme="minorHAnsi" w:cstheme="minorHAnsi"/>
              </w:rPr>
              <w:t xml:space="preserve">, uavhengig av kjønn, bosted, etnisk opprinnelse, sosial status, sykdom/diagnose og </w:t>
            </w:r>
            <w:r w:rsidRPr="00E701CD">
              <w:rPr>
                <w:rFonts w:asciiTheme="minorHAnsi" w:hAnsiTheme="minorHAnsi" w:cstheme="minorHAnsi"/>
              </w:rPr>
              <w:t>funksjonshemning.</w:t>
            </w:r>
          </w:p>
          <w:p w:rsidR="001B5DE7" w:rsidRPr="00E701CD" w:rsidP="001B5DE7" w14:paraId="51E1B1CC" w14:textId="2BC21A51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701CD">
              <w:rPr>
                <w:rFonts w:asciiTheme="minorHAnsi" w:hAnsiTheme="minorHAnsi" w:cstheme="minorHAnsi"/>
              </w:rPr>
              <w:t xml:space="preserve">arbeide for at tjenestetilbudet i SØ for </w:t>
            </w:r>
            <w:r>
              <w:rPr>
                <w:rFonts w:asciiTheme="minorHAnsi" w:hAnsiTheme="minorHAnsi" w:cstheme="minorHAnsi"/>
              </w:rPr>
              <w:t>barn og unge</w:t>
            </w:r>
            <w:r w:rsidRPr="00E701CD">
              <w:rPr>
                <w:rFonts w:asciiTheme="minorHAnsi" w:hAnsiTheme="minorHAnsi" w:cstheme="minorHAnsi"/>
              </w:rPr>
              <w:t xml:space="preserve"> har høy kvalitet og gir gode pasientforløp.</w:t>
            </w:r>
          </w:p>
          <w:p w:rsidR="001B5DE7" w:rsidRPr="00E701CD" w:rsidP="001B5DE7" w14:paraId="51E1B1CD" w14:textId="77777777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701CD">
              <w:rPr>
                <w:rFonts w:asciiTheme="minorHAnsi" w:hAnsiTheme="minorHAnsi" w:cstheme="minorHAnsi"/>
              </w:rPr>
              <w:t>bidra til god medvirkning fra brukere, pasienter og pårørende.</w:t>
            </w:r>
          </w:p>
          <w:p w:rsidR="001B5DE7" w:rsidRPr="00E701CD" w:rsidP="001B5DE7" w14:paraId="51E1B1CE" w14:textId="77777777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701CD">
              <w:rPr>
                <w:rFonts w:asciiTheme="minorHAnsi" w:hAnsiTheme="minorHAnsi" w:cstheme="minorHAnsi"/>
              </w:rPr>
              <w:t>bidra til at brukerkompetansen blir benyttet som grunnlag for planlegging, gjennomføring og evaluering av helsetjenestene.</w:t>
            </w:r>
          </w:p>
          <w:p w:rsidR="001B5DE7" w:rsidRPr="00E701CD" w:rsidP="001B5DE7" w14:paraId="51E1B1CF" w14:textId="77777777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E701CD">
              <w:rPr>
                <w:rFonts w:asciiTheme="minorHAnsi" w:hAnsiTheme="minorHAnsi" w:cstheme="minorHAnsi"/>
                <w:color w:val="000000"/>
              </w:rPr>
              <w:t>bidra til å følge opp SØs vedtatte strategi for brukermedvirkning – Åpenhet og involvering.</w:t>
            </w:r>
          </w:p>
          <w:p w:rsidR="00147A3F" w:rsidRPr="00E701CD" w:rsidP="00147A3F" w14:paraId="1D0D3061" w14:textId="77777777">
            <w:pPr>
              <w:rPr>
                <w:rFonts w:cstheme="minorHAnsi"/>
              </w:rPr>
            </w:pPr>
          </w:p>
          <w:p w:rsidR="001B5DE7" w:rsidRPr="00E701CD" w:rsidP="009C6738" w14:paraId="51E1B1D1" w14:textId="77777777">
            <w:pPr>
              <w:ind w:left="720"/>
              <w:rPr>
                <w:rFonts w:cstheme="minorHAnsi"/>
                <w:u w:val="single"/>
              </w:rPr>
            </w:pPr>
            <w:r w:rsidRPr="00E701CD">
              <w:rPr>
                <w:rFonts w:cstheme="minorHAnsi"/>
                <w:u w:val="single"/>
              </w:rPr>
              <w:t>Ungdomsrådets oppgaver er å:</w:t>
            </w:r>
            <w:r w:rsidRPr="00E701CD">
              <w:rPr>
                <w:rFonts w:cstheme="minorHAnsi"/>
                <w:b/>
                <w:u w:val="single"/>
              </w:rPr>
              <w:t xml:space="preserve"> </w:t>
            </w:r>
          </w:p>
          <w:p w:rsidR="001B5DE7" w:rsidRPr="00E701CD" w:rsidP="001B5DE7" w14:paraId="51E1B1D2" w14:textId="4A3EC3E3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701CD">
              <w:rPr>
                <w:rFonts w:asciiTheme="minorHAnsi" w:hAnsiTheme="minorHAnsi" w:cstheme="minorHAnsi"/>
              </w:rPr>
              <w:t xml:space="preserve">fremme saker av betydning for sykehustilbudet til </w:t>
            </w:r>
            <w:r>
              <w:rPr>
                <w:rFonts w:asciiTheme="minorHAnsi" w:hAnsiTheme="minorHAnsi" w:cstheme="minorHAnsi"/>
              </w:rPr>
              <w:t>barn og unge</w:t>
            </w:r>
          </w:p>
          <w:p w:rsidR="001B5DE7" w:rsidRPr="0029179B" w:rsidP="001B5DE7" w14:paraId="51E1B1D3" w14:textId="77777777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9179B">
              <w:rPr>
                <w:rFonts w:asciiTheme="minorHAnsi" w:hAnsiTheme="minorHAnsi" w:cstheme="minorHAnsi"/>
              </w:rPr>
              <w:t>Delta i helseforetakets arbeid med å sikre gode overganger mellom barne – og voksenavdelinger og øvrige overganger internt i helseforetaket eller med kommuner</w:t>
            </w:r>
          </w:p>
          <w:p w:rsidR="001B5DE7" w:rsidRPr="00E701CD" w:rsidP="001B5DE7" w14:paraId="51E1B1D4" w14:textId="77777777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E701CD">
              <w:rPr>
                <w:rFonts w:asciiTheme="minorHAnsi" w:hAnsiTheme="minorHAnsi" w:cstheme="minorHAnsi"/>
              </w:rPr>
              <w:t xml:space="preserve">utarbeide arbeidsplan for kommende år </w:t>
            </w:r>
          </w:p>
          <w:p w:rsidR="001B5DE7" w:rsidRPr="0029179B" w:rsidP="001B5DE7" w14:paraId="51E1B1D5" w14:textId="77777777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9179B">
              <w:rPr>
                <w:rFonts w:asciiTheme="minorHAnsi" w:hAnsiTheme="minorHAnsi" w:cstheme="minorHAnsi"/>
              </w:rPr>
              <w:t>Evaluere egen virksomhet minst en gang i løpet av funksjonsperioden</w:t>
            </w:r>
          </w:p>
          <w:p w:rsidR="001B5DE7" w:rsidRPr="00E701CD" w:rsidP="001B5DE7" w14:paraId="51E1B1D6" w14:textId="77777777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701CD">
              <w:rPr>
                <w:rFonts w:asciiTheme="minorHAnsi" w:hAnsiTheme="minorHAnsi" w:cstheme="minorHAnsi"/>
              </w:rPr>
              <w:t>avgi høringsuttalelser til planer og utredninger og gi innspill til SØ sine høringsuttalelser i saker som angår tjenestetilbudet til ungdom.</w:t>
            </w:r>
          </w:p>
          <w:p w:rsidR="001B5DE7" w:rsidRPr="00E701CD" w:rsidP="001B5DE7" w14:paraId="51E1B1D7" w14:textId="77777777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701CD">
              <w:rPr>
                <w:rFonts w:asciiTheme="minorHAnsi" w:hAnsiTheme="minorHAnsi" w:cstheme="minorHAnsi"/>
              </w:rPr>
              <w:t>uttale seg i styresaker som Ungdomsrådet finner relevante.</w:t>
            </w:r>
          </w:p>
          <w:p w:rsidR="001B5DE7" w:rsidRPr="00E701CD" w:rsidP="001B5DE7" w14:paraId="51E1B1D8" w14:textId="77777777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701CD">
              <w:rPr>
                <w:rFonts w:asciiTheme="minorHAnsi" w:hAnsiTheme="minorHAnsi" w:cstheme="minorHAnsi"/>
              </w:rPr>
              <w:t>bidra til utvikling og evaluering av pasient- og brukererfaringsundersøkelser.</w:t>
            </w:r>
          </w:p>
          <w:p w:rsidR="001B5DE7" w:rsidRPr="00E701CD" w:rsidP="001B5DE7" w14:paraId="51E1B1D9" w14:textId="0AA27860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701CD">
              <w:rPr>
                <w:rFonts w:asciiTheme="minorHAnsi" w:hAnsiTheme="minorHAnsi" w:cstheme="minorHAnsi"/>
              </w:rPr>
              <w:t xml:space="preserve">bidra til å styrke arbeidet med bedring av pasientservicen til </w:t>
            </w:r>
            <w:r>
              <w:rPr>
                <w:rFonts w:asciiTheme="minorHAnsi" w:hAnsiTheme="minorHAnsi" w:cstheme="minorHAnsi"/>
              </w:rPr>
              <w:t>barn og unge</w:t>
            </w:r>
          </w:p>
          <w:p w:rsidR="001B5DE7" w:rsidRPr="00E701CD" w:rsidP="009C6738" w14:paraId="51E1B1DA" w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1B5DE7" w:rsidRPr="00E701CD" w:rsidP="009C6738" w14:paraId="51E1B1DB" w14:textId="77777777">
            <w:pPr>
              <w:ind w:left="720"/>
              <w:rPr>
                <w:rFonts w:cstheme="minorHAnsi"/>
                <w:u w:val="single"/>
              </w:rPr>
            </w:pPr>
            <w:r w:rsidRPr="00E701CD">
              <w:rPr>
                <w:rFonts w:cstheme="minorHAnsi"/>
                <w:u w:val="single"/>
              </w:rPr>
              <w:t>Øvrige forhold:</w:t>
            </w:r>
          </w:p>
          <w:p w:rsidR="001B5DE7" w:rsidP="009C6738" w14:paraId="51E1B1DC" w14:textId="09EFECB0">
            <w:pPr>
              <w:pStyle w:val="ListParagraph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701CD">
              <w:rPr>
                <w:rFonts w:asciiTheme="minorHAnsi" w:hAnsiTheme="minorHAnsi" w:cstheme="minorHAnsi"/>
              </w:rPr>
              <w:t>Ungdomsrådet</w:t>
            </w:r>
            <w:r>
              <w:rPr>
                <w:rFonts w:asciiTheme="minorHAnsi" w:hAnsiTheme="minorHAnsi" w:cstheme="minorHAnsi"/>
              </w:rPr>
              <w:t>:</w:t>
            </w:r>
          </w:p>
          <w:p w:rsidR="001B5DE7" w:rsidRPr="00E701CD" w:rsidP="001B5DE7" w14:paraId="51E1B1DD" w14:textId="77777777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701CD">
              <w:rPr>
                <w:rFonts w:asciiTheme="minorHAnsi" w:hAnsiTheme="minorHAnsi" w:cstheme="minorHAnsi"/>
              </w:rPr>
              <w:t xml:space="preserve">skal </w:t>
            </w:r>
            <w:r w:rsidRPr="00E701CD">
              <w:rPr>
                <w:rFonts w:asciiTheme="minorHAnsi" w:hAnsiTheme="minorHAnsi" w:cstheme="minorHAnsi"/>
                <w:u w:val="single"/>
              </w:rPr>
              <w:t>ikke</w:t>
            </w:r>
            <w:r w:rsidRPr="00E701CD">
              <w:rPr>
                <w:rFonts w:asciiTheme="minorHAnsi" w:hAnsiTheme="minorHAnsi" w:cstheme="minorHAnsi"/>
              </w:rPr>
              <w:t xml:space="preserve"> behandle saker vedrørende enkeltpasienter. Disse behandles i SØs ordinære organer for slike saker eller av pasientombudet.</w:t>
            </w:r>
          </w:p>
          <w:p w:rsidR="001B5DE7" w:rsidRPr="00E701CD" w:rsidP="001B5DE7" w14:paraId="51E1B1DE" w14:textId="77777777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Skal evaluere m</w:t>
            </w:r>
            <w:r w:rsidRPr="00E701CD">
              <w:rPr>
                <w:rFonts w:asciiTheme="minorHAnsi" w:hAnsiTheme="minorHAnsi" w:cstheme="minorHAnsi"/>
              </w:rPr>
              <w:t>andat og arbeidsform for Ungdomsrådet ev. revideres annethvert år.</w:t>
            </w:r>
          </w:p>
          <w:p w:rsidR="001B5DE7" w:rsidRPr="004D1190" w:rsidP="001B5DE7" w14:paraId="51E1B1DF" w14:textId="26536713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Har t</w:t>
            </w:r>
            <w:r w:rsidRPr="004D1190">
              <w:rPr>
                <w:rFonts w:asciiTheme="minorHAnsi" w:hAnsiTheme="minorHAnsi" w:cstheme="minorHAnsi"/>
              </w:rPr>
              <w:t>aushetsplikt i henhold til helseforetakets retningslinjer</w:t>
            </w:r>
            <w:r>
              <w:rPr>
                <w:rFonts w:asciiTheme="minorHAnsi" w:hAnsiTheme="minorHAnsi" w:cstheme="minorHAnsi"/>
              </w:rPr>
              <w:t xml:space="preserve"> og signerer taushetserklæring.</w:t>
            </w:r>
          </w:p>
          <w:p w:rsidR="001B5DE7" w:rsidRPr="004D1190" w:rsidP="001B5DE7" w14:paraId="51E1B1E0" w14:textId="77777777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Skal </w:t>
            </w:r>
            <w:r w:rsidRPr="004D1190">
              <w:rPr>
                <w:rFonts w:asciiTheme="minorHAnsi" w:hAnsiTheme="minorHAnsi" w:cstheme="minorHAnsi"/>
              </w:rPr>
              <w:t>prioritere møter og andre oppgaver de tar på seg som medlem i ungdomsrådet, og sette seg inn i sakene som skal behandles</w:t>
            </w:r>
          </w:p>
          <w:p w:rsidR="001B5DE7" w:rsidRPr="00E701CD" w:rsidP="001B5DE7" w14:paraId="51E1B1E1" w14:textId="77777777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Skal </w:t>
            </w:r>
            <w:r w:rsidRPr="004D1190">
              <w:rPr>
                <w:rFonts w:asciiTheme="minorHAnsi" w:hAnsiTheme="minorHAnsi" w:cstheme="minorHAnsi"/>
              </w:rPr>
              <w:t>bidra til et godt samarbeidsklima i ungdomsrådet og til et godt samarbeid med helseforetaket</w:t>
            </w:r>
          </w:p>
        </w:tc>
      </w:tr>
      <w:tr w14:paraId="04EF34F2" w14:textId="77777777" w:rsidTr="001B5DE7">
        <w:tblPrEx>
          <w:tblW w:w="10560" w:type="dxa"/>
          <w:tblCellMar>
            <w:left w:w="70" w:type="dxa"/>
            <w:right w:w="70" w:type="dxa"/>
          </w:tblCellMar>
          <w:tblLook w:val="04A0"/>
        </w:tblPrEx>
        <w:trPr>
          <w:gridAfter w:val="1"/>
          <w:wAfter w:w="284" w:type="dxa"/>
        </w:trPr>
        <w:tc>
          <w:tcPr>
            <w:tcW w:w="2480" w:type="dxa"/>
            <w:gridSpan w:val="2"/>
          </w:tcPr>
          <w:p w:rsidR="00873476" w:rsidRPr="00A17A64" w:rsidP="009C6738" w14:paraId="26D0C905" w14:textId="77777777">
            <w:pPr>
              <w:rPr>
                <w:b/>
              </w:rPr>
            </w:pPr>
          </w:p>
        </w:tc>
        <w:tc>
          <w:tcPr>
            <w:tcW w:w="7796" w:type="dxa"/>
          </w:tcPr>
          <w:p w:rsidR="00873476" w:rsidRPr="00E701CD" w:rsidP="009C6738" w14:paraId="32BC82B5" w14:textId="77777777">
            <w:pPr>
              <w:rPr>
                <w:rFonts w:cstheme="minorHAnsi"/>
              </w:rPr>
            </w:pPr>
          </w:p>
        </w:tc>
      </w:tr>
      <w:tr w14:paraId="51E1B1E5" w14:textId="77777777" w:rsidTr="001B5DE7">
        <w:tblPrEx>
          <w:tblW w:w="10560" w:type="dxa"/>
          <w:tblCellMar>
            <w:left w:w="70" w:type="dxa"/>
            <w:right w:w="70" w:type="dxa"/>
          </w:tblCellMar>
          <w:tblLook w:val="04A0"/>
        </w:tblPrEx>
        <w:trPr>
          <w:gridAfter w:val="1"/>
          <w:wAfter w:w="284" w:type="dxa"/>
        </w:trPr>
        <w:tc>
          <w:tcPr>
            <w:tcW w:w="2480" w:type="dxa"/>
            <w:gridSpan w:val="2"/>
          </w:tcPr>
          <w:p w:rsidR="001B5DE7" w:rsidRPr="00271FCC" w:rsidP="009C6738" w14:paraId="51E1B1E3" w14:textId="77777777">
            <w:pPr>
              <w:rPr>
                <w:b/>
              </w:rPr>
            </w:pPr>
            <w:r w:rsidRPr="00271FCC">
              <w:rPr>
                <w:b/>
              </w:rPr>
              <w:t>Definisjoner:</w:t>
            </w:r>
          </w:p>
        </w:tc>
        <w:tc>
          <w:tcPr>
            <w:tcW w:w="7796" w:type="dxa"/>
          </w:tcPr>
          <w:p w:rsidR="001B5DE7" w:rsidRPr="00A876FE" w:rsidP="009C6738" w14:paraId="51E1B1E4" w14:textId="77777777">
            <w:r w:rsidRPr="00A876FE">
              <w:rPr>
                <w:i/>
              </w:rPr>
              <w:t>Brukermedvirkning:</w:t>
            </w:r>
            <w:r w:rsidRPr="00A876FE">
              <w:t xml:space="preserve"> De som berøres av en beslutning, eller er brukere av tjenester, får innflytelse på beslutningsprosesser og utforming av tjenestetilbud. </w:t>
            </w:r>
            <w:r>
              <w:br/>
            </w:r>
            <w:r w:rsidRPr="00A876FE">
              <w:t>(Stortingsmelding nr. 34-1996-97)</w:t>
            </w:r>
            <w:r>
              <w:br/>
            </w:r>
          </w:p>
        </w:tc>
      </w:tr>
    </w:tbl>
    <w:p w:rsidR="00485E54" w:rsidRPr="001B5DE7" w:rsidP="001B5DE7" w14:paraId="51E1B1E8" w14:textId="77777777">
      <w:pPr>
        <w:autoSpaceDE w:val="0"/>
        <w:autoSpaceDN w:val="0"/>
        <w:adjustRightInd w:val="0"/>
        <w:rPr>
          <w:rFonts w:ascii="ArialMT" w:hAnsi="ArialMT" w:cs="ArialMT"/>
          <w:highlight w:val="yellow"/>
        </w:rPr>
      </w:pPr>
    </w:p>
    <w:p w:rsidR="000C61BF" w:rsidP="008C73C1" w14:paraId="51E1B1E9" w14:textId="77777777"/>
    <w:p w:rsidR="006A24B1" w:rsidRPr="00114EA6" w:rsidP="00682393" w14:paraId="51E1B1EA" w14:textId="77777777">
      <w:pPr>
        <w:pStyle w:val="Heading4"/>
      </w:pPr>
      <w:r w:rsidRPr="00114EA6"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hyperlink r:id="rId8" w:history="1">
              <w:r>
                <w:rPr>
                  <w:b w:val="0"/>
                  <w:color w:val="0000FF"/>
                  <w:u w:val="single"/>
                </w:rPr>
                <w:t>F/1.4-22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Strategi - virksomhetsstrategi Sykehuset Østfold 2025 - 2029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F/1.6.5-01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Brukermedvirkning - veileder for brukerrepresentanter i råd og utvalg HSØ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F/1.6.5-04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Ungdomsråd SØ - funksjonsbeskrivelse, koordinatorer i ungdomsrådet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F/1.6.5-05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Ungdomsrådet - retningslinje for ungdomsråd HSØ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F/2.1.13-02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Brukerrepresentant - godtgjøring for ungdomsråd ved Sykehuset Østfold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>S3.10/8.3-05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>Brukerutvalget og ungdomsrådet i SØ - sekretariatsfunksjon</w:t>
              </w:r>
            </w:hyperlink>
          </w:p>
        </w:tc>
      </w:tr>
    </w:tbl>
    <w:p w:rsidR="006A24B1" w:rsidRPr="0095712E" w:rsidP="006A24B1" w14:paraId="51E1B1FD" w14:textId="77777777">
      <w:pPr>
        <w:rPr>
          <w:b/>
          <w:sz w:val="16"/>
          <w:szCs w:val="16"/>
          <w:u w:val="single"/>
        </w:rPr>
      </w:pP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A876FE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2B3CAA" w:rsidRPr="002B3CAA" w:rsidP="00A876FE" w14:paraId="51E1B200" w14:textId="77777777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</w:rPr>
      </w:pPr>
      <w:bookmarkEnd w:id="2"/>
      <w:r w:rsidRPr="002B3CAA">
        <w:t>13 prinsipper for brukermedvirkning</w:t>
      </w:r>
      <w:r>
        <w:rPr>
          <w:rFonts w:ascii="ArialMT" w:hAnsi="ArialMT" w:cs="ArialMT"/>
          <w:color w:val="000000"/>
          <w:sz w:val="16"/>
          <w:szCs w:val="16"/>
        </w:rPr>
        <w:t xml:space="preserve"> (</w:t>
      </w:r>
      <w:hyperlink r:id="rId13" w:history="1">
        <w:r w:rsidRPr="001B5DE7">
          <w:rPr>
            <w:rStyle w:val="Hyperlink"/>
            <w:sz w:val="16"/>
            <w:szCs w:val="16"/>
          </w:rPr>
          <w:t>Helse Sør-Øst</w:t>
        </w:r>
      </w:hyperlink>
      <w:r>
        <w:rPr>
          <w:rFonts w:ascii="ArialMT" w:hAnsi="ArialMT" w:cs="ArialMT"/>
          <w:color w:val="000000"/>
          <w:sz w:val="16"/>
          <w:szCs w:val="16"/>
        </w:rPr>
        <w:t>)</w:t>
      </w:r>
    </w:p>
    <w:p w:rsidR="00A876FE" w:rsidRPr="00A876FE" w:rsidP="00A876FE" w14:paraId="51E1B201" w14:textId="77777777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</w:rPr>
      </w:pPr>
      <w:r w:rsidRPr="00A876FE">
        <w:t>Lov om behandlingsmåten i forvaltningssaker (</w:t>
      </w:r>
      <w:hyperlink r:id="rId14" w:history="1">
        <w:r w:rsidRPr="007E0A97">
          <w:rPr>
            <w:rStyle w:val="Hyperlink"/>
            <w:sz w:val="16"/>
            <w:szCs w:val="16"/>
          </w:rPr>
          <w:t>forvaltningsloven</w:t>
        </w:r>
      </w:hyperlink>
      <w:r w:rsidRPr="00A876FE">
        <w:t>).</w:t>
      </w:r>
      <w:r w:rsidRPr="00A876FE">
        <w:rPr>
          <w:rFonts w:ascii="ArialMT" w:hAnsi="ArialMT" w:cs="ArialMT"/>
          <w:color w:val="000000"/>
          <w:sz w:val="16"/>
          <w:szCs w:val="16"/>
        </w:rPr>
        <w:t xml:space="preserve"> </w:t>
      </w:r>
    </w:p>
    <w:p w:rsidR="00A876FE" w:rsidRPr="00A876FE" w:rsidP="00A876FE" w14:paraId="51E1B202" w14:textId="77777777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</w:rPr>
      </w:pPr>
      <w:r w:rsidRPr="00A876FE">
        <w:t>Lov om helseforetak m.m. (</w:t>
      </w:r>
      <w:hyperlink r:id="rId15" w:history="1">
        <w:r w:rsidRPr="007E0A97">
          <w:rPr>
            <w:rStyle w:val="Hyperlink"/>
            <w:sz w:val="16"/>
            <w:szCs w:val="16"/>
          </w:rPr>
          <w:t>helseforetaksloven</w:t>
        </w:r>
      </w:hyperlink>
      <w:r w:rsidRPr="00A876FE">
        <w:t>).</w:t>
      </w:r>
      <w:r w:rsidRPr="00A876FE">
        <w:rPr>
          <w:rFonts w:ascii="ArialMT" w:hAnsi="ArialMT" w:cs="ArialMT"/>
          <w:color w:val="000000"/>
          <w:sz w:val="16"/>
          <w:szCs w:val="16"/>
        </w:rPr>
        <w:t xml:space="preserve"> </w:t>
      </w:r>
    </w:p>
    <w:p w:rsidR="00A876FE" w:rsidRPr="00A876FE" w:rsidP="00A876FE" w14:paraId="51E1B203" w14:textId="77777777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</w:rPr>
      </w:pPr>
      <w:r w:rsidRPr="00A876FE">
        <w:t>Lov om rett til innsyn i dokument i offentleg verksemd (</w:t>
      </w:r>
      <w:hyperlink r:id="rId16" w:history="1">
        <w:r w:rsidRPr="007E0A97">
          <w:rPr>
            <w:rStyle w:val="Hyperlink"/>
            <w:sz w:val="16"/>
            <w:szCs w:val="16"/>
          </w:rPr>
          <w:t>offentleglova</w:t>
        </w:r>
      </w:hyperlink>
      <w:r w:rsidRPr="00A876FE">
        <w:t>).</w:t>
      </w:r>
    </w:p>
    <w:p w:rsidR="00A876FE" w:rsidRPr="00A876FE" w:rsidP="00A876FE" w14:paraId="51E1B204" w14:textId="77777777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</w:rPr>
      </w:pPr>
      <w:r w:rsidRPr="00A876FE">
        <w:t>Lov om pasient- og brukerrettigheter (</w:t>
      </w:r>
      <w:hyperlink r:id="rId17" w:history="1">
        <w:r w:rsidRPr="007E0A97">
          <w:rPr>
            <w:rStyle w:val="Hyperlink"/>
            <w:sz w:val="16"/>
            <w:szCs w:val="16"/>
          </w:rPr>
          <w:t>pasient- og brukerrettighetsloven</w:t>
        </w:r>
      </w:hyperlink>
      <w:r w:rsidRPr="00A876FE">
        <w:t>).</w:t>
      </w:r>
    </w:p>
    <w:p w:rsidR="00A876FE" w:rsidRPr="009F4329" w:rsidP="00A876FE" w14:paraId="51E1B205" w14:textId="77777777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</w:rPr>
      </w:pPr>
      <w:r w:rsidRPr="00A876FE">
        <w:t xml:space="preserve">Lov om helseforetak - Brukermedvirkning – </w:t>
      </w:r>
      <w:hyperlink r:id="rId18" w:history="1">
        <w:r w:rsidRPr="009F4329">
          <w:rPr>
            <w:rStyle w:val="Hyperlink"/>
            <w:rFonts w:ascii="ArialMT" w:hAnsi="ArialMT" w:cs="ArialMT"/>
            <w:sz w:val="16"/>
            <w:szCs w:val="16"/>
          </w:rPr>
          <w:t>http://lovdata.no/lov/2001-06-15-93/§35</w:t>
        </w:r>
      </w:hyperlink>
    </w:p>
    <w:p w:rsidR="00A876FE" w:rsidP="00A876FE" w14:paraId="51E1B206" w14:textId="77777777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sz w:val="16"/>
          <w:szCs w:val="16"/>
        </w:rPr>
      </w:pPr>
      <w:r w:rsidRPr="00A876FE">
        <w:t>FN’s Barnekonvensjon</w:t>
      </w:r>
      <w:r>
        <w:t xml:space="preserve"> - </w:t>
      </w:r>
      <w:hyperlink r:id="rId19" w:anchor="12" w:history="1">
        <w:r w:rsidRPr="00966122">
          <w:rPr>
            <w:rStyle w:val="Hyperlink"/>
            <w:sz w:val="16"/>
            <w:szCs w:val="16"/>
          </w:rPr>
          <w:t>http://barneombudet.no/for-voksne/barnekonvensjonen/hele-barnekonvensjonen/#12</w:t>
        </w:r>
      </w:hyperlink>
    </w:p>
    <w:p w:rsidR="00A876FE" w:rsidRPr="009F4329" w:rsidP="00A876FE" w14:paraId="51E1B207" w14:textId="77777777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sz w:val="16"/>
          <w:szCs w:val="16"/>
        </w:rPr>
      </w:pPr>
      <w:r>
        <w:t xml:space="preserve">Unge Funksjonshemmede - </w:t>
      </w:r>
      <w:hyperlink r:id="rId20" w:history="1">
        <w:r w:rsidRPr="009F4329">
          <w:rPr>
            <w:rStyle w:val="Hyperlink"/>
            <w:sz w:val="16"/>
            <w:szCs w:val="16"/>
          </w:rPr>
          <w:t>http://www.ungefunksjonshemmede.no/</w:t>
        </w:r>
      </w:hyperlink>
    </w:p>
    <w:p w:rsidR="00A876FE" w:rsidP="00A876FE" w14:paraId="51E1B208" w14:textId="77777777">
      <w:pPr>
        <w:rPr>
          <w:rFonts w:ascii="Arial-BoldMT" w:hAnsi="Arial-BoldMT" w:cs="Arial-BoldMT"/>
          <w:b/>
          <w:bCs/>
          <w:color w:val="000000"/>
          <w:highlight w:val="yellow"/>
        </w:rPr>
      </w:pPr>
    </w:p>
    <w:p w:rsidR="00F116BF" w:rsidRPr="0095712E" w:rsidP="001B5DE7" w14:paraId="51E1B209" w14:textId="77777777">
      <w:pPr>
        <w:pStyle w:val="ListParagraph"/>
        <w:ind w:left="1701"/>
        <w:rPr>
          <w:sz w:val="16"/>
          <w:szCs w:val="16"/>
        </w:rPr>
      </w:pPr>
    </w:p>
    <w:p w:rsidR="00F116BF" w:rsidRPr="0095712E" w:rsidP="00682393" w14:paraId="51E1B20A" w14:textId="77777777">
      <w:pPr>
        <w:pStyle w:val="Heading4"/>
        <w:rPr>
          <w:szCs w:val="16"/>
        </w:rPr>
      </w:pPr>
      <w:r w:rsidRPr="0095712E">
        <w:rPr>
          <w:szCs w:val="16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654"/>
        <w:gridCol w:w="25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95712E" w:rsidP="00F116BF" w14:paraId="51E1B20E" w14:textId="77777777">
      <w:pPr>
        <w:rPr>
          <w:b/>
          <w:sz w:val="16"/>
          <w:szCs w:val="16"/>
        </w:rPr>
      </w:pPr>
      <w:bookmarkEnd w:id="3"/>
    </w:p>
    <w:p w:rsidR="00ED53C7" w:rsidP="00ED53C7" w14:paraId="51E1B20F" w14:textId="77777777">
      <w:pPr>
        <w:pStyle w:val="Heading4"/>
      </w:pPr>
      <w:r w:rsidRPr="005A0D10">
        <w:t xml:space="preserve">Slutt på </w:t>
      </w:r>
      <w:r w:rsidR="00C4131F">
        <w:fldChar w:fldCharType="begin" w:fldLock="1"/>
      </w:r>
      <w:r>
        <w:instrText xml:space="preserve"> DOCPROPERTY EK_DokType </w:instrText>
      </w:r>
      <w:r w:rsidR="00C4131F">
        <w:fldChar w:fldCharType="separate"/>
      </w:r>
      <w:r>
        <w:t>Mandat</w:t>
      </w:r>
      <w:r w:rsidR="00C4131F">
        <w:fldChar w:fldCharType="end"/>
      </w:r>
    </w:p>
    <w:sectPr w:rsidSect="00BC365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96DF4" w14:paraId="51E1B21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2E0D" w:rsidRPr="00E66528" w:rsidP="00EC2948" w14:paraId="51E1B218" w14:textId="77777777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8"/>
      <w:gridCol w:w="2936"/>
      <w:gridCol w:w="2971"/>
    </w:tblGrid>
    <w:tr w14:paraId="51E1B22C" w14:textId="77777777" w:rsidTr="00EA27B4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 w14:paraId="51E1B220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Rådgiver Linda Eikemo</w:t>
          </w:r>
          <w:r>
            <w:rPr>
              <w:sz w:val="14"/>
              <w:szCs w:val="14"/>
            </w:rPr>
            <w:fldChar w:fldCharType="end"/>
          </w:r>
        </w:p>
        <w:p w:rsidR="00EA27B4" w14:paraId="51E1B221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[]</w:t>
          </w:r>
          <w:r>
            <w:rPr>
              <w:sz w:val="14"/>
              <w:szCs w:val="14"/>
            </w:rPr>
            <w:fldChar w:fldCharType="end"/>
          </w:r>
        </w:p>
        <w:p w:rsidR="00EA27B4" w14:paraId="51E1B222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7E739E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[]</w:t>
          </w:r>
          <w:r>
            <w:rPr>
              <w:sz w:val="14"/>
              <w:szCs w:val="14"/>
            </w:rPr>
            <w:fldChar w:fldCharType="end"/>
          </w:r>
        </w:p>
        <w:p w:rsidR="00EA27B4" w14:paraId="51E1B223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Samhandlingssjef Lise Wangberg Storhaug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2977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EA27B4" w14:paraId="51E1B224" w14:textId="77777777">
          <w:pPr>
            <w:pStyle w:val="Header"/>
            <w:rPr>
              <w:b/>
              <w:sz w:val="14"/>
              <w:szCs w:val="14"/>
            </w:rPr>
          </w:pPr>
        </w:p>
        <w:p w:rsidR="00EA27B4" w14:paraId="51E1B225" w14:textId="77777777">
          <w:pPr>
            <w:pStyle w:val="Header"/>
            <w:rPr>
              <w:b/>
              <w:sz w:val="14"/>
              <w:szCs w:val="14"/>
            </w:rPr>
          </w:pPr>
        </w:p>
        <w:p w:rsidR="00EA27B4" w14:paraId="51E1B226" w14:textId="77777777">
          <w:pPr>
            <w:pStyle w:val="Header"/>
            <w:rPr>
              <w:b/>
              <w:sz w:val="14"/>
              <w:szCs w:val="14"/>
            </w:rPr>
          </w:pPr>
        </w:p>
        <w:p w:rsidR="00EA27B4" w:rsidRPr="00DB7314" w14:paraId="51E1B227" w14:textId="77777777">
          <w:pPr>
            <w:pStyle w:val="Header"/>
            <w:rPr>
              <w:color w:val="000080"/>
              <w:sz w:val="14"/>
              <w:szCs w:val="14"/>
            </w:rPr>
          </w:pPr>
          <w:r w:rsidRPr="00DB7314">
            <w:rPr>
              <w:sz w:val="14"/>
              <w:szCs w:val="14"/>
            </w:rPr>
            <w:fldChar w:fldCharType="begin" w:fldLock="1"/>
          </w:r>
          <w:r w:rsidRPr="00DB7314">
            <w:rPr>
              <w:sz w:val="14"/>
              <w:szCs w:val="14"/>
            </w:rPr>
            <w:instrText xml:space="preserve"> DOCPROPERTY EK_EKPrintMerke </w:instrText>
          </w:r>
          <w:r w:rsidRPr="00DB7314">
            <w:rPr>
              <w:sz w:val="14"/>
              <w:szCs w:val="14"/>
            </w:rPr>
            <w:fldChar w:fldCharType="separate"/>
          </w:r>
          <w:r w:rsidRPr="00DB7314">
            <w:rPr>
              <w:sz w:val="14"/>
              <w:szCs w:val="14"/>
            </w:rPr>
            <w:t>Uoffisiell utskrift er kun gyldig på utskriftsdato</w:t>
          </w:r>
          <w:r w:rsidRPr="00DB7314">
            <w:rPr>
              <w:sz w:val="14"/>
              <w:szCs w:val="14"/>
            </w:rPr>
            <w:fldChar w:fldCharType="end"/>
          </w:r>
        </w:p>
      </w:tc>
      <w:tc>
        <w:tcPr>
          <w:tcW w:w="3007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 w14:paraId="51E1B228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D39173</w:t>
          </w:r>
          <w:r>
            <w:rPr>
              <w:sz w:val="14"/>
              <w:szCs w:val="14"/>
            </w:rPr>
            <w:fldChar w:fldCharType="end"/>
          </w:r>
        </w:p>
        <w:p w:rsidR="00EA27B4" w14:paraId="51E1B229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11.00</w:t>
          </w:r>
          <w:r>
            <w:rPr>
              <w:sz w:val="14"/>
              <w:szCs w:val="14"/>
            </w:rPr>
            <w:fldChar w:fldCharType="end"/>
          </w:r>
        </w:p>
        <w:p w:rsidR="00EA27B4" w14:paraId="51E1B22A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Gjelder fra: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EK_GjelderFra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05.06.2025</w:t>
          </w:r>
          <w:r>
            <w:rPr>
              <w:sz w:val="14"/>
              <w:szCs w:val="14"/>
            </w:rPr>
            <w:fldChar w:fldCharType="end"/>
          </w:r>
        </w:p>
        <w:p w:rsidR="00EA27B4" w14:paraId="51E1B22B" w14:textId="072CE2E0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 w:rsidR="0074751D">
                <w:rPr>
                  <w:sz w:val="14"/>
                  <w:szCs w:val="14"/>
                </w:rPr>
                <w:t xml:space="preserve">Side </w:t>
              </w:r>
              <w:r w:rsidR="0074751D">
                <w:rPr>
                  <w:bCs/>
                  <w:sz w:val="14"/>
                  <w:szCs w:val="14"/>
                </w:rPr>
                <w:fldChar w:fldCharType="begin"/>
              </w:r>
              <w:r w:rsidR="0074751D">
                <w:rPr>
                  <w:bCs/>
                  <w:sz w:val="14"/>
                  <w:szCs w:val="14"/>
                </w:rPr>
                <w:instrText>PAGE</w:instrText>
              </w:r>
              <w:r w:rsidR="0074751D">
                <w:rPr>
                  <w:bCs/>
                  <w:sz w:val="14"/>
                  <w:szCs w:val="14"/>
                </w:rPr>
                <w:fldChar w:fldCharType="separate"/>
              </w:r>
              <w:r w:rsidR="0074751D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74751D">
                <w:rPr>
                  <w:bCs/>
                  <w:sz w:val="14"/>
                  <w:szCs w:val="14"/>
                </w:rPr>
                <w:fldChar w:fldCharType="end"/>
              </w:r>
              <w:r w:rsidR="0074751D">
                <w:rPr>
                  <w:sz w:val="14"/>
                  <w:szCs w:val="14"/>
                </w:rPr>
                <w:t xml:space="preserve"> av </w:t>
              </w:r>
              <w:r w:rsidR="0074751D">
                <w:rPr>
                  <w:bCs/>
                  <w:sz w:val="14"/>
                  <w:szCs w:val="14"/>
                </w:rPr>
                <w:fldChar w:fldCharType="begin"/>
              </w:r>
              <w:r w:rsidR="0074751D">
                <w:rPr>
                  <w:bCs/>
                  <w:sz w:val="14"/>
                  <w:szCs w:val="14"/>
                </w:rPr>
                <w:instrText>NUMPAGES</w:instrText>
              </w:r>
              <w:r w:rsidR="0074751D">
                <w:rPr>
                  <w:bCs/>
                  <w:sz w:val="14"/>
                  <w:szCs w:val="14"/>
                </w:rPr>
                <w:fldChar w:fldCharType="separate"/>
              </w:r>
              <w:r w:rsidR="0074751D">
                <w:rPr>
                  <w:bCs/>
                  <w:sz w:val="14"/>
                  <w:szCs w:val="14"/>
                </w:rPr>
                <w:t>4</w:t>
              </w:r>
              <w:r w:rsidR="0074751D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 w14:paraId="51E1B22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13C89" w14:paraId="51E1B210" w14:textId="77777777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14:paraId="51E1B215" w14:textId="77777777" w:rsidTr="00ED53C7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0C61BF" w:rsidRPr="006C201A" w:rsidP="00ED46AE" w14:paraId="51E1B211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6C201A">
            <w:rPr>
              <w:b/>
              <w:sz w:val="20"/>
            </w:rPr>
            <w:fldChar w:fldCharType="begin" w:fldLock="1"/>
          </w:r>
          <w:r w:rsidRPr="006C201A">
            <w:rPr>
              <w:b/>
              <w:sz w:val="20"/>
            </w:rPr>
            <w:instrText xml:space="preserve"> DOCPROPERTY EK_Bedriftsnavn </w:instrText>
          </w:r>
          <w:r w:rsidRPr="006C201A">
            <w:rPr>
              <w:b/>
              <w:sz w:val="20"/>
            </w:rPr>
            <w:fldChar w:fldCharType="separate"/>
          </w:r>
          <w:r w:rsidRPr="006C201A">
            <w:rPr>
              <w:b/>
              <w:sz w:val="20"/>
            </w:rPr>
            <w:t>Sykehuset Østfold</w:t>
          </w:r>
          <w:r w:rsidRPr="006C201A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ED46AE" w14:paraId="51E1B212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Dokument</w:t>
          </w:r>
          <w:r w:rsidR="006C4F50">
            <w:rPr>
              <w:sz w:val="20"/>
            </w:rPr>
            <w:t>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D39173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AA2010" w14:paraId="51E1B213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11.00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475263920"/>
            <w:docPartObj>
              <w:docPartGallery w:val="Page Numbers (Top of Page)"/>
              <w:docPartUnique/>
            </w:docPartObj>
          </w:sdtPr>
          <w:sdtContent>
            <w:p w:rsidR="000C61BF" w:rsidRPr="000C61BF" w:rsidP="00ED46AE" w14:paraId="51E1B214" w14:textId="2D43132A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4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4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14:paraId="51E1B21A" w14:textId="77777777" w:rsidTr="00B806AC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0C411D" w:rsidP="00B806AC" w14:paraId="51E1B219" w14:textId="77777777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b/>
              <w:szCs w:val="22"/>
            </w:rPr>
            <w:t xml:space="preserve">    </w:t>
          </w:r>
        </w:p>
      </w:tc>
    </w:tr>
    <w:tr w14:paraId="51E1B21C" w14:textId="77777777"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6C4F50" w:rsidP="00B806AC" w14:paraId="51E1B21B" w14:textId="77777777">
          <w:pPr>
            <w:pStyle w:val="Header"/>
            <w:spacing w:line="360" w:lineRule="auto"/>
            <w:rPr>
              <w:rFonts w:cs="Arial"/>
              <w:color w:val="002060"/>
              <w:sz w:val="20"/>
            </w:rPr>
          </w:pPr>
          <w:r w:rsidRPr="00BE7BAB">
            <w:rPr>
              <w:rFonts w:cs="Arial"/>
              <w:sz w:val="18"/>
              <w:szCs w:val="18"/>
            </w:rPr>
            <w:fldChar w:fldCharType="begin" w:fldLock="1"/>
          </w:r>
          <w:r w:rsidRPr="00BE7BAB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BE7BAB">
            <w:rPr>
              <w:rFonts w:cs="Arial"/>
              <w:sz w:val="18"/>
              <w:szCs w:val="18"/>
            </w:rPr>
            <w:fldChar w:fldCharType="separate"/>
          </w:r>
          <w:r w:rsidRPr="00BE7BAB">
            <w:rPr>
              <w:rFonts w:cs="Arial"/>
              <w:sz w:val="18"/>
              <w:szCs w:val="18"/>
            </w:rPr>
            <w:t>Mandat</w:t>
          </w:r>
          <w:r w:rsidRPr="00BE7BAB">
            <w:rPr>
              <w:rFonts w:cs="Arial"/>
              <w:sz w:val="18"/>
              <w:szCs w:val="18"/>
            </w:rPr>
            <w:fldChar w:fldCharType="end"/>
          </w:r>
          <w:r w:rsidRPr="00BE7BAB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 xml:space="preserve"> </w:t>
          </w:r>
          <w:r w:rsidRPr="00AF266F">
            <w:rPr>
              <w:rFonts w:cs="Arial"/>
              <w:b/>
              <w:color w:val="002060"/>
              <w:sz w:val="18"/>
              <w:szCs w:val="18"/>
            </w:rPr>
            <w:t xml:space="preserve"> </w:t>
          </w:r>
          <w:r w:rsidRPr="00D339D2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D339D2">
            <w:rPr>
              <w:rFonts w:cs="Arial"/>
              <w:b/>
              <w:color w:val="00338D"/>
              <w:sz w:val="20"/>
            </w:rPr>
            <w:instrText xml:space="preserve"> DOCPROPERTY EK_S00MT1-100 </w:instrText>
          </w:r>
          <w:r w:rsidRPr="00D339D2">
            <w:rPr>
              <w:rFonts w:cs="Arial"/>
              <w:b/>
              <w:color w:val="00338D"/>
              <w:sz w:val="20"/>
            </w:rPr>
            <w:fldChar w:fldCharType="separate"/>
          </w:r>
          <w:r w:rsidRPr="00D339D2">
            <w:rPr>
              <w:rFonts w:cs="Arial"/>
              <w:b/>
              <w:color w:val="00338D"/>
              <w:sz w:val="20"/>
            </w:rPr>
            <w:t>Felles SØ</w:t>
          </w:r>
          <w:r w:rsidRPr="00D339D2">
            <w:rPr>
              <w:rFonts w:cs="Arial"/>
              <w:b/>
              <w:color w:val="00338D"/>
              <w:sz w:val="20"/>
            </w:rPr>
            <w:fldChar w:fldCharType="end"/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343EFF">
            <w:rPr>
              <w:rFonts w:cs="Arial"/>
              <w:b/>
              <w:color w:val="00338D"/>
              <w:sz w:val="20"/>
            </w:rPr>
            <w:t>-</w:t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456B85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456B85">
            <w:rPr>
              <w:rFonts w:cs="Arial"/>
              <w:b/>
              <w:color w:val="00338D"/>
              <w:sz w:val="20"/>
            </w:rPr>
            <w:instrText xml:space="preserve"> DOCPROPERTY EK_S00MT4-100 </w:instrText>
          </w:r>
          <w:r w:rsidRPr="00456B85">
            <w:rPr>
              <w:rFonts w:cs="Arial"/>
              <w:b/>
              <w:color w:val="00338D"/>
              <w:sz w:val="20"/>
            </w:rPr>
            <w:fldChar w:fldCharType="separate"/>
          </w:r>
          <w:r w:rsidRPr="00456B85">
            <w:rPr>
              <w:rFonts w:cs="Arial"/>
              <w:b/>
              <w:color w:val="00338D"/>
              <w:sz w:val="20"/>
            </w:rPr>
            <w:t>[]</w:t>
          </w:r>
          <w:r w:rsidRPr="00456B85">
            <w:rPr>
              <w:rFonts w:cs="Arial"/>
              <w:b/>
              <w:color w:val="00338D"/>
              <w:sz w:val="20"/>
            </w:rPr>
            <w:fldChar w:fldCharType="end"/>
          </w:r>
        </w:p>
      </w:tc>
    </w:tr>
    <w:tr w14:paraId="51E1B21E" w14:textId="77777777"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EF5466" w:rsidP="00B806AC" w14:paraId="51E1B21D" w14:textId="77777777">
          <w:pPr>
            <w:rPr>
              <w:rFonts w:cs="Arial"/>
              <w:b/>
              <w:color w:val="002060"/>
              <w:sz w:val="28"/>
              <w:szCs w:val="28"/>
            </w:rPr>
          </w:pPr>
          <w:r w:rsidRPr="00EF5466">
            <w:rPr>
              <w:b/>
              <w:sz w:val="28"/>
              <w:szCs w:val="28"/>
            </w:rPr>
            <w:fldChar w:fldCharType="begin" w:fldLock="1"/>
          </w:r>
          <w:r w:rsidRPr="00EF5466">
            <w:rPr>
              <w:b/>
              <w:sz w:val="28"/>
              <w:szCs w:val="28"/>
            </w:rPr>
            <w:instrText xml:space="preserve"> DOCPROPERTY EK_DokTittel </w:instrText>
          </w:r>
          <w:r w:rsidRPr="00EF5466">
            <w:rPr>
              <w:b/>
              <w:sz w:val="28"/>
              <w:szCs w:val="28"/>
            </w:rPr>
            <w:fldChar w:fldCharType="separate"/>
          </w:r>
          <w:r w:rsidRPr="00EF5466">
            <w:rPr>
              <w:b/>
              <w:sz w:val="28"/>
              <w:szCs w:val="28"/>
            </w:rPr>
            <w:t>Ungdomsrådet - Sykehuset Østfold, mandat og sammensetning</w:t>
          </w:r>
          <w:r w:rsidRPr="00EF5466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09C0000"/>
    <w:multiLevelType w:val="hybridMultilevel"/>
    <w:tmpl w:val="46A6E6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0F7F0D"/>
    <w:multiLevelType w:val="hybridMultilevel"/>
    <w:tmpl w:val="F97EF2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977A3B"/>
    <w:multiLevelType w:val="hybridMultilevel"/>
    <w:tmpl w:val="0F8EFD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BD569A"/>
    <w:multiLevelType w:val="hybridMultilevel"/>
    <w:tmpl w:val="44E8CDAC"/>
    <w:lvl w:ilvl="0">
      <w:start w:val="0"/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A1C4D83"/>
    <w:multiLevelType w:val="hybridMultilevel"/>
    <w:tmpl w:val="C6986D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851402"/>
    <w:multiLevelType w:val="hybridMultilevel"/>
    <w:tmpl w:val="924CD2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2F262A"/>
    <w:multiLevelType w:val="hybridMultilevel"/>
    <w:tmpl w:val="BE94E55A"/>
    <w:lvl w:ilvl="0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4">
    <w:nsid w:val="368B2B9E"/>
    <w:multiLevelType w:val="hybridMultilevel"/>
    <w:tmpl w:val="415CE648"/>
    <w:lvl w:ilvl="0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5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205E57"/>
    <w:multiLevelType w:val="hybridMultilevel"/>
    <w:tmpl w:val="2AF2D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F414FA"/>
    <w:multiLevelType w:val="hybridMultilevel"/>
    <w:tmpl w:val="CFAEFA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D073DC"/>
    <w:multiLevelType w:val="hybridMultilevel"/>
    <w:tmpl w:val="298C473E"/>
    <w:lvl w:ilvl="0">
      <w:start w:val="0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080C87"/>
    <w:multiLevelType w:val="hybridMultilevel"/>
    <w:tmpl w:val="A3AC7E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E367EB"/>
    <w:multiLevelType w:val="hybridMultilevel"/>
    <w:tmpl w:val="CC906D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F3677D"/>
    <w:multiLevelType w:val="hybridMultilevel"/>
    <w:tmpl w:val="D1C630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8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897910"/>
    <w:multiLevelType w:val="hybridMultilevel"/>
    <w:tmpl w:val="BC349364"/>
    <w:lvl w:ilvl="0">
      <w:start w:val="0"/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F03A9D"/>
    <w:multiLevelType w:val="hybridMultilevel"/>
    <w:tmpl w:val="A920B6BE"/>
    <w:lvl w:ilvl="0">
      <w:start w:val="0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EE3F35"/>
    <w:multiLevelType w:val="hybridMultilevel"/>
    <w:tmpl w:val="13866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D03D2F"/>
    <w:multiLevelType w:val="hybridMultilevel"/>
    <w:tmpl w:val="1A8E30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A24510"/>
    <w:multiLevelType w:val="hybridMultilevel"/>
    <w:tmpl w:val="ED021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ascii="ArialMT" w:eastAsia="Calibri" w:hAnsi="ArialMT" w:cs="ArialMT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545491"/>
    <w:multiLevelType w:val="hybridMultilevel"/>
    <w:tmpl w:val="3CF03F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8215A5"/>
    <w:multiLevelType w:val="hybridMultilevel"/>
    <w:tmpl w:val="980CA9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3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D26101"/>
    <w:multiLevelType w:val="hybridMultilevel"/>
    <w:tmpl w:val="CC486DE4"/>
    <w:lvl w:ilvl="0">
      <w:start w:val="0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1970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594438095">
    <w:abstractNumId w:val="24"/>
  </w:num>
  <w:num w:numId="3" w16cid:durableId="192620094">
    <w:abstractNumId w:val="2"/>
  </w:num>
  <w:num w:numId="4" w16cid:durableId="1376855962">
    <w:abstractNumId w:val="12"/>
  </w:num>
  <w:num w:numId="5" w16cid:durableId="471168703">
    <w:abstractNumId w:val="45"/>
  </w:num>
  <w:num w:numId="6" w16cid:durableId="1686010735">
    <w:abstractNumId w:val="35"/>
  </w:num>
  <w:num w:numId="7" w16cid:durableId="1988633131">
    <w:abstractNumId w:val="20"/>
  </w:num>
  <w:num w:numId="8" w16cid:durableId="295258823">
    <w:abstractNumId w:val="10"/>
  </w:num>
  <w:num w:numId="9" w16cid:durableId="99001890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628336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5023877">
    <w:abstractNumId w:val="43"/>
  </w:num>
  <w:num w:numId="12" w16cid:durableId="1190994340">
    <w:abstractNumId w:val="29"/>
  </w:num>
  <w:num w:numId="13" w16cid:durableId="390429198">
    <w:abstractNumId w:val="17"/>
  </w:num>
  <w:num w:numId="14" w16cid:durableId="732629991">
    <w:abstractNumId w:val="22"/>
  </w:num>
  <w:num w:numId="15" w16cid:durableId="153379843">
    <w:abstractNumId w:val="8"/>
  </w:num>
  <w:num w:numId="16" w16cid:durableId="41728688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813674">
    <w:abstractNumId w:val="5"/>
  </w:num>
  <w:num w:numId="18" w16cid:durableId="330185654">
    <w:abstractNumId w:val="32"/>
  </w:num>
  <w:num w:numId="19" w16cid:durableId="1130594188">
    <w:abstractNumId w:val="41"/>
  </w:num>
  <w:num w:numId="20" w16cid:durableId="1289042951">
    <w:abstractNumId w:val="30"/>
  </w:num>
  <w:num w:numId="21" w16cid:durableId="1908295411">
    <w:abstractNumId w:val="28"/>
  </w:num>
  <w:num w:numId="22" w16cid:durableId="1686857743">
    <w:abstractNumId w:val="3"/>
  </w:num>
  <w:num w:numId="23" w16cid:durableId="1890534568">
    <w:abstractNumId w:val="42"/>
  </w:num>
  <w:num w:numId="24" w16cid:durableId="2080665809">
    <w:abstractNumId w:val="27"/>
  </w:num>
  <w:num w:numId="25" w16cid:durableId="594674667">
    <w:abstractNumId w:val="40"/>
  </w:num>
  <w:num w:numId="26" w16cid:durableId="1817841245">
    <w:abstractNumId w:val="38"/>
  </w:num>
  <w:num w:numId="27" w16cid:durableId="24714872">
    <w:abstractNumId w:val="14"/>
  </w:num>
  <w:num w:numId="28" w16cid:durableId="591550495">
    <w:abstractNumId w:val="13"/>
  </w:num>
  <w:num w:numId="29" w16cid:durableId="527910225">
    <w:abstractNumId w:val="21"/>
  </w:num>
  <w:num w:numId="30" w16cid:durableId="2070035679">
    <w:abstractNumId w:val="31"/>
  </w:num>
  <w:num w:numId="31" w16cid:durableId="365645652">
    <w:abstractNumId w:val="7"/>
  </w:num>
  <w:num w:numId="32" w16cid:durableId="1469325270">
    <w:abstractNumId w:val="19"/>
  </w:num>
  <w:num w:numId="33" w16cid:durableId="1421028803">
    <w:abstractNumId w:val="44"/>
  </w:num>
  <w:num w:numId="34" w16cid:durableId="316695127">
    <w:abstractNumId w:val="34"/>
  </w:num>
  <w:num w:numId="35" w16cid:durableId="1244679250">
    <w:abstractNumId w:val="25"/>
  </w:num>
  <w:num w:numId="36" w16cid:durableId="794057200">
    <w:abstractNumId w:val="16"/>
  </w:num>
  <w:num w:numId="37" w16cid:durableId="1723140801">
    <w:abstractNumId w:val="1"/>
  </w:num>
  <w:num w:numId="38" w16cid:durableId="463541128">
    <w:abstractNumId w:val="6"/>
  </w:num>
  <w:num w:numId="39" w16cid:durableId="783766034">
    <w:abstractNumId w:val="26"/>
  </w:num>
  <w:num w:numId="40" w16cid:durableId="1685596958">
    <w:abstractNumId w:val="11"/>
  </w:num>
  <w:num w:numId="41" w16cid:durableId="961771382">
    <w:abstractNumId w:val="4"/>
  </w:num>
  <w:num w:numId="42" w16cid:durableId="664818238">
    <w:abstractNumId w:val="39"/>
  </w:num>
  <w:num w:numId="43" w16cid:durableId="1215578426">
    <w:abstractNumId w:val="9"/>
  </w:num>
  <w:num w:numId="44" w16cid:durableId="1520729080">
    <w:abstractNumId w:val="36"/>
  </w:num>
  <w:num w:numId="45" w16cid:durableId="192697780">
    <w:abstractNumId w:val="18"/>
  </w:num>
  <w:num w:numId="46" w16cid:durableId="61193746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6CE"/>
    <w:rsid w:val="00000820"/>
    <w:rsid w:val="00001C12"/>
    <w:rsid w:val="0001438D"/>
    <w:rsid w:val="00014658"/>
    <w:rsid w:val="00017F56"/>
    <w:rsid w:val="00024A4A"/>
    <w:rsid w:val="00024E3F"/>
    <w:rsid w:val="00024EFC"/>
    <w:rsid w:val="000252AB"/>
    <w:rsid w:val="000277B9"/>
    <w:rsid w:val="000302FF"/>
    <w:rsid w:val="000362F2"/>
    <w:rsid w:val="00037316"/>
    <w:rsid w:val="0004150D"/>
    <w:rsid w:val="00042E0D"/>
    <w:rsid w:val="000455B7"/>
    <w:rsid w:val="000522E1"/>
    <w:rsid w:val="0005261E"/>
    <w:rsid w:val="00056F93"/>
    <w:rsid w:val="00057D94"/>
    <w:rsid w:val="00060F2B"/>
    <w:rsid w:val="00062393"/>
    <w:rsid w:val="0008002D"/>
    <w:rsid w:val="00081F55"/>
    <w:rsid w:val="00081FAF"/>
    <w:rsid w:val="00092730"/>
    <w:rsid w:val="00093DFD"/>
    <w:rsid w:val="00094A1A"/>
    <w:rsid w:val="000A4514"/>
    <w:rsid w:val="000C0C4C"/>
    <w:rsid w:val="000C3E89"/>
    <w:rsid w:val="000C411D"/>
    <w:rsid w:val="000C4B8A"/>
    <w:rsid w:val="000C61BF"/>
    <w:rsid w:val="000C71A9"/>
    <w:rsid w:val="000D317A"/>
    <w:rsid w:val="000E526A"/>
    <w:rsid w:val="000E5429"/>
    <w:rsid w:val="000E5494"/>
    <w:rsid w:val="001066A8"/>
    <w:rsid w:val="0011136E"/>
    <w:rsid w:val="00112D33"/>
    <w:rsid w:val="00113027"/>
    <w:rsid w:val="00114EA6"/>
    <w:rsid w:val="00121AD3"/>
    <w:rsid w:val="00121AE0"/>
    <w:rsid w:val="001246DC"/>
    <w:rsid w:val="00125B12"/>
    <w:rsid w:val="001349E6"/>
    <w:rsid w:val="001355F9"/>
    <w:rsid w:val="0014031F"/>
    <w:rsid w:val="00145E90"/>
    <w:rsid w:val="00146594"/>
    <w:rsid w:val="00146BAA"/>
    <w:rsid w:val="00147A3F"/>
    <w:rsid w:val="001518E4"/>
    <w:rsid w:val="00152634"/>
    <w:rsid w:val="00157D69"/>
    <w:rsid w:val="00166CD2"/>
    <w:rsid w:val="00167B6E"/>
    <w:rsid w:val="00171533"/>
    <w:rsid w:val="00182162"/>
    <w:rsid w:val="00183F4B"/>
    <w:rsid w:val="00196DF4"/>
    <w:rsid w:val="001A0C9B"/>
    <w:rsid w:val="001A2F57"/>
    <w:rsid w:val="001A3D3D"/>
    <w:rsid w:val="001B0886"/>
    <w:rsid w:val="001B1097"/>
    <w:rsid w:val="001B2C41"/>
    <w:rsid w:val="001B5DE7"/>
    <w:rsid w:val="001B6BC3"/>
    <w:rsid w:val="001B7D86"/>
    <w:rsid w:val="001C3CFD"/>
    <w:rsid w:val="001C46ED"/>
    <w:rsid w:val="001D2D27"/>
    <w:rsid w:val="001D33BD"/>
    <w:rsid w:val="001E55A2"/>
    <w:rsid w:val="0020140F"/>
    <w:rsid w:val="00201A85"/>
    <w:rsid w:val="00206E1E"/>
    <w:rsid w:val="002160BC"/>
    <w:rsid w:val="00217B2D"/>
    <w:rsid w:val="0022381F"/>
    <w:rsid w:val="00233983"/>
    <w:rsid w:val="0024406C"/>
    <w:rsid w:val="00262EA9"/>
    <w:rsid w:val="00263750"/>
    <w:rsid w:val="00263B17"/>
    <w:rsid w:val="00266ED5"/>
    <w:rsid w:val="0026795E"/>
    <w:rsid w:val="00267DE0"/>
    <w:rsid w:val="00271FCC"/>
    <w:rsid w:val="00273C1F"/>
    <w:rsid w:val="00281F2F"/>
    <w:rsid w:val="00285B6E"/>
    <w:rsid w:val="002865DB"/>
    <w:rsid w:val="0029179B"/>
    <w:rsid w:val="00292E53"/>
    <w:rsid w:val="002A624B"/>
    <w:rsid w:val="002B0C13"/>
    <w:rsid w:val="002B2CB7"/>
    <w:rsid w:val="002B323B"/>
    <w:rsid w:val="002B3CAA"/>
    <w:rsid w:val="002B691A"/>
    <w:rsid w:val="002B6EDE"/>
    <w:rsid w:val="002C4A33"/>
    <w:rsid w:val="002C6875"/>
    <w:rsid w:val="002C7D18"/>
    <w:rsid w:val="002D0F60"/>
    <w:rsid w:val="002D7117"/>
    <w:rsid w:val="002E6EAE"/>
    <w:rsid w:val="002F4997"/>
    <w:rsid w:val="002F600E"/>
    <w:rsid w:val="003017F7"/>
    <w:rsid w:val="00316571"/>
    <w:rsid w:val="00317A50"/>
    <w:rsid w:val="00330CB2"/>
    <w:rsid w:val="0033304B"/>
    <w:rsid w:val="00335400"/>
    <w:rsid w:val="00340C7E"/>
    <w:rsid w:val="00343EFF"/>
    <w:rsid w:val="00347419"/>
    <w:rsid w:val="00357F85"/>
    <w:rsid w:val="00361273"/>
    <w:rsid w:val="00364823"/>
    <w:rsid w:val="003669B9"/>
    <w:rsid w:val="00367763"/>
    <w:rsid w:val="00383CC3"/>
    <w:rsid w:val="00385104"/>
    <w:rsid w:val="003A1AD6"/>
    <w:rsid w:val="003A3BE4"/>
    <w:rsid w:val="003A4410"/>
    <w:rsid w:val="003A4FEC"/>
    <w:rsid w:val="003A5C71"/>
    <w:rsid w:val="003B0598"/>
    <w:rsid w:val="003D3E0A"/>
    <w:rsid w:val="003D62DB"/>
    <w:rsid w:val="003E5333"/>
    <w:rsid w:val="003E7C80"/>
    <w:rsid w:val="003F1D9E"/>
    <w:rsid w:val="003F3E60"/>
    <w:rsid w:val="003F52D2"/>
    <w:rsid w:val="003F784D"/>
    <w:rsid w:val="0041650A"/>
    <w:rsid w:val="00421386"/>
    <w:rsid w:val="00426B27"/>
    <w:rsid w:val="00427548"/>
    <w:rsid w:val="004374D3"/>
    <w:rsid w:val="00451695"/>
    <w:rsid w:val="00455E03"/>
    <w:rsid w:val="00456B85"/>
    <w:rsid w:val="00466F6B"/>
    <w:rsid w:val="004770A4"/>
    <w:rsid w:val="00482FFB"/>
    <w:rsid w:val="0048319D"/>
    <w:rsid w:val="00485E54"/>
    <w:rsid w:val="0049016E"/>
    <w:rsid w:val="00494F0B"/>
    <w:rsid w:val="00495C3B"/>
    <w:rsid w:val="004A3C7E"/>
    <w:rsid w:val="004A457D"/>
    <w:rsid w:val="004C345C"/>
    <w:rsid w:val="004C6533"/>
    <w:rsid w:val="004C77C6"/>
    <w:rsid w:val="004D1190"/>
    <w:rsid w:val="004D134E"/>
    <w:rsid w:val="004D1BF1"/>
    <w:rsid w:val="004E1661"/>
    <w:rsid w:val="004E18F3"/>
    <w:rsid w:val="004F1E29"/>
    <w:rsid w:val="004F30E3"/>
    <w:rsid w:val="004F3F8E"/>
    <w:rsid w:val="004F68A4"/>
    <w:rsid w:val="005048A9"/>
    <w:rsid w:val="00517243"/>
    <w:rsid w:val="00521109"/>
    <w:rsid w:val="00535371"/>
    <w:rsid w:val="00535486"/>
    <w:rsid w:val="00535FF1"/>
    <w:rsid w:val="00540FE0"/>
    <w:rsid w:val="0054365E"/>
    <w:rsid w:val="00545E91"/>
    <w:rsid w:val="0054651F"/>
    <w:rsid w:val="00550CA5"/>
    <w:rsid w:val="0057646D"/>
    <w:rsid w:val="005828C9"/>
    <w:rsid w:val="00585CB9"/>
    <w:rsid w:val="00586229"/>
    <w:rsid w:val="005870E6"/>
    <w:rsid w:val="00594B21"/>
    <w:rsid w:val="005A0D10"/>
    <w:rsid w:val="005A0F86"/>
    <w:rsid w:val="005A1B86"/>
    <w:rsid w:val="005B0C79"/>
    <w:rsid w:val="005B1B49"/>
    <w:rsid w:val="005B4597"/>
    <w:rsid w:val="005B66E2"/>
    <w:rsid w:val="005B6A98"/>
    <w:rsid w:val="005B712A"/>
    <w:rsid w:val="005C25EF"/>
    <w:rsid w:val="005C61CB"/>
    <w:rsid w:val="005C6E30"/>
    <w:rsid w:val="005D1BAE"/>
    <w:rsid w:val="005D3C83"/>
    <w:rsid w:val="005E34C1"/>
    <w:rsid w:val="005E3604"/>
    <w:rsid w:val="005E3DE7"/>
    <w:rsid w:val="005E550D"/>
    <w:rsid w:val="005E56CD"/>
    <w:rsid w:val="005E58DA"/>
    <w:rsid w:val="005F4A26"/>
    <w:rsid w:val="005F529A"/>
    <w:rsid w:val="005F7302"/>
    <w:rsid w:val="00600FA9"/>
    <w:rsid w:val="0060748A"/>
    <w:rsid w:val="006155CA"/>
    <w:rsid w:val="00620180"/>
    <w:rsid w:val="006206C1"/>
    <w:rsid w:val="00625994"/>
    <w:rsid w:val="0063086D"/>
    <w:rsid w:val="006325DE"/>
    <w:rsid w:val="006326FF"/>
    <w:rsid w:val="00635FCB"/>
    <w:rsid w:val="006429D9"/>
    <w:rsid w:val="0066389B"/>
    <w:rsid w:val="00666B43"/>
    <w:rsid w:val="00673D7B"/>
    <w:rsid w:val="00674620"/>
    <w:rsid w:val="006762C4"/>
    <w:rsid w:val="006772F8"/>
    <w:rsid w:val="00677CAF"/>
    <w:rsid w:val="00682393"/>
    <w:rsid w:val="00682B25"/>
    <w:rsid w:val="006A1129"/>
    <w:rsid w:val="006A2411"/>
    <w:rsid w:val="006A24B1"/>
    <w:rsid w:val="006A781B"/>
    <w:rsid w:val="006B47CB"/>
    <w:rsid w:val="006C1B48"/>
    <w:rsid w:val="006C201A"/>
    <w:rsid w:val="006C29F2"/>
    <w:rsid w:val="006C4F50"/>
    <w:rsid w:val="006D4B28"/>
    <w:rsid w:val="006E0D9D"/>
    <w:rsid w:val="006E1A2B"/>
    <w:rsid w:val="006E604E"/>
    <w:rsid w:val="006F2E9B"/>
    <w:rsid w:val="00702EB7"/>
    <w:rsid w:val="0070408A"/>
    <w:rsid w:val="00704931"/>
    <w:rsid w:val="00705171"/>
    <w:rsid w:val="0071057F"/>
    <w:rsid w:val="00716C84"/>
    <w:rsid w:val="0072004B"/>
    <w:rsid w:val="007223F3"/>
    <w:rsid w:val="00725250"/>
    <w:rsid w:val="0072736A"/>
    <w:rsid w:val="00727941"/>
    <w:rsid w:val="00733CC7"/>
    <w:rsid w:val="00740811"/>
    <w:rsid w:val="00743C1C"/>
    <w:rsid w:val="0074751D"/>
    <w:rsid w:val="00766B2B"/>
    <w:rsid w:val="0077398B"/>
    <w:rsid w:val="0078653A"/>
    <w:rsid w:val="0078701D"/>
    <w:rsid w:val="00790BE8"/>
    <w:rsid w:val="00794334"/>
    <w:rsid w:val="007A5D70"/>
    <w:rsid w:val="007B129E"/>
    <w:rsid w:val="007B20BB"/>
    <w:rsid w:val="007C2F8D"/>
    <w:rsid w:val="007C4882"/>
    <w:rsid w:val="007D1506"/>
    <w:rsid w:val="007D2994"/>
    <w:rsid w:val="007D4171"/>
    <w:rsid w:val="007D7BF9"/>
    <w:rsid w:val="007E0A97"/>
    <w:rsid w:val="007E38DD"/>
    <w:rsid w:val="007E739E"/>
    <w:rsid w:val="007F04AB"/>
    <w:rsid w:val="007F7DAD"/>
    <w:rsid w:val="008057BE"/>
    <w:rsid w:val="008110AA"/>
    <w:rsid w:val="008115B1"/>
    <w:rsid w:val="00811ACB"/>
    <w:rsid w:val="00813D83"/>
    <w:rsid w:val="00823ECB"/>
    <w:rsid w:val="00825930"/>
    <w:rsid w:val="00825EE5"/>
    <w:rsid w:val="008273A4"/>
    <w:rsid w:val="00830986"/>
    <w:rsid w:val="00844D2E"/>
    <w:rsid w:val="008455ED"/>
    <w:rsid w:val="00852C5A"/>
    <w:rsid w:val="00852C60"/>
    <w:rsid w:val="0085438B"/>
    <w:rsid w:val="008665CF"/>
    <w:rsid w:val="00867B9D"/>
    <w:rsid w:val="008727ED"/>
    <w:rsid w:val="00873476"/>
    <w:rsid w:val="0087380E"/>
    <w:rsid w:val="00873C29"/>
    <w:rsid w:val="00883A89"/>
    <w:rsid w:val="00886073"/>
    <w:rsid w:val="00891A68"/>
    <w:rsid w:val="008929CA"/>
    <w:rsid w:val="0089625A"/>
    <w:rsid w:val="008A115E"/>
    <w:rsid w:val="008A7DE2"/>
    <w:rsid w:val="008B2ACD"/>
    <w:rsid w:val="008C73C1"/>
    <w:rsid w:val="008D1393"/>
    <w:rsid w:val="008D3E4A"/>
    <w:rsid w:val="008E0F7F"/>
    <w:rsid w:val="008E6360"/>
    <w:rsid w:val="008E7806"/>
    <w:rsid w:val="008F2076"/>
    <w:rsid w:val="008F2F95"/>
    <w:rsid w:val="00901BC0"/>
    <w:rsid w:val="0090435A"/>
    <w:rsid w:val="009119BE"/>
    <w:rsid w:val="00912768"/>
    <w:rsid w:val="0091442A"/>
    <w:rsid w:val="0091601B"/>
    <w:rsid w:val="00917D39"/>
    <w:rsid w:val="009224AE"/>
    <w:rsid w:val="009361DD"/>
    <w:rsid w:val="009412C0"/>
    <w:rsid w:val="009456FB"/>
    <w:rsid w:val="00950D0C"/>
    <w:rsid w:val="0095194D"/>
    <w:rsid w:val="00952AA4"/>
    <w:rsid w:val="0095712E"/>
    <w:rsid w:val="0096225E"/>
    <w:rsid w:val="00965C1C"/>
    <w:rsid w:val="00966122"/>
    <w:rsid w:val="00975A8C"/>
    <w:rsid w:val="00976AAB"/>
    <w:rsid w:val="009803CE"/>
    <w:rsid w:val="0098245C"/>
    <w:rsid w:val="009826B7"/>
    <w:rsid w:val="00982ABF"/>
    <w:rsid w:val="00986EA4"/>
    <w:rsid w:val="00987628"/>
    <w:rsid w:val="00991DB4"/>
    <w:rsid w:val="009937D6"/>
    <w:rsid w:val="00994ADB"/>
    <w:rsid w:val="009A3201"/>
    <w:rsid w:val="009A3DAD"/>
    <w:rsid w:val="009A60C9"/>
    <w:rsid w:val="009A7158"/>
    <w:rsid w:val="009B0A1C"/>
    <w:rsid w:val="009B2C02"/>
    <w:rsid w:val="009B31A3"/>
    <w:rsid w:val="009B480C"/>
    <w:rsid w:val="009B5324"/>
    <w:rsid w:val="009B7322"/>
    <w:rsid w:val="009B7921"/>
    <w:rsid w:val="009C2567"/>
    <w:rsid w:val="009C509D"/>
    <w:rsid w:val="009C556C"/>
    <w:rsid w:val="009C5FC9"/>
    <w:rsid w:val="009C665E"/>
    <w:rsid w:val="009C6738"/>
    <w:rsid w:val="009D0186"/>
    <w:rsid w:val="009D2C77"/>
    <w:rsid w:val="009E7668"/>
    <w:rsid w:val="009F2189"/>
    <w:rsid w:val="009F26C1"/>
    <w:rsid w:val="009F2B52"/>
    <w:rsid w:val="009F4329"/>
    <w:rsid w:val="009F6919"/>
    <w:rsid w:val="00A17A64"/>
    <w:rsid w:val="00A4351F"/>
    <w:rsid w:val="00A44FA8"/>
    <w:rsid w:val="00A51E42"/>
    <w:rsid w:val="00A6307C"/>
    <w:rsid w:val="00A67D9A"/>
    <w:rsid w:val="00A751A2"/>
    <w:rsid w:val="00A84F4A"/>
    <w:rsid w:val="00A87347"/>
    <w:rsid w:val="00A876FE"/>
    <w:rsid w:val="00A9362B"/>
    <w:rsid w:val="00A979A4"/>
    <w:rsid w:val="00AA2010"/>
    <w:rsid w:val="00AA6EEB"/>
    <w:rsid w:val="00AC0CD4"/>
    <w:rsid w:val="00AC1022"/>
    <w:rsid w:val="00AC50CF"/>
    <w:rsid w:val="00AC61C7"/>
    <w:rsid w:val="00AC6593"/>
    <w:rsid w:val="00AC7426"/>
    <w:rsid w:val="00AD19CD"/>
    <w:rsid w:val="00AD1D53"/>
    <w:rsid w:val="00AD2418"/>
    <w:rsid w:val="00AD2519"/>
    <w:rsid w:val="00AD3637"/>
    <w:rsid w:val="00AD66B9"/>
    <w:rsid w:val="00AD7C0E"/>
    <w:rsid w:val="00AE17B6"/>
    <w:rsid w:val="00AE19E7"/>
    <w:rsid w:val="00AE3842"/>
    <w:rsid w:val="00AE45B2"/>
    <w:rsid w:val="00AF266F"/>
    <w:rsid w:val="00B13C89"/>
    <w:rsid w:val="00B14A8D"/>
    <w:rsid w:val="00B15772"/>
    <w:rsid w:val="00B15E5A"/>
    <w:rsid w:val="00B218AA"/>
    <w:rsid w:val="00B227DF"/>
    <w:rsid w:val="00B23D58"/>
    <w:rsid w:val="00B252D8"/>
    <w:rsid w:val="00B256AC"/>
    <w:rsid w:val="00B30CE7"/>
    <w:rsid w:val="00B410DC"/>
    <w:rsid w:val="00B4478A"/>
    <w:rsid w:val="00B459CA"/>
    <w:rsid w:val="00B4687A"/>
    <w:rsid w:val="00B506CE"/>
    <w:rsid w:val="00B530E5"/>
    <w:rsid w:val="00B5541A"/>
    <w:rsid w:val="00B57EAD"/>
    <w:rsid w:val="00B64198"/>
    <w:rsid w:val="00B7096C"/>
    <w:rsid w:val="00B71FA0"/>
    <w:rsid w:val="00B72FBC"/>
    <w:rsid w:val="00B758C4"/>
    <w:rsid w:val="00B75F37"/>
    <w:rsid w:val="00B76A34"/>
    <w:rsid w:val="00B806AC"/>
    <w:rsid w:val="00B822BD"/>
    <w:rsid w:val="00B969B1"/>
    <w:rsid w:val="00B971F1"/>
    <w:rsid w:val="00BA36B2"/>
    <w:rsid w:val="00BA74F7"/>
    <w:rsid w:val="00BB6308"/>
    <w:rsid w:val="00BB6873"/>
    <w:rsid w:val="00BB7D00"/>
    <w:rsid w:val="00BB7FCC"/>
    <w:rsid w:val="00BC24CF"/>
    <w:rsid w:val="00BC365F"/>
    <w:rsid w:val="00BC3C5F"/>
    <w:rsid w:val="00BD259B"/>
    <w:rsid w:val="00BE7BAB"/>
    <w:rsid w:val="00BE7D32"/>
    <w:rsid w:val="00C0088C"/>
    <w:rsid w:val="00C00ED8"/>
    <w:rsid w:val="00C01E42"/>
    <w:rsid w:val="00C01E59"/>
    <w:rsid w:val="00C04273"/>
    <w:rsid w:val="00C06399"/>
    <w:rsid w:val="00C0656A"/>
    <w:rsid w:val="00C11673"/>
    <w:rsid w:val="00C16037"/>
    <w:rsid w:val="00C1795B"/>
    <w:rsid w:val="00C20D36"/>
    <w:rsid w:val="00C21DBA"/>
    <w:rsid w:val="00C25ADE"/>
    <w:rsid w:val="00C31DDB"/>
    <w:rsid w:val="00C36BCA"/>
    <w:rsid w:val="00C4131F"/>
    <w:rsid w:val="00C4466E"/>
    <w:rsid w:val="00C544C8"/>
    <w:rsid w:val="00C641F2"/>
    <w:rsid w:val="00C66AE3"/>
    <w:rsid w:val="00C756F7"/>
    <w:rsid w:val="00C80B89"/>
    <w:rsid w:val="00C83D33"/>
    <w:rsid w:val="00C85C53"/>
    <w:rsid w:val="00C86927"/>
    <w:rsid w:val="00C87EE8"/>
    <w:rsid w:val="00CA66CE"/>
    <w:rsid w:val="00CA6E26"/>
    <w:rsid w:val="00CA71E7"/>
    <w:rsid w:val="00CA7707"/>
    <w:rsid w:val="00CB33F5"/>
    <w:rsid w:val="00CB449A"/>
    <w:rsid w:val="00CB5CE4"/>
    <w:rsid w:val="00CC5B9F"/>
    <w:rsid w:val="00CC660E"/>
    <w:rsid w:val="00CC7F8E"/>
    <w:rsid w:val="00CD08D8"/>
    <w:rsid w:val="00CD59BB"/>
    <w:rsid w:val="00CF1852"/>
    <w:rsid w:val="00CF436A"/>
    <w:rsid w:val="00CF4E1B"/>
    <w:rsid w:val="00D0149B"/>
    <w:rsid w:val="00D02E25"/>
    <w:rsid w:val="00D042FF"/>
    <w:rsid w:val="00D077E4"/>
    <w:rsid w:val="00D17B25"/>
    <w:rsid w:val="00D2186A"/>
    <w:rsid w:val="00D23692"/>
    <w:rsid w:val="00D24C88"/>
    <w:rsid w:val="00D256C9"/>
    <w:rsid w:val="00D339D2"/>
    <w:rsid w:val="00D47C27"/>
    <w:rsid w:val="00D50211"/>
    <w:rsid w:val="00D53319"/>
    <w:rsid w:val="00D5349C"/>
    <w:rsid w:val="00D6787F"/>
    <w:rsid w:val="00D67D91"/>
    <w:rsid w:val="00D71956"/>
    <w:rsid w:val="00D73C2E"/>
    <w:rsid w:val="00D80CD6"/>
    <w:rsid w:val="00D86E26"/>
    <w:rsid w:val="00D91510"/>
    <w:rsid w:val="00DA08A3"/>
    <w:rsid w:val="00DA1C7C"/>
    <w:rsid w:val="00DA4D2C"/>
    <w:rsid w:val="00DB7314"/>
    <w:rsid w:val="00DC14E0"/>
    <w:rsid w:val="00DC21E4"/>
    <w:rsid w:val="00DC6540"/>
    <w:rsid w:val="00DD0A79"/>
    <w:rsid w:val="00DD51D4"/>
    <w:rsid w:val="00DD6B46"/>
    <w:rsid w:val="00DF2BD9"/>
    <w:rsid w:val="00DF3571"/>
    <w:rsid w:val="00E00ACA"/>
    <w:rsid w:val="00E14CF3"/>
    <w:rsid w:val="00E274D7"/>
    <w:rsid w:val="00E32B6A"/>
    <w:rsid w:val="00E3516A"/>
    <w:rsid w:val="00E35B3C"/>
    <w:rsid w:val="00E43C24"/>
    <w:rsid w:val="00E539E5"/>
    <w:rsid w:val="00E573C7"/>
    <w:rsid w:val="00E57675"/>
    <w:rsid w:val="00E664D5"/>
    <w:rsid w:val="00E66528"/>
    <w:rsid w:val="00E701CD"/>
    <w:rsid w:val="00E707EF"/>
    <w:rsid w:val="00E716F6"/>
    <w:rsid w:val="00E729A8"/>
    <w:rsid w:val="00E7396F"/>
    <w:rsid w:val="00E82E67"/>
    <w:rsid w:val="00E85983"/>
    <w:rsid w:val="00E92F67"/>
    <w:rsid w:val="00E9620D"/>
    <w:rsid w:val="00E97ED8"/>
    <w:rsid w:val="00EA27B4"/>
    <w:rsid w:val="00EA2922"/>
    <w:rsid w:val="00EA2C69"/>
    <w:rsid w:val="00EB0362"/>
    <w:rsid w:val="00EB6464"/>
    <w:rsid w:val="00EB692F"/>
    <w:rsid w:val="00EB6F67"/>
    <w:rsid w:val="00EC03F0"/>
    <w:rsid w:val="00EC1B59"/>
    <w:rsid w:val="00EC2948"/>
    <w:rsid w:val="00EC36CE"/>
    <w:rsid w:val="00EC5459"/>
    <w:rsid w:val="00EC6C37"/>
    <w:rsid w:val="00ED134D"/>
    <w:rsid w:val="00ED1EBF"/>
    <w:rsid w:val="00ED2BD2"/>
    <w:rsid w:val="00ED3341"/>
    <w:rsid w:val="00ED46AE"/>
    <w:rsid w:val="00ED53C7"/>
    <w:rsid w:val="00ED7747"/>
    <w:rsid w:val="00EF5466"/>
    <w:rsid w:val="00F02D85"/>
    <w:rsid w:val="00F039B7"/>
    <w:rsid w:val="00F05CDF"/>
    <w:rsid w:val="00F116BF"/>
    <w:rsid w:val="00F1462F"/>
    <w:rsid w:val="00F16592"/>
    <w:rsid w:val="00F2770C"/>
    <w:rsid w:val="00F31838"/>
    <w:rsid w:val="00F327F4"/>
    <w:rsid w:val="00F35795"/>
    <w:rsid w:val="00F36516"/>
    <w:rsid w:val="00F40961"/>
    <w:rsid w:val="00F41477"/>
    <w:rsid w:val="00F65FED"/>
    <w:rsid w:val="00F7083E"/>
    <w:rsid w:val="00F70EFA"/>
    <w:rsid w:val="00F74DAB"/>
    <w:rsid w:val="00F8418B"/>
    <w:rsid w:val="00F85F23"/>
    <w:rsid w:val="00F86C57"/>
    <w:rsid w:val="00F9144A"/>
    <w:rsid w:val="00FA1C75"/>
    <w:rsid w:val="00FA4677"/>
    <w:rsid w:val="00FB34F2"/>
    <w:rsid w:val="00FB446B"/>
    <w:rsid w:val="00FB7465"/>
    <w:rsid w:val="00FC732A"/>
    <w:rsid w:val="00FD5810"/>
    <w:rsid w:val="00FD67F1"/>
    <w:rsid w:val="00FE124A"/>
    <w:rsid w:val="00FE4561"/>
    <w:rsid w:val="00FE5B0C"/>
    <w:rsid w:val="00FE6B25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Linda Eikemo"/>
    <w:docVar w:name="ek_bedriftsnavn" w:val="Sykehuset Østfold"/>
    <w:docVar w:name="ek_dbfields" w:val="EK_Avdeling¤2#4¤2# ¤3#EK_Avsnitt¤2#4¤2# ¤3#EK_Bedriftsnavn¤2#1¤2#Sykehuset Østfold¤3#EK_GjelderFra¤2#0¤2#01.04.2023¤3#EK_KlGjelderFra¤2#0¤2#¤3#EK_Opprettet¤2#0¤2#13.03.2017¤3#EK_Utgitt¤2#0¤2#16.08.2016¤3#EK_IBrukDato¤2#0¤2#10.10.2023¤3#EK_DokumentID¤2#0¤2#D39173¤3#EK_DokTittel¤2#0¤2#Ungdomsrådet - Sykehuset Østfold, mandat og sammensetning¤3#EK_DokType¤2#0¤2#Mandat¤3#EK_DocLvlShort¤2#0¤2#Nivå 1¤3#EK_DocLevel¤2#0¤2#Fellesdokumenter¤3#EK_EksRef¤2#2¤2# 0_x0009_¤3#EK_Erstatter¤2#0¤2#9.13¤3#EK_ErstatterD¤2#0¤2#01.04.2023¤3#EK_Signatur¤2#0¤2#Samhandlingssjef Odd Petter Nilsen¤3#EK_Verifisert¤2#0¤2# ¤3#EK_Hørt¤2#0¤2# ¤3#EK_AuditReview¤2#2¤2# ¤3#EK_AuditApprove¤2#2¤2# ¤3#EK_Gradering¤2#0¤2#Åpen¤3#EK_Gradnr¤2#4¤2#0¤3#EK_Kapittel¤2#4¤2# ¤3#EK_Referanse¤2#2¤2# 6_x0009_F/1.4-23_x0009_Strategi - virksomhetsstrategi Sykehuset Østfold 2023 - 2026_x0009_39950_x0009_dok39950.pdf_x0009_¤1#F/1.6.6-02_x0009_Brukermedvirkning - veileder for brukerrepresentanter i råd og utvalg HSØ_x0009_50335_x0009_https://helse-sorost.no/Documents/Brukermedvirkning/Veileder%20-%20brukerrepresentanter%20i%20prosjekt%20r%C3%A5d%20og%20utvalg_Revidert%202023.pdf_x0009_¤1#F/1.6.6-06_x0009_Ungdomsråd SØ - funksjonsbeskrivelse, koordinatorer i ungdomsrådet_x0009_42962_x0009_dok42962.docx_x0009_¤1#F/1.6.6-07_x0009_Ungdomsrådet - retningslinje for ungdomsråd HSØ_x0009_50059_x0009_dok50059.pdf_x0009_¤1#F/2.1.12-02_x0009_Brukerrepresentanter - godtgjøring for ungdomsråd ved Sykehuset Østfold_x0009_49839_x0009_dok49839.docx_x0009_¤1#S3.5/3.3-05_x0009_Brukerutvalget og ungdomsrådet i SØ - sekretariatsfunksjon_x0009_16127_x0009_dok16127.docx_x0009_¤1#¤3#EK_RefNr¤2#0¤2#F/1.6.6-08¤3#EK_Revisjon¤2#0¤2#9.14¤3#EK_Ansvarlig¤2#0¤2#Linda Eikemo¤3#EK_SkrevetAv¤2#0¤2#Rådgiver Linda Eikemo¤3#EK_UText1¤2#0¤2# ¤3#EK_UText2¤2#0¤2# ¤3#EK_UText3¤2#0¤2# ¤3#EK_UText4¤2#0¤2# ¤3#EK_Status¤2#0¤2#I bruk¤3#EK_Stikkord¤2#0¤2##samhandling, brukermedvirkning, Ungdomsråd¤3#EK_SuperStikkord¤2#0¤2#¤3#EK_Rapport¤2#3¤2#¤3#EK_EKPrintMerke¤2#0¤2#Uoffisiell utskrift er kun gyldig på utskriftsdato¤3#EK_Watermark¤2#0¤2#¤3#EK_Utgave¤2#0¤2#9.14¤3#EK_Merknad¤2#7¤2#Oppdatert medlemmer etter oppnevning i SLM for ferioden 2023-2025. Oppdatert leder og nestleder for perioden etter møtet 24.5.23¤3#EK_VerLogg¤2#2¤2#Ver. 9.14 - 10.10.2023|Oppdatert medlemmer etter oppnevning i SLM for ferioden 2023-2025. Oppdatert leder og nestleder for perioden etter møtet 24.5.23¤1#Ver. 9.13 - 25.05.2023|Oppdatert medlemmer etter oppnevning i SLM for ferioden 2023-2025. Oppdatert leder og nestleder for perioden etter møtet 24.5.23¤1#Ver. 9.12 - 21.03.2023|Oppdatert medlemmer etter oppnevning i SLM.¤1#Ver. 9.11 - 21.02.2023|Lagt til veileder for brukerrepresentater i råd og utvalg¤1#Ver. 9.10 - 25.01.2023|oppdatert koordinator¤1#Ver. 9.09 - 05.01.2023|Endret tidspunkt for når leder og nestleder velges, oppdatert honorering satser 2023, referert til retningslinjer for UR HSØ¤1#Ver. 9.08 - 05.01.2023|oppdatert referanse og honorering¤1#Ver. 9.07 - 25.11.2022|oppdatert etter nye retningslinjer for ungdomsråd HSØ¤1#Ver. 9.06 - 24.11.2022|Oppdatert prosedyre jfr. retningslinjer for Ungdomsråd Helse Sør Øst 2022.¤1#Ver. 9.05 - 24.11.2022|oppdatert etter nye retningslinjer for ungdomsråd HSØ 2022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8¤3#EK_GjelderTil¤2#0¤2#01.04.2025¤3#EK_Vedlegg¤2#2¤2# 0_x0009_¤3#EK_AvdelingOver¤2#4¤2# ¤3#EK_HRefNr¤2#0¤2# ¤3#EK_HbNavn¤2#0¤2# ¤3#EK_DokRefnr¤2#4¤2#0001020706¤3#EK_Dokendrdato¤2#4¤2#03.08.2023 12:40:03¤3#EK_HbType¤2#4¤2# ¤3#EK_Offisiell¤2#4¤2# ¤3#EK_VedleggRef¤2#4¤2#F/1.6.6-08¤3#EK_Strukt00¤2#5¤2#¤5#F¤5#Felles SØ¤5#1¤5#0¤4#/¤5#1¤5#styringsdokumenter¤5#0¤5#0¤4#.¤5#6¤5#Organisasjonen¤5#0¤5#0¤4#.¤5#6¤5#råd / utvalg - brukermedvirkning / samhandling¤5#0¤5#0¤4#\¤3#EK_Strukt01¤2#5¤2#¤3#EK_Pub¤2#6¤2#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F¤5#Felles SØ¤5#1¤5#0¤4#/¤5#1¤5#styringsdokumenter¤5#0¤5#0¤4#.¤5#6¤5#Organisasjonen¤5#0¤5#0¤4#.¤5#6¤5#råd / utvalg - brukermedvirkning / samhandling¤5#0¤5#0¤4#\¤3#"/>
    <w:docVar w:name="ek_dl" w:val="8"/>
    <w:docVar w:name="ek_doclevel" w:val="Fellesdokumenter"/>
    <w:docVar w:name="ek_doclvlshort" w:val="Nivå 1"/>
    <w:docVar w:name="ek_doktittel" w:val="Ungdomsrådet - Sykehuset Østfold, mandat og sammensetning"/>
    <w:docVar w:name="ek_doktype" w:val="Mandat"/>
    <w:docVar w:name="ek_dokumentid" w:val="D39173"/>
    <w:docVar w:name="ek_editprotect" w:val="-1"/>
    <w:docVar w:name="ek_ekprintmerke" w:val="Uoffisiell utskrift er kun gyldig på utskriftsdato"/>
    <w:docVar w:name="ek_eksref" w:val="[EK_EksRef]"/>
    <w:docVar w:name="ek_erstatter" w:val="9.13"/>
    <w:docVar w:name="ek_erstatterd" w:val="01.04.2023"/>
    <w:docVar w:name="ek_format" w:val="-10"/>
    <w:docVar w:name="ek_gjelderfra" w:val="01.04.2023"/>
    <w:docVar w:name="ek_gjeldertil" w:val="01.04.2025"/>
    <w:docVar w:name="ek_gradering" w:val="Åpen"/>
    <w:docVar w:name="ek_hbnavn" w:val=" "/>
    <w:docVar w:name="ek_hrefnr" w:val=" "/>
    <w:docVar w:name="ek_hørt" w:val=" "/>
    <w:docVar w:name="ek_ibrukdato" w:val="10.10.2023"/>
    <w:docVar w:name="ek_klgjelderfra" w:val="[]"/>
    <w:docVar w:name="ek_merknad" w:val="Justering av koordinator. Redaksjonelle endringer.&#13;&#10;UR reduseres til 6-7 medlemmer besluttet av AD Helge Stene-Johansen, 28.08.2024.&#13;&#10;Ny sammensetning UR i perioden 1.4.2025-31.3.2027 besluttet i SLM 11.3 "/>
    <w:docVar w:name="ek_opprettet" w:val="13.03.2017"/>
    <w:docVar w:name="ek_protection" w:val="-1"/>
    <w:docVar w:name="ek_rapport" w:val="[]"/>
    <w:docVar w:name="ek_referanse" w:val="[EK_Referanse]"/>
    <w:docVar w:name="ek_refnr" w:val="F/1.6.6-08"/>
    <w:docVar w:name="ek_revisjon" w:val="9.14"/>
    <w:docVar w:name="ek_s00mt1-100" w:val="Felles SØ"/>
    <w:docVar w:name="ek_s00mt2-101" w:val="[ ]"/>
    <w:docVar w:name="ek_s00mt4-100" w:val="[ ]"/>
    <w:docVar w:name="ek_signatur" w:val="Samhandlingssjef Odd Petter Nilsen"/>
    <w:docVar w:name="ek_skrevetav" w:val="Rådgiver Linda Eikemo"/>
    <w:docVar w:name="ek_status" w:val="I bruk"/>
    <w:docVar w:name="ek_stikkord" w:val="#samhandling, brukermedvirkning, Ungdomsråd"/>
    <w:docVar w:name="EK_TYPE" w:val="DOK"/>
    <w:docVar w:name="ek_utext1" w:val=" "/>
    <w:docVar w:name="ek_utext2" w:val=" "/>
    <w:docVar w:name="ek_utext3" w:val=" "/>
    <w:docVar w:name="ek_utext4" w:val=" "/>
    <w:docVar w:name="ek_utgave" w:val="9.14"/>
    <w:docVar w:name="ek_utgitt" w:val="16.08.2016"/>
    <w:docVar w:name="ek_vedlegg" w:val="[EK_Vedlegg]"/>
    <w:docVar w:name="ek_verifisert" w:val=" "/>
    <w:docVar w:name="ek_watermark" w:val=" "/>
    <w:docVar w:name="Erstatter" w:val="lab_erstatter"/>
    <w:docVar w:name="GjelderFra" w:val="[GjelderFra]"/>
    <w:docVar w:name="idek_referanse" w:val=";39950;50335;42962;50059;49839;16127;"/>
    <w:docVar w:name="idxd" w:val=";39950;50335;42962;50059;49839;16127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referanse" w:val=";39950;50335;42962;50059;49839;16127;"/>
    <w:docVar w:name="Tittel" w:val="Dette er en Test tittel."/>
    <w:docVar w:name="Utgave" w:val="[Ver]"/>
    <w:docVar w:name="xd16127" w:val="S3.5/3.3-05"/>
    <w:docVar w:name="xd39950" w:val="F/1.4-26"/>
    <w:docVar w:name="xd42962" w:val="F/1.6.6-05"/>
    <w:docVar w:name="xd49839" w:val="F/2.1.12-02"/>
    <w:docVar w:name="xd50059" w:val="F/1.6.6-07"/>
    <w:docVar w:name="xd50335" w:val="F/1.6.6-09"/>
    <w:docVar w:name="xdf16127" w:val="dok16127.docx"/>
    <w:docVar w:name="xdf39950" w:val="dok39950.pdf"/>
    <w:docVar w:name="xdf42962" w:val="dok42962.docx"/>
    <w:docVar w:name="xdf49839" w:val="dok49839.docx"/>
    <w:docVar w:name="xdf50059" w:val="dok50059.pdf"/>
    <w:docVar w:name="xdf50335" w:val="https://helse-sorost.no/Documents/Brukermedvirkning/Veileder%20-%20brukerrepresentanter%20i%20prosjekt%20r%C3%A5d%20og%20utvalg_Revidert%202023.pdf"/>
    <w:docVar w:name="xdl16127" w:val="S3.5/3.3-05 Brukerutvalget og ungdomsrådet i SØ - sekretariatsfunksjon"/>
    <w:docVar w:name="xdl39950" w:val="F/1.4-26 Strategi - virksomhetsstrategi Sykehuset Østfold 2023 - 2026"/>
    <w:docVar w:name="xdl42962" w:val="F/1.6.6-05 Ungdomsråd SØ - funksjonsbeskrivelse, koordinatorer i ungdomsrådet"/>
    <w:docVar w:name="xdl49839" w:val="F/2.1.12-02 Brukerrepresentanter - godtgjøring for ungdomsråd ved Sykehuset Østfold"/>
    <w:docVar w:name="xdl50059" w:val="F/1.6.6-07 Ungdomsrådet - retningslinje for ungdomsråd HSØ"/>
    <w:docVar w:name="xdl50335" w:val="F/1.6.6-09 Brukermedvirkning - veileder for brukerrepresentanter i råd og utvalg HSØ"/>
    <w:docVar w:name="xdt16127" w:val="Brukerutvalget og ungdomsrådet i SØ - sekretariatsfunksjon"/>
    <w:docVar w:name="xdt39950" w:val="Strategi - virksomhetsstrategi Sykehuset Østfold 2023 - 2026"/>
    <w:docVar w:name="xdt42962" w:val="Ungdomsråd SØ - funksjonsbeskrivelse, koordinatorer i ungdomsrådet"/>
    <w:docVar w:name="xdt49839" w:val="Brukerrepresentanter - godtgjøring for ungdomsråd ved Sykehuset Østfold"/>
    <w:docVar w:name="xdt50059" w:val="Ungdomsrådet - retningslinje for ungdomsråd HSØ"/>
    <w:docVar w:name="xdt50335" w:val="Brukermedvirkning - veileder for brukerrepresentanter i råd og utvalg HSØ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1E1B115"/>
  <w15:docId w15:val="{2BDD76C5-42AC-478E-8E28-E66D0FC2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682393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paragraph" w:styleId="NoSpacing">
    <w:name w:val="No Spacing"/>
    <w:uiPriority w:val="1"/>
    <w:qFormat/>
    <w:rsid w:val="0071057F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71057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table" w:customStyle="1" w:styleId="Tabellrutenett1">
    <w:name w:val="Tabellrutenett1"/>
    <w:basedOn w:val="TableNormal"/>
    <w:next w:val="TableGrid"/>
    <w:uiPriority w:val="59"/>
    <w:rsid w:val="0071057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C3C5F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kvalitet.so-hf.no/docs/pub/DOK42962.htm" TargetMode="External" /><Relationship Id="rId11" Type="http://schemas.openxmlformats.org/officeDocument/2006/relationships/hyperlink" Target="https://kvalitet.so-hf.no/docs/pub/DOK49839.htm" TargetMode="External" /><Relationship Id="rId12" Type="http://schemas.openxmlformats.org/officeDocument/2006/relationships/hyperlink" Target="https://kvalitet.so-hf.no/docs/pub/DOK16127.htm" TargetMode="External" /><Relationship Id="rId13" Type="http://schemas.openxmlformats.org/officeDocument/2006/relationships/hyperlink" Target="https://helse-sorost.no/Documents/Brukermedvirkning/13%20prinsipper%20brukermedvirkning.pdf" TargetMode="External" /><Relationship Id="rId14" Type="http://schemas.openxmlformats.org/officeDocument/2006/relationships/hyperlink" Target="https://lovdata.no/dokument/NL/lov/1967-02-10?q=forvaltningsloven" TargetMode="External" /><Relationship Id="rId15" Type="http://schemas.openxmlformats.org/officeDocument/2006/relationships/hyperlink" Target="https://lovdata.no/dokument/NL/lov/2001-06-15-93?q=helseforetaksloven" TargetMode="External" /><Relationship Id="rId16" Type="http://schemas.openxmlformats.org/officeDocument/2006/relationships/hyperlink" Target="https://lovdata.no/dokument/NL/lov/2006-05-19-16?q=offentleglova" TargetMode="External" /><Relationship Id="rId17" Type="http://schemas.openxmlformats.org/officeDocument/2006/relationships/hyperlink" Target="https://lovdata.no/dokument/NL/lov/1999-07-02-63?q=pasient%20og%20bruker" TargetMode="External" /><Relationship Id="rId18" Type="http://schemas.openxmlformats.org/officeDocument/2006/relationships/hyperlink" Target="http://lovdata.no/lov/2001-06-15-93/&#167;35" TargetMode="External" /><Relationship Id="rId19" Type="http://schemas.openxmlformats.org/officeDocument/2006/relationships/hyperlink" Target="http://barneombudet.no/for-voksne/barnekonvensjonen/hele-barnekonvensjonen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www.ungefunksjonshemmede.no/" TargetMode="External" /><Relationship Id="rId21" Type="http://schemas.openxmlformats.org/officeDocument/2006/relationships/header" Target="header1.xml" /><Relationship Id="rId22" Type="http://schemas.openxmlformats.org/officeDocument/2006/relationships/header" Target="header2.xml" /><Relationship Id="rId23" Type="http://schemas.openxmlformats.org/officeDocument/2006/relationships/footer" Target="footer1.xml" /><Relationship Id="rId24" Type="http://schemas.openxmlformats.org/officeDocument/2006/relationships/footer" Target="footer2.xml" /><Relationship Id="rId25" Type="http://schemas.openxmlformats.org/officeDocument/2006/relationships/header" Target="header3.xml" /><Relationship Id="rId26" Type="http://schemas.openxmlformats.org/officeDocument/2006/relationships/footer" Target="footer3.xml" /><Relationship Id="rId27" Type="http://schemas.openxmlformats.org/officeDocument/2006/relationships/theme" Target="theme/theme1.xml" /><Relationship Id="rId28" Type="http://schemas.openxmlformats.org/officeDocument/2006/relationships/numbering" Target="numbering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helse-sorost.no/48de48/siteassets/documents/brukermedvirkning/endelig-retningslinje-ungdomsrad---2025.pdf" TargetMode="External" /><Relationship Id="rId6" Type="http://schemas.openxmlformats.org/officeDocument/2006/relationships/hyperlink" Target="mailto:linda.eikemo@so-hf.no" TargetMode="External" /><Relationship Id="rId7" Type="http://schemas.openxmlformats.org/officeDocument/2006/relationships/hyperlink" Target="https://ek-sohf.sikt.sykehuspartner.no/docs/pub/dok49839.htm" TargetMode="External" /><Relationship Id="rId8" Type="http://schemas.openxmlformats.org/officeDocument/2006/relationships/hyperlink" Target="https://kvalitet.so-hf.no/docs/dok/DOK39950.pdf" TargetMode="External" /><Relationship Id="rId9" Type="http://schemas.openxmlformats.org/officeDocument/2006/relationships/hyperlink" Target="https://helse-sorost.no/Documents/Brukermedvirkning/Veileder%20-%20brukerrepresentanter%20i%20prosjekt%20r%C3%A5d%20og%20utvalg_Revidert%202023.pdf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LINDEI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8286F-EDC1-4D00-AF52-08185ECE3DA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154</TotalTime>
  <Pages>4</Pages>
  <Words>1267</Words>
  <Characters>10857</Characters>
  <Application>Microsoft Office Word</Application>
  <DocSecurity>0</DocSecurity>
  <Lines>90</Lines>
  <Paragraphs>24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Ungdomsrådet - Sykehuset Østfold, mandat og sammensetning</vt:lpstr>
      <vt:lpstr>Prosedyre</vt:lpstr>
    </vt:vector>
  </TitlesOfParts>
  <Company>Datakvalitet AS</Company>
  <LinksUpToDate>false</LinksUpToDate>
  <CharactersWithSpaces>12100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Ungdomsrådet - Sykehuset Østfold, mandat og sammensetning</dc:title>
  <dc:subject>0001020706|F/1.6.6-08|</dc:subject>
  <dc:creator>Handbok</dc:creator>
  <cp:lastModifiedBy>Linda Eikemo</cp:lastModifiedBy>
  <cp:revision>12</cp:revision>
  <cp:lastPrinted>2014-06-30T13:08:00Z</cp:lastPrinted>
  <dcterms:created xsi:type="dcterms:W3CDTF">2023-10-10T07:04:00Z</dcterms:created>
  <dcterms:modified xsi:type="dcterms:W3CDTF">2025-06-05T10:23:00Z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Ungdomsrådet - Sykehuset Østfold, mandat og sammensetning</vt:lpwstr>
  </property>
  <property fmtid="{D5CDD505-2E9C-101B-9397-08002B2CF9AE}" pid="4" name="EK_DokType">
    <vt:lpwstr>Mandat</vt:lpwstr>
  </property>
  <property fmtid="{D5CDD505-2E9C-101B-9397-08002B2CF9AE}" pid="5" name="EK_DokumentID">
    <vt:lpwstr>D39173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05.06.2025</vt:lpwstr>
  </property>
  <property fmtid="{D5CDD505-2E9C-101B-9397-08002B2CF9AE}" pid="8" name="EK_Merknad">
    <vt:lpwstr>Oppdatert medlemmer etter oppnevning i SLM for ferioden 2023-2025. Oppdatert leder og nestleder for perioden etter møtet 24.5.23</vt:lpwstr>
  </property>
  <property fmtid="{D5CDD505-2E9C-101B-9397-08002B2CF9AE}" pid="9" name="EK_S00MT1-100">
    <vt:lpwstr>Felles SØ</vt:lpwstr>
  </property>
  <property fmtid="{D5CDD505-2E9C-101B-9397-08002B2CF9AE}" pid="10" name="EK_S00MT4-100">
    <vt:lpwstr>[]</vt:lpwstr>
  </property>
  <property fmtid="{D5CDD505-2E9C-101B-9397-08002B2CF9AE}" pid="11" name="EK_Signatur">
    <vt:lpwstr>Samhandlingssjef Lise Wangberg Storhaug</vt:lpwstr>
  </property>
  <property fmtid="{D5CDD505-2E9C-101B-9397-08002B2CF9AE}" pid="12" name="EK_SkrevetAv">
    <vt:lpwstr>Rådgiver Linda Eikemo</vt:lpwstr>
  </property>
  <property fmtid="{D5CDD505-2E9C-101B-9397-08002B2CF9AE}" pid="13" name="EK_UText1">
    <vt:lpwstr>[]</vt:lpwstr>
  </property>
  <property fmtid="{D5CDD505-2E9C-101B-9397-08002B2CF9AE}" pid="14" name="EK_UText2">
    <vt:lpwstr>[]</vt:lpwstr>
  </property>
  <property fmtid="{D5CDD505-2E9C-101B-9397-08002B2CF9AE}" pid="15" name="EK_Utgave">
    <vt:lpwstr>11.00</vt:lpwstr>
  </property>
  <property fmtid="{D5CDD505-2E9C-101B-9397-08002B2CF9AE}" pid="16" name="EK_Watermark">
    <vt:lpwstr> </vt:lpwstr>
  </property>
  <property fmtid="{D5CDD505-2E9C-101B-9397-08002B2CF9AE}" pid="17" name="XD16127">
    <vt:lpwstr>S3.10/8.3-05</vt:lpwstr>
  </property>
  <property fmtid="{D5CDD505-2E9C-101B-9397-08002B2CF9AE}" pid="18" name="XD39950">
    <vt:lpwstr>F/1.4-22</vt:lpwstr>
  </property>
  <property fmtid="{D5CDD505-2E9C-101B-9397-08002B2CF9AE}" pid="19" name="XD42962">
    <vt:lpwstr>F/1.6.5-04</vt:lpwstr>
  </property>
  <property fmtid="{D5CDD505-2E9C-101B-9397-08002B2CF9AE}" pid="20" name="XD49839">
    <vt:lpwstr>F/2.1.13-02</vt:lpwstr>
  </property>
  <property fmtid="{D5CDD505-2E9C-101B-9397-08002B2CF9AE}" pid="21" name="XD50059">
    <vt:lpwstr>F/1.6.5-05</vt:lpwstr>
  </property>
  <property fmtid="{D5CDD505-2E9C-101B-9397-08002B2CF9AE}" pid="22" name="XD50335">
    <vt:lpwstr>F/1.6.5-01</vt:lpwstr>
  </property>
  <property fmtid="{D5CDD505-2E9C-101B-9397-08002B2CF9AE}" pid="23" name="XDF16127">
    <vt:lpwstr>Brukerutvalget og ungdomsrådet i SØ - sekretariatsfunksjon</vt:lpwstr>
  </property>
  <property fmtid="{D5CDD505-2E9C-101B-9397-08002B2CF9AE}" pid="24" name="XDF39950">
    <vt:lpwstr>Strategi - virksomhetsstrategi Sykehuset Østfold 2025 - 2029</vt:lpwstr>
  </property>
  <property fmtid="{D5CDD505-2E9C-101B-9397-08002B2CF9AE}" pid="25" name="XDF42962">
    <vt:lpwstr>Ungdomsråd SØ - funksjonsbeskrivelse, koordinatorer i ungdomsrådet</vt:lpwstr>
  </property>
  <property fmtid="{D5CDD505-2E9C-101B-9397-08002B2CF9AE}" pid="26" name="XDF49839">
    <vt:lpwstr>Brukerrepresentant - godtgjøring for ungdomsråd ved Sykehuset Østfold</vt:lpwstr>
  </property>
  <property fmtid="{D5CDD505-2E9C-101B-9397-08002B2CF9AE}" pid="27" name="XDF50059">
    <vt:lpwstr>Ungdomsrådet - retningslinje for ungdomsråd HSØ</vt:lpwstr>
  </property>
  <property fmtid="{D5CDD505-2E9C-101B-9397-08002B2CF9AE}" pid="28" name="XDF50335">
    <vt:lpwstr>Brukermedvirkning - veileder for brukerrepresentanter i råd og utvalg HSØ</vt:lpwstr>
  </property>
  <property fmtid="{D5CDD505-2E9C-101B-9397-08002B2CF9AE}" pid="29" name="XDL16127">
    <vt:lpwstr>S3.10/8.3-05 Brukerutvalget og ungdomsrådet i SØ - sekretariatsfunksjon</vt:lpwstr>
  </property>
  <property fmtid="{D5CDD505-2E9C-101B-9397-08002B2CF9AE}" pid="30" name="XDL39950">
    <vt:lpwstr>F/1.4-22 Strategi - virksomhetsstrategi Sykehuset Østfold 2025 - 2029</vt:lpwstr>
  </property>
  <property fmtid="{D5CDD505-2E9C-101B-9397-08002B2CF9AE}" pid="31" name="XDL42962">
    <vt:lpwstr>F/1.6.5-04 Ungdomsråd SØ - funksjonsbeskrivelse, koordinatorer i ungdomsrådet</vt:lpwstr>
  </property>
  <property fmtid="{D5CDD505-2E9C-101B-9397-08002B2CF9AE}" pid="32" name="XDL49839">
    <vt:lpwstr>F/2.1.13-02 Brukerrepresentant - godtgjøring for ungdomsråd ved Sykehuset Østfold</vt:lpwstr>
  </property>
  <property fmtid="{D5CDD505-2E9C-101B-9397-08002B2CF9AE}" pid="33" name="XDL50059">
    <vt:lpwstr>F/1.6.5-05 Ungdomsrådet - retningslinje for ungdomsråd HSØ</vt:lpwstr>
  </property>
  <property fmtid="{D5CDD505-2E9C-101B-9397-08002B2CF9AE}" pid="34" name="XDL50335">
    <vt:lpwstr>F/1.6.5-01 Brukermedvirkning - veileder for brukerrepresentanter i råd og utvalg HSØ</vt:lpwstr>
  </property>
  <property fmtid="{D5CDD505-2E9C-101B-9397-08002B2CF9AE}" pid="35" name="XDT16127">
    <vt:lpwstr>Brukerutvalget og ungdomsrådet i SØ - sekretariatsfunksjon</vt:lpwstr>
  </property>
  <property fmtid="{D5CDD505-2E9C-101B-9397-08002B2CF9AE}" pid="36" name="XDT39950">
    <vt:lpwstr>Strategi - virksomhetsstrategi Sykehuset Østfold 2025 - 2029</vt:lpwstr>
  </property>
  <property fmtid="{D5CDD505-2E9C-101B-9397-08002B2CF9AE}" pid="37" name="XDT42962">
    <vt:lpwstr>Ungdomsråd SØ - funksjonsbeskrivelse, koordinatorer i ungdomsrådet</vt:lpwstr>
  </property>
  <property fmtid="{D5CDD505-2E9C-101B-9397-08002B2CF9AE}" pid="38" name="XDT49839">
    <vt:lpwstr>Brukerrepresentant - godtgjøring for ungdomsråd ved Sykehuset Østfold</vt:lpwstr>
  </property>
  <property fmtid="{D5CDD505-2E9C-101B-9397-08002B2CF9AE}" pid="39" name="XDT50059">
    <vt:lpwstr>Ungdomsrådet - retningslinje for ungdomsråd HSØ</vt:lpwstr>
  </property>
  <property fmtid="{D5CDD505-2E9C-101B-9397-08002B2CF9AE}" pid="40" name="XDT50335">
    <vt:lpwstr>Brukermedvirkning - veileder for brukerrepresentanter i råd og utvalg HSØ</vt:lpwstr>
  </property>
</Properties>
</file>