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53E3624B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53E3624C" w14:textId="77777777">
      <w:r>
        <w:fldChar w:fldCharType="begin" w:fldLock="1"/>
      </w:r>
      <w:r w:rsidR="00962D95">
        <w:instrText xml:space="preserve"> DOCVARIABLE EK_Merknad </w:instrText>
      </w:r>
      <w:r>
        <w:fldChar w:fldCharType="separate"/>
      </w:r>
      <w:r w:rsidR="00962D95">
        <w:t>Lagt link til forundersøkelse med rutine at alle elektive keisersnitt bør screenes</w:t>
      </w:r>
      <w:r>
        <w:fldChar w:fldCharType="end"/>
      </w:r>
    </w:p>
    <w:p w:rsidR="00C85C53" w:rsidP="00E664D5" w14:paraId="53E3624D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53E3624E" w14:textId="77777777">
      <w:r>
        <w:t xml:space="preserve">Sikre </w:t>
      </w:r>
      <w:r w:rsidRPr="008743BC">
        <w:t>kjennskap til rutiner ved keisersnitt</w:t>
      </w:r>
    </w:p>
    <w:p w:rsidR="00E82E67" w:rsidRPr="00E82E67" w:rsidP="00AF266F" w14:paraId="53E3624F" w14:textId="77777777">
      <w:pPr>
        <w:pStyle w:val="Heading2"/>
      </w:pPr>
      <w:r w:rsidRPr="007223F3">
        <w:t>Målgruppe</w:t>
      </w:r>
    </w:p>
    <w:p w:rsidR="00AF266F" w:rsidP="00AF266F" w14:paraId="53E36250" w14:textId="77777777">
      <w:r w:rsidRPr="008743BC">
        <w:t>Leger og jordmødre ved kvinneklinikken.</w:t>
      </w:r>
    </w:p>
    <w:p w:rsidR="007C4882" w:rsidP="008C73C1" w14:paraId="53E36251" w14:textId="77777777">
      <w:pPr>
        <w:pStyle w:val="Heading2"/>
      </w:pPr>
      <w:r>
        <w:t>Fremgangsmåte</w:t>
      </w:r>
      <w:r w:rsidR="006A24B1">
        <w:t xml:space="preserve"> </w:t>
      </w:r>
    </w:p>
    <w:p w:rsidR="008743BC" w:rsidRPr="008743BC" w:rsidP="008743BC" w14:paraId="53E36252" w14:textId="77777777">
      <w:pPr>
        <w:rPr>
          <w:u w:val="single"/>
        </w:rPr>
      </w:pPr>
      <w:r w:rsidRPr="008743BC">
        <w:rPr>
          <w:u w:val="single"/>
        </w:rPr>
        <w:t>Definisjoner</w:t>
      </w:r>
    </w:p>
    <w:p w:rsidR="008743BC" w:rsidRPr="008743BC" w:rsidP="008743BC" w14:paraId="53E36253" w14:textId="1C9EFB57">
      <w:r w:rsidRPr="008743BC">
        <w:t xml:space="preserve">Elektivt keisersnitt bestemmes minst 8 timer før utførelsen. </w:t>
      </w:r>
      <w:r w:rsidRPr="008743BC">
        <w:t>Elektiv keisersnitt gjøres rundt uke 39 eller så tett opp til termin som mulig, med mindre medisinsk indikasj</w:t>
      </w:r>
      <w:r>
        <w:t xml:space="preserve">on tilsier tidligere forløsning. For </w:t>
      </w:r>
      <w:r>
        <w:t>preoperative</w:t>
      </w:r>
      <w:r>
        <w:t xml:space="preserve"> forberedelser, </w:t>
      </w:r>
      <w:r w:rsidRPr="00DA1D58">
        <w:t xml:space="preserve">se </w:t>
      </w:r>
      <w:hyperlink r:id="rId5" w:history="1">
        <w:r>
          <w:rPr>
            <w:rStyle w:val="Hyperlink"/>
          </w:rPr>
          <w:t>Forundersø</w:t>
        </w:r>
        <w:bookmarkStart w:id="1" w:name="_GoBack"/>
        <w:bookmarkEnd w:id="1"/>
        <w:r>
          <w:rPr>
            <w:rStyle w:val="Hyperlink"/>
          </w:rPr>
          <w:t>kelse til elektivt sectio, mal</w:t>
        </w:r>
      </w:hyperlink>
    </w:p>
    <w:p w:rsidR="008743BC" w:rsidRPr="008743BC" w:rsidP="008743BC" w14:paraId="53E36254" w14:textId="77777777">
      <w:pPr>
        <w:rPr>
          <w:i/>
        </w:rPr>
      </w:pPr>
    </w:p>
    <w:p w:rsidR="008743BC" w:rsidRPr="008743BC" w:rsidP="008743BC" w14:paraId="53E36255" w14:textId="77777777">
      <w:r w:rsidRPr="008743BC">
        <w:t xml:space="preserve">Akutt keisersnitt bestemmes og utføres raskt innenfor et avtalt tidsrom: </w:t>
      </w:r>
    </w:p>
    <w:p w:rsidR="008743BC" w:rsidRPr="008743BC" w:rsidP="008743BC" w14:paraId="53E36256" w14:textId="77777777">
      <w:pPr>
        <w:numPr>
          <w:ilvl w:val="0"/>
          <w:numId w:val="26"/>
        </w:numPr>
        <w:rPr>
          <w:i/>
        </w:rPr>
      </w:pPr>
      <w:r w:rsidRPr="00513D63">
        <w:rPr>
          <w:b/>
        </w:rPr>
        <w:t>Sectio &gt; 20 min</w:t>
      </w:r>
      <w:r w:rsidRPr="008743BC">
        <w:t xml:space="preserve">. Ingen felles </w:t>
      </w:r>
      <w:r w:rsidRPr="008743BC">
        <w:t>callingalarm</w:t>
      </w:r>
      <w:r w:rsidRPr="008743BC">
        <w:t>. Operasjonsskjema i DIPS utfylles av gynekolog, som melder pasienten til «programkoordinator operasjon» og «primærvakt anestesi», med tidsbeskrivelse. Jordmor tilkaller barnelegen fra operasjonsstuen</w:t>
      </w:r>
      <w:r w:rsidRPr="008743BC">
        <w:rPr>
          <w:i/>
        </w:rPr>
        <w:t>.</w:t>
      </w:r>
    </w:p>
    <w:p w:rsidR="008743BC" w:rsidRPr="008743BC" w:rsidP="008743BC" w14:paraId="53E36257" w14:textId="77777777">
      <w:pPr>
        <w:rPr>
          <w:i/>
        </w:rPr>
      </w:pPr>
    </w:p>
    <w:p w:rsidR="008743BC" w:rsidRPr="008743BC" w:rsidP="008743BC" w14:paraId="53E36258" w14:textId="77777777">
      <w:pPr>
        <w:numPr>
          <w:ilvl w:val="0"/>
          <w:numId w:val="26"/>
        </w:numPr>
        <w:rPr>
          <w:i/>
        </w:rPr>
      </w:pPr>
      <w:r w:rsidRPr="00513D63">
        <w:rPr>
          <w:b/>
        </w:rPr>
        <w:t xml:space="preserve">Grad 2 </w:t>
      </w:r>
      <w:r w:rsidRPr="00513D63" w:rsidR="00513D63">
        <w:rPr>
          <w:b/>
        </w:rPr>
        <w:t>sectio</w:t>
      </w:r>
      <w:r w:rsidR="00513D63">
        <w:t>.</w:t>
      </w:r>
      <w:r>
        <w:t xml:space="preserve"> </w:t>
      </w:r>
      <w:r w:rsidRPr="008743BC" w:rsidR="005D0E21">
        <w:t>Definisjon: barnet skal være forløst innen 20 minutter (for eksempel truende fosterasfyksi med STAN melding) Dersom det er mulig melder gynekolog pasienten til «programkoordinator operasjon». Når kvinnen er klar for å overflyttes til operasjon utløses calling fra fasttelefon «</w:t>
      </w:r>
      <w:r w:rsidRPr="008743BC" w:rsidR="005D0E21">
        <w:rPr>
          <w:b/>
        </w:rPr>
        <w:t>KRISE 94»</w:t>
      </w:r>
      <w:r w:rsidRPr="008743BC" w:rsidR="005D0E21">
        <w:t>. Følgende får automatisk varsel på calling: Anestesilege primærvakt og anestesi sykepleier, barnelege primærvakt og NFI sykepleier, operasjonskoordinator, gynekolog primærvakt og sekundærvakt. Gynekolog fyller ut operasjonsskjema i DIPS i etterkant. Jordmor tilkaller barnelegen fra operasjonsstuen</w:t>
      </w:r>
      <w:r w:rsidRPr="008743BC" w:rsidR="005D0E21">
        <w:rPr>
          <w:i/>
        </w:rPr>
        <w:t>.</w:t>
      </w:r>
    </w:p>
    <w:p w:rsidR="008743BC" w:rsidRPr="008743BC" w:rsidP="008743BC" w14:paraId="53E36259" w14:textId="77777777"/>
    <w:p w:rsidR="008743BC" w:rsidRPr="008743BC" w:rsidP="008743BC" w14:paraId="53E3625A" w14:textId="77777777">
      <w:pPr>
        <w:numPr>
          <w:ilvl w:val="0"/>
          <w:numId w:val="26"/>
        </w:numPr>
        <w:rPr>
          <w:i/>
        </w:rPr>
      </w:pPr>
      <w:r w:rsidRPr="00513D63">
        <w:rPr>
          <w:b/>
        </w:rPr>
        <w:t xml:space="preserve">Grad 1 </w:t>
      </w:r>
      <w:r w:rsidRPr="00513D63" w:rsidR="00513D63">
        <w:rPr>
          <w:b/>
        </w:rPr>
        <w:t>sectio</w:t>
      </w:r>
      <w:r w:rsidR="00513D63">
        <w:t>.</w:t>
      </w:r>
      <w:r>
        <w:t xml:space="preserve"> </w:t>
      </w:r>
      <w:r w:rsidRPr="008743BC" w:rsidR="005D0E21">
        <w:t xml:space="preserve">Definisjon: umiddelbar forløsning. Gjøres som regel i narkose. Utløs calling fra fasttelefon: </w:t>
      </w:r>
      <w:r w:rsidRPr="008743BC" w:rsidR="005D0E21">
        <w:rPr>
          <w:b/>
        </w:rPr>
        <w:t>KRISE 5</w:t>
      </w:r>
      <w:r w:rsidRPr="008743BC" w:rsidR="005D0E21">
        <w:t>. Følgende får automatisk varsel på calling: Anestesilege primærvakt og sekundærvakt, anestesisykepleier, barnelege primærvakt og sekundærvakt, NFI sykepleier, gynekolog primærvakt</w:t>
      </w:r>
      <w:r>
        <w:t>,</w:t>
      </w:r>
      <w:r w:rsidRPr="008743BC" w:rsidR="005D0E21">
        <w:t xml:space="preserve"> sekundærvakt</w:t>
      </w:r>
      <w:r>
        <w:t xml:space="preserve"> og tertiærvakt,</w:t>
      </w:r>
      <w:r w:rsidRPr="008743BC" w:rsidR="005D0E21">
        <w:t xml:space="preserve"> </w:t>
      </w:r>
      <w:r w:rsidRPr="008743BC" w:rsidR="005D0E21">
        <w:t>operasjonsykepleier</w:t>
      </w:r>
      <w:r w:rsidRPr="008743BC" w:rsidR="005D0E21">
        <w:t xml:space="preserve"> 1. Gynekolog fyller ut operasjonsskjema i DIPS i etterkant.</w:t>
      </w:r>
    </w:p>
    <w:p w:rsidR="008743BC" w:rsidRPr="008743BC" w:rsidP="008743BC" w14:paraId="53E3625B" w14:textId="77777777">
      <w:pPr>
        <w:rPr>
          <w:i/>
        </w:rPr>
      </w:pPr>
    </w:p>
    <w:p w:rsidR="008743BC" w:rsidRPr="008743BC" w:rsidP="008743BC" w14:paraId="53E3625C" w14:textId="77777777"/>
    <w:p w:rsidR="008743BC" w:rsidRPr="008743BC" w:rsidP="008743BC" w14:paraId="53E3625D" w14:textId="77777777">
      <w:pPr>
        <w:rPr>
          <w:u w:val="single"/>
        </w:rPr>
      </w:pPr>
      <w:r w:rsidRPr="008743BC">
        <w:rPr>
          <w:u w:val="single"/>
        </w:rPr>
        <w:t xml:space="preserve">Klargjøring til </w:t>
      </w:r>
      <w:r w:rsidR="00D92AC7">
        <w:rPr>
          <w:u w:val="single"/>
        </w:rPr>
        <w:t>grad 2</w:t>
      </w:r>
      <w:r w:rsidRPr="008743BC">
        <w:rPr>
          <w:u w:val="single"/>
        </w:rPr>
        <w:t>. Utløs calling når kvinnen er klargjort.</w:t>
      </w:r>
    </w:p>
    <w:p w:rsidR="008743BC" w:rsidRPr="008743BC" w:rsidP="008743BC" w14:paraId="53E3625E" w14:textId="77777777">
      <w:pPr>
        <w:numPr>
          <w:ilvl w:val="0"/>
          <w:numId w:val="31"/>
        </w:numPr>
      </w:pPr>
      <w:r w:rsidRPr="008743BC">
        <w:t xml:space="preserve">2 </w:t>
      </w:r>
      <w:r w:rsidRPr="008743BC">
        <w:t>stk</w:t>
      </w:r>
      <w:r w:rsidRPr="008743BC">
        <w:t xml:space="preserve"> grønne </w:t>
      </w:r>
      <w:r w:rsidRPr="008743BC">
        <w:t>venefloner</w:t>
      </w:r>
    </w:p>
    <w:p w:rsidR="008743BC" w:rsidRPr="008743BC" w:rsidP="008743BC" w14:paraId="53E3625F" w14:textId="77777777">
      <w:pPr>
        <w:numPr>
          <w:ilvl w:val="0"/>
          <w:numId w:val="31"/>
        </w:numPr>
      </w:pPr>
      <w:r w:rsidRPr="008743BC">
        <w:t>Permanent urinkateter</w:t>
      </w:r>
    </w:p>
    <w:p w:rsidR="008743BC" w:rsidRPr="008743BC" w:rsidP="008743BC" w14:paraId="53E36260" w14:textId="77777777">
      <w:pPr>
        <w:numPr>
          <w:ilvl w:val="0"/>
          <w:numId w:val="31"/>
        </w:numPr>
        <w:rPr>
          <w:b/>
        </w:rPr>
      </w:pPr>
      <w:r w:rsidRPr="008743BC">
        <w:t>Sørg for at pasient ikke har smykker og/eller piercing</w:t>
      </w:r>
    </w:p>
    <w:p w:rsidR="008743BC" w:rsidRPr="008743BC" w:rsidP="008743BC" w14:paraId="53E36261" w14:textId="77777777">
      <w:pPr>
        <w:numPr>
          <w:ilvl w:val="0"/>
          <w:numId w:val="31"/>
        </w:numPr>
        <w:rPr>
          <w:b/>
        </w:rPr>
      </w:pPr>
      <w:r w:rsidRPr="008743BC">
        <w:t>Barber sårområde med elektrisk barberhøvel</w:t>
      </w:r>
    </w:p>
    <w:p w:rsidR="008743BC" w:rsidRPr="008743BC" w:rsidP="008743BC" w14:paraId="53E36262" w14:textId="77777777">
      <w:pPr>
        <w:numPr>
          <w:ilvl w:val="0"/>
          <w:numId w:val="31"/>
        </w:numPr>
      </w:pPr>
      <w:r w:rsidRPr="008743BC">
        <w:t>Antibiotika profylakse</w:t>
      </w:r>
    </w:p>
    <w:p w:rsidR="008743BC" w:rsidRPr="008743BC" w:rsidP="008743BC" w14:paraId="53E36263" w14:textId="77777777">
      <w:pPr>
        <w:numPr>
          <w:ilvl w:val="0"/>
          <w:numId w:val="31"/>
        </w:numPr>
      </w:pPr>
      <w:r w:rsidRPr="008743BC">
        <w:t>Væske Ringer Acetat 1000</w:t>
      </w:r>
    </w:p>
    <w:p w:rsidR="008743BC" w:rsidRPr="008743BC" w:rsidP="008743BC" w14:paraId="53E36264" w14:textId="77777777">
      <w:pPr>
        <w:numPr>
          <w:ilvl w:val="0"/>
          <w:numId w:val="31"/>
        </w:numPr>
      </w:pPr>
      <w:r w:rsidRPr="008743BC">
        <w:t xml:space="preserve">Fyll ut grønt skjema </w:t>
      </w:r>
    </w:p>
    <w:p w:rsidR="008743BC" w:rsidRPr="008743BC" w:rsidP="008743BC" w14:paraId="53E36265" w14:textId="77777777">
      <w:pPr>
        <w:numPr>
          <w:ilvl w:val="0"/>
          <w:numId w:val="31"/>
        </w:numPr>
      </w:pPr>
      <w:r w:rsidRPr="008743BC">
        <w:t xml:space="preserve">Far tar på hvit overall, hette, </w:t>
      </w:r>
      <w:r w:rsidRPr="008743BC">
        <w:t>skotrekk</w:t>
      </w:r>
      <w:r w:rsidRPr="008743BC">
        <w:t xml:space="preserve"> og munnbind som ligger i slusen til operasjon.</w:t>
      </w:r>
    </w:p>
    <w:p w:rsidR="008743BC" w:rsidRPr="008743BC" w:rsidP="008743BC" w14:paraId="53E36266" w14:textId="77777777">
      <w:pPr>
        <w:numPr>
          <w:ilvl w:val="0"/>
          <w:numId w:val="31"/>
        </w:numPr>
      </w:pPr>
      <w:r w:rsidRPr="008743BC">
        <w:t xml:space="preserve">Jordmor tar på hvit overall, hette, </w:t>
      </w:r>
      <w:r w:rsidRPr="008743BC">
        <w:t>skotrekk</w:t>
      </w:r>
      <w:r w:rsidRPr="008743BC">
        <w:t xml:space="preserve"> og munnbind (dersom det er tid, avtal med </w:t>
      </w:r>
      <w:r w:rsidRPr="008743BC">
        <w:t>opr</w:t>
      </w:r>
      <w:r w:rsidRPr="008743BC">
        <w:t>. personal)</w:t>
      </w:r>
    </w:p>
    <w:p w:rsidR="008743BC" w:rsidRPr="008743BC" w:rsidP="008743BC" w14:paraId="53E36267" w14:textId="77777777">
      <w:pPr>
        <w:numPr>
          <w:ilvl w:val="0"/>
          <w:numId w:val="31"/>
        </w:numPr>
      </w:pPr>
      <w:r w:rsidRPr="008743BC">
        <w:t>Ta med barneseng som plasseres utenfor operasjon i nisje på utside</w:t>
      </w:r>
      <w:r w:rsidRPr="008743BC">
        <w:t>n av slusen sammen med seng til mor</w:t>
      </w:r>
    </w:p>
    <w:p w:rsidR="008743BC" w:rsidRPr="008743BC" w:rsidP="008743BC" w14:paraId="53E36268" w14:textId="77777777">
      <w:pPr>
        <w:numPr>
          <w:ilvl w:val="0"/>
          <w:numId w:val="31"/>
        </w:numPr>
      </w:pPr>
      <w:r w:rsidRPr="008743BC">
        <w:t>Tilkall «primærvakt NFI» når spinal er satt.</w:t>
      </w:r>
    </w:p>
    <w:p w:rsidR="008743BC" w:rsidRPr="008743BC" w:rsidP="008743BC" w14:paraId="53E36269" w14:textId="77777777"/>
    <w:p w:rsidR="008743BC" w:rsidRPr="008743BC" w:rsidP="008743BC" w14:paraId="53E3626A" w14:textId="77777777">
      <w:pPr>
        <w:rPr>
          <w:u w:val="single"/>
        </w:rPr>
      </w:pPr>
      <w:r>
        <w:rPr>
          <w:u w:val="single"/>
        </w:rPr>
        <w:t>Ved grad 1 sectio</w:t>
      </w:r>
      <w:r w:rsidRPr="008743BC" w:rsidR="005D0E21">
        <w:rPr>
          <w:u w:val="single"/>
        </w:rPr>
        <w:t xml:space="preserve"> kjøres pasient</w:t>
      </w:r>
      <w:r>
        <w:rPr>
          <w:u w:val="single"/>
        </w:rPr>
        <w:t>en</w:t>
      </w:r>
      <w:r w:rsidRPr="008743BC" w:rsidR="005D0E21">
        <w:rPr>
          <w:u w:val="single"/>
        </w:rPr>
        <w:t xml:space="preserve"> umiddelbart til operasjon. </w:t>
      </w:r>
    </w:p>
    <w:p w:rsidR="008743BC" w:rsidRPr="008743BC" w:rsidP="008743BC" w14:paraId="53E3626B" w14:textId="77777777"/>
    <w:p w:rsidR="00F1589E" w:rsidP="008743BC" w14:paraId="53E3626C" w14:textId="77777777">
      <w:pPr>
        <w:rPr>
          <w:u w:val="single"/>
        </w:rPr>
      </w:pPr>
    </w:p>
    <w:p w:rsidR="008743BC" w:rsidRPr="008743BC" w:rsidP="008743BC" w14:paraId="53E3626D" w14:textId="77777777">
      <w:pPr>
        <w:rPr>
          <w:u w:val="single"/>
        </w:rPr>
      </w:pPr>
      <w:r w:rsidRPr="008743BC">
        <w:rPr>
          <w:u w:val="single"/>
        </w:rPr>
        <w:t>Tiltak/Behandling/Forløp/Oppfølging</w:t>
      </w:r>
    </w:p>
    <w:p w:rsidR="008743BC" w:rsidRPr="008743BC" w:rsidP="008743BC" w14:paraId="53E3626E" w14:textId="77777777">
      <w:pPr>
        <w:numPr>
          <w:ilvl w:val="0"/>
          <w:numId w:val="27"/>
        </w:numPr>
      </w:pPr>
      <w:r w:rsidRPr="008743BC">
        <w:t>Keisersnitt gjøres fortrinnsvis i spinal- eller epiduralanestesi.</w:t>
      </w:r>
    </w:p>
    <w:p w:rsidR="008743BC" w:rsidRPr="008743BC" w:rsidP="008743BC" w14:paraId="53E3626F" w14:textId="77777777">
      <w:pPr>
        <w:numPr>
          <w:ilvl w:val="0"/>
          <w:numId w:val="27"/>
        </w:numPr>
      </w:pPr>
      <w:r w:rsidRPr="008743BC">
        <w:t>Tranexa</w:t>
      </w:r>
      <w:r w:rsidRPr="008743BC">
        <w:t>msyre</w:t>
      </w:r>
      <w:r w:rsidRPr="008743BC">
        <w:t xml:space="preserve"> 1 gram </w:t>
      </w:r>
      <w:r w:rsidRPr="008743BC">
        <w:t>i.v</w:t>
      </w:r>
      <w:r w:rsidRPr="008743BC">
        <w:t xml:space="preserve">.  før hudincisjon ved keisersnitt med øket risiko for blødning, se </w:t>
      </w:r>
      <w:hyperlink r:id="rId6" w:tooltip="XDF05128 - dok05128.docx" w:history="1">
        <w:r w:rsidRPr="008743BC">
          <w:rPr>
            <w:rStyle w:val="Hyperlink"/>
          </w:rPr>
          <w:fldChar w:fldCharType="begin" w:fldLock="1"/>
        </w:r>
        <w:r w:rsidRPr="008743BC">
          <w:rPr>
            <w:rStyle w:val="Hyperlink"/>
          </w:rPr>
          <w:instrText xml:space="preserve"> DOCPROPERTY XDT05128 \*charformat \* MERGEFORMAT </w:instrText>
        </w:r>
        <w:r w:rsidRPr="008743BC">
          <w:rPr>
            <w:rStyle w:val="Hyperlink"/>
          </w:rPr>
          <w:fldChar w:fldCharType="separate"/>
        </w:r>
        <w:r w:rsidRPr="008743BC">
          <w:rPr>
            <w:rStyle w:val="Hyperlink"/>
          </w:rPr>
          <w:t>Blødning - postpartum</w:t>
        </w:r>
        <w:r w:rsidRPr="008743BC">
          <w:rPr>
            <w:rStyle w:val="Hyperlink"/>
          </w:rPr>
          <w:fldChar w:fldCharType="end"/>
        </w:r>
      </w:hyperlink>
      <w:r w:rsidRPr="008743BC">
        <w:t xml:space="preserve">. </w:t>
      </w:r>
    </w:p>
    <w:p w:rsidR="008743BC" w:rsidRPr="008743BC" w:rsidP="008743BC" w14:paraId="53E36270" w14:textId="77777777">
      <w:pPr>
        <w:numPr>
          <w:ilvl w:val="0"/>
          <w:numId w:val="27"/>
        </w:numPr>
        <w:rPr>
          <w:b/>
        </w:rPr>
      </w:pPr>
      <w:r w:rsidRPr="008743BC">
        <w:t xml:space="preserve">Joel Cohen-incisjon med tverrsnitt i hud, fascie og uterus såfremt det ikke er indikasjon for annet. </w:t>
      </w:r>
    </w:p>
    <w:p w:rsidR="008743BC" w:rsidRPr="008743BC" w:rsidP="008743BC" w14:paraId="53E36271" w14:textId="77777777">
      <w:pPr>
        <w:numPr>
          <w:ilvl w:val="0"/>
          <w:numId w:val="27"/>
        </w:numPr>
      </w:pPr>
      <w:r w:rsidRPr="008743BC">
        <w:t>Stump utvidelse av incisjonen i uterus foreslåes. Teknikken er forbundet med mindre blødning</w:t>
      </w:r>
    </w:p>
    <w:p w:rsidR="008743BC" w:rsidRPr="008743BC" w:rsidP="008743BC" w14:paraId="53E36272" w14:textId="77777777">
      <w:pPr>
        <w:numPr>
          <w:ilvl w:val="0"/>
          <w:numId w:val="27"/>
        </w:numPr>
      </w:pPr>
      <w:r w:rsidRPr="008743BC">
        <w:t xml:space="preserve">Ved prematuritet, tverrleie og dobbelt </w:t>
      </w:r>
      <w:r w:rsidRPr="008743BC">
        <w:t>fotleie</w:t>
      </w:r>
      <w:r w:rsidRPr="008743BC">
        <w:t xml:space="preserve"> kan n</w:t>
      </w:r>
      <w:r w:rsidRPr="008743BC">
        <w:t xml:space="preserve">edre uterinsegment være lite utvidet. Vurder enten lengdesnitt i </w:t>
      </w:r>
      <w:r w:rsidRPr="008743BC">
        <w:t>corpus</w:t>
      </w:r>
      <w:r w:rsidRPr="008743BC">
        <w:t xml:space="preserve">, T- eller U-snitt i </w:t>
      </w:r>
      <w:r w:rsidRPr="008743BC">
        <w:t>isthmusregionen</w:t>
      </w:r>
      <w:r w:rsidRPr="008743BC">
        <w:t>.</w:t>
      </w:r>
    </w:p>
    <w:p w:rsidR="008743BC" w:rsidRPr="008743BC" w:rsidP="008743BC" w14:paraId="53E36273" w14:textId="77777777">
      <w:pPr>
        <w:numPr>
          <w:ilvl w:val="0"/>
          <w:numId w:val="27"/>
        </w:numPr>
      </w:pPr>
      <w:r w:rsidRPr="008743BC">
        <w:t xml:space="preserve">3 IE </w:t>
      </w:r>
      <w:r w:rsidRPr="008743BC">
        <w:t>oksytocin</w:t>
      </w:r>
      <w:r w:rsidRPr="008743BC">
        <w:t xml:space="preserve"> (</w:t>
      </w:r>
      <w:r w:rsidRPr="008743BC">
        <w:t>Syntocinon</w:t>
      </w:r>
      <w:r w:rsidRPr="008743BC">
        <w:t xml:space="preserve">®) over 3-5 minutter til friske kvinner, kan gjentas x 2 ved behov. </w:t>
      </w:r>
    </w:p>
    <w:p w:rsidR="008743BC" w:rsidRPr="008743BC" w:rsidP="008743BC" w14:paraId="53E36274" w14:textId="77777777">
      <w:pPr>
        <w:numPr>
          <w:ilvl w:val="0"/>
          <w:numId w:val="27"/>
        </w:numPr>
      </w:pPr>
      <w:r w:rsidRPr="008743BC">
        <w:t xml:space="preserve">Det er ingen god evidens for at lukning av </w:t>
      </w:r>
      <w:r w:rsidRPr="008743BC">
        <w:t>uterotomi</w:t>
      </w:r>
      <w:r w:rsidRPr="008743BC">
        <w:t>en</w:t>
      </w:r>
      <w:r w:rsidRPr="008743BC">
        <w:t xml:space="preserve"> i to lag er forbundet med lavere forekomst av uterusruptur i påfølgende svangerskap</w:t>
      </w:r>
      <w:r w:rsidR="00D92AC7">
        <w:t>, men det foreslås ved senere barneønske</w:t>
      </w:r>
      <w:r w:rsidRPr="008743BC">
        <w:t xml:space="preserve">. Lukning med låste suturer i ett lag anbefales ikke. </w:t>
      </w:r>
    </w:p>
    <w:p w:rsidR="008743BC" w:rsidRPr="008743BC" w:rsidP="008743BC" w14:paraId="53E36275" w14:textId="77777777">
      <w:pPr>
        <w:numPr>
          <w:ilvl w:val="0"/>
          <w:numId w:val="27"/>
        </w:numPr>
      </w:pPr>
      <w:r w:rsidRPr="008743BC">
        <w:t xml:space="preserve">Det er ingen forskjeller i utkomme ved å sy uterus in </w:t>
      </w:r>
      <w:r w:rsidRPr="008743BC">
        <w:t>situ</w:t>
      </w:r>
      <w:r w:rsidRPr="008743BC">
        <w:t xml:space="preserve"> eller </w:t>
      </w:r>
      <w:r w:rsidRPr="008743BC">
        <w:t>extrabdominalt</w:t>
      </w:r>
      <w:r w:rsidRPr="008743BC">
        <w:t>.</w:t>
      </w:r>
    </w:p>
    <w:p w:rsidR="008743BC" w:rsidRPr="008743BC" w:rsidP="008743BC" w14:paraId="53E36276" w14:textId="77777777">
      <w:pPr>
        <w:numPr>
          <w:ilvl w:val="0"/>
          <w:numId w:val="27"/>
        </w:numPr>
        <w:rPr>
          <w:u w:val="single"/>
        </w:rPr>
      </w:pPr>
      <w:r w:rsidRPr="008743BC">
        <w:t>Fascien lukkes med kontinuerlig, ikke låsende suturer og langsomt absorberbar tråd.</w:t>
      </w:r>
      <w:r w:rsidRPr="008743BC">
        <w:rPr>
          <w:u w:val="single"/>
        </w:rPr>
        <w:t xml:space="preserve"> </w:t>
      </w:r>
    </w:p>
    <w:p w:rsidR="008743BC" w:rsidRPr="008743BC" w:rsidP="008743BC" w14:paraId="53E36277" w14:textId="77777777">
      <w:pPr>
        <w:numPr>
          <w:ilvl w:val="0"/>
          <w:numId w:val="27"/>
        </w:numPr>
      </w:pPr>
      <w:r w:rsidRPr="008743BC">
        <w:t xml:space="preserve">Lukning av </w:t>
      </w:r>
      <w:r w:rsidRPr="008743BC">
        <w:t>subkutis</w:t>
      </w:r>
      <w:r w:rsidRPr="008743BC">
        <w:t xml:space="preserve"> kan vurderes hos kvinner med en subkutan vevstykkelse på over 2 cm. </w:t>
      </w:r>
    </w:p>
    <w:p w:rsidR="008743BC" w:rsidRPr="008743BC" w:rsidP="008743BC" w14:paraId="53E36278" w14:textId="77777777">
      <w:pPr>
        <w:numPr>
          <w:ilvl w:val="0"/>
          <w:numId w:val="27"/>
        </w:numPr>
      </w:pPr>
      <w:r w:rsidRPr="008743BC">
        <w:t xml:space="preserve">Lukning av hud med </w:t>
      </w:r>
      <w:r w:rsidRPr="008743BC">
        <w:t>monofil</w:t>
      </w:r>
      <w:r w:rsidRPr="008743BC">
        <w:t xml:space="preserve"> intrakutan sutur eller agraffer etter v</w:t>
      </w:r>
      <w:r w:rsidRPr="008743BC">
        <w:t>urdering av operatør.</w:t>
      </w:r>
    </w:p>
    <w:p w:rsidR="008743BC" w:rsidRPr="008743BC" w:rsidP="008743BC" w14:paraId="53E36279" w14:textId="77777777">
      <w:pPr>
        <w:numPr>
          <w:ilvl w:val="0"/>
          <w:numId w:val="27"/>
        </w:numPr>
      </w:pPr>
      <w:r w:rsidRPr="008743BC">
        <w:t xml:space="preserve">Ved uttalt prematuritet etterstreb skånsom forløsning, gjerne i hele hinner. Uterus kan relakseres med </w:t>
      </w:r>
      <w:r w:rsidRPr="008743BC">
        <w:t>Nitroglycerin</w:t>
      </w:r>
      <w:r w:rsidRPr="008743BC">
        <w:t xml:space="preserve"> spray </w:t>
      </w:r>
      <w:r w:rsidRPr="008743BC">
        <w:t>sublingualt</w:t>
      </w:r>
      <w:r w:rsidRPr="008743BC">
        <w:t xml:space="preserve"> eller </w:t>
      </w:r>
      <w:r w:rsidRPr="008743BC">
        <w:t>Atosiban</w:t>
      </w:r>
      <w:r w:rsidRPr="008743BC">
        <w:t xml:space="preserve"> (</w:t>
      </w:r>
      <w:r w:rsidRPr="008743BC">
        <w:t>Tractocile</w:t>
      </w:r>
      <w:r w:rsidRPr="008743BC">
        <w:rPr>
          <w:vertAlign w:val="superscript"/>
        </w:rPr>
        <w:t>®</w:t>
      </w:r>
      <w:r w:rsidRPr="008743BC">
        <w:t xml:space="preserve">) </w:t>
      </w:r>
      <w:r w:rsidRPr="008743BC">
        <w:t>i.v</w:t>
      </w:r>
      <w:r w:rsidRPr="008743BC">
        <w:t xml:space="preserve">. Se  </w:t>
      </w:r>
      <w:hyperlink r:id="rId7" w:tooltip="XDF05103 - dok05103.docx" w:history="1">
        <w:r w:rsidRPr="008743BC">
          <w:rPr>
            <w:rStyle w:val="Hyperlink"/>
          </w:rPr>
          <w:fldChar w:fldCharType="begin" w:fldLock="1"/>
        </w:r>
        <w:r w:rsidRPr="008743BC">
          <w:rPr>
            <w:rStyle w:val="Hyperlink"/>
          </w:rPr>
          <w:instrText xml:space="preserve"> DOCPROPERTY XDT05103 \*charformat \* MERGEFORMAT </w:instrText>
        </w:r>
        <w:r w:rsidRPr="008743BC">
          <w:rPr>
            <w:rStyle w:val="Hyperlink"/>
          </w:rPr>
          <w:fldChar w:fldCharType="separate"/>
        </w:r>
        <w:r w:rsidRPr="008743BC">
          <w:rPr>
            <w:rStyle w:val="Hyperlink"/>
          </w:rPr>
          <w:t>Uterusrelaksasjon, akutt.</w:t>
        </w:r>
        <w:r w:rsidRPr="008743BC">
          <w:rPr>
            <w:rStyle w:val="Hyperlink"/>
          </w:rPr>
          <w:fldChar w:fldCharType="end"/>
        </w:r>
      </w:hyperlink>
      <w:r w:rsidRPr="008743BC">
        <w:t xml:space="preserve"> </w:t>
      </w:r>
    </w:p>
    <w:p w:rsidR="008743BC" w:rsidRPr="008743BC" w:rsidP="008743BC" w14:paraId="53E3627A" w14:textId="77777777">
      <w:pPr>
        <w:numPr>
          <w:ilvl w:val="0"/>
          <w:numId w:val="27"/>
        </w:numPr>
      </w:pPr>
      <w:r w:rsidRPr="008743BC">
        <w:t xml:space="preserve">Alle pasienter med keisersnitt skal ha tromboseprofylakse. Se </w:t>
      </w:r>
      <w:hyperlink r:id="rId8" w:tooltip="XDF05121 - dok05121.docx" w:history="1">
        <w:r w:rsidRPr="008743BC">
          <w:rPr>
            <w:rStyle w:val="Hyperlink"/>
          </w:rPr>
          <w:fldChar w:fldCharType="begin" w:fldLock="1"/>
        </w:r>
        <w:r w:rsidRPr="008743BC">
          <w:rPr>
            <w:rStyle w:val="Hyperlink"/>
          </w:rPr>
          <w:instrText xml:space="preserve"> DOCPROPERTY XDT05121 \*charformat \* MERGEFORMAT </w:instrText>
        </w:r>
        <w:r w:rsidRPr="008743BC">
          <w:rPr>
            <w:rStyle w:val="Hyperlink"/>
          </w:rPr>
          <w:fldChar w:fldCharType="separate"/>
        </w:r>
        <w:r w:rsidRPr="008743BC">
          <w:rPr>
            <w:rStyle w:val="Hyperlink"/>
          </w:rPr>
          <w:t>Tromboseprofylakse, keisersnitt</w:t>
        </w:r>
        <w:r w:rsidRPr="008743BC">
          <w:rPr>
            <w:rStyle w:val="Hyperlink"/>
          </w:rPr>
          <w:fldChar w:fldCharType="end"/>
        </w:r>
      </w:hyperlink>
      <w:r w:rsidRPr="008743BC">
        <w:t xml:space="preserve">. </w:t>
      </w:r>
    </w:p>
    <w:p w:rsidR="008743BC" w:rsidRPr="008743BC" w:rsidP="008743BC" w14:paraId="53E3627B" w14:textId="77777777"/>
    <w:p w:rsidR="008743BC" w:rsidRPr="008743BC" w:rsidP="008743BC" w14:paraId="53E3627C" w14:textId="77777777">
      <w:pPr>
        <w:rPr>
          <w:u w:val="single"/>
        </w:rPr>
      </w:pPr>
      <w:r w:rsidRPr="008743BC">
        <w:rPr>
          <w:u w:val="single"/>
        </w:rPr>
        <w:t>Fetal</w:t>
      </w:r>
      <w:r w:rsidRPr="008743BC">
        <w:rPr>
          <w:u w:val="single"/>
        </w:rPr>
        <w:t xml:space="preserve"> </w:t>
      </w:r>
      <w:r w:rsidRPr="008743BC">
        <w:rPr>
          <w:u w:val="single"/>
        </w:rPr>
        <w:t>Pillow</w:t>
      </w:r>
    </w:p>
    <w:p w:rsidR="008743BC" w:rsidRPr="008743BC" w:rsidP="008743BC" w14:paraId="53E3627D" w14:textId="77777777">
      <w:r w:rsidRPr="008743BC">
        <w:t xml:space="preserve">Ved akutte keisersnitt hvor hodet står dypt i fødselskanalen, eks etter mislykket vakuum/tang, kan det være aktuelt </w:t>
      </w:r>
      <w:r w:rsidRPr="008743BC">
        <w:t xml:space="preserve">å anlegge </w:t>
      </w: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før sectio. </w:t>
      </w: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skyver barnets hode høyere opp i fødselskanalen og kan bistå til en enklere og mer skånsom forløsning av barnets hode.</w:t>
      </w:r>
    </w:p>
    <w:p w:rsidR="008743BC" w:rsidRPr="008743BC" w:rsidP="008743BC" w14:paraId="53E3627E" w14:textId="77777777">
      <w:r w:rsidRPr="008743BC">
        <w:rPr>
          <w:u w:val="single"/>
        </w:rPr>
        <w:t xml:space="preserve">Fremgangsmåte </w:t>
      </w:r>
    </w:p>
    <w:p w:rsidR="008743BC" w:rsidRPr="008743BC" w:rsidP="008743BC" w14:paraId="53E3627F" w14:textId="77777777">
      <w:pPr>
        <w:numPr>
          <w:ilvl w:val="0"/>
          <w:numId w:val="35"/>
        </w:numPr>
      </w:pP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med illustrert bruksanvisning oppbevares på operasjonsstue 1 </w:t>
      </w:r>
      <w:r w:rsidRPr="008743BC">
        <w:t xml:space="preserve">og 2 i skap 10, hylle 2. </w:t>
      </w:r>
    </w:p>
    <w:p w:rsidR="008743BC" w:rsidRPr="008743BC" w:rsidP="008743BC" w14:paraId="53E36280" w14:textId="77777777">
      <w:hyperlink r:id="rId9" w:tooltip="XDF40453 - dok40453.pdf" w:history="1">
        <w:r w:rsidRPr="008743BC" w:rsidR="00ED2B3D">
          <w:rPr>
            <w:rStyle w:val="Hyperlink"/>
          </w:rPr>
          <w:fldChar w:fldCharType="begin" w:fldLock="1"/>
        </w:r>
        <w:r w:rsidRPr="008743BC" w:rsidR="00ED2B3D">
          <w:rPr>
            <w:rStyle w:val="Hyperlink"/>
          </w:rPr>
          <w:instrText xml:space="preserve"> DOCPROPERTY XDT40453 \*charformat \* MERGEFORMAT </w:instrText>
        </w:r>
        <w:r w:rsidRPr="008743BC" w:rsidR="00ED2B3D">
          <w:rPr>
            <w:rStyle w:val="Hyperlink"/>
          </w:rPr>
          <w:fldChar w:fldCharType="separate"/>
        </w:r>
        <w:r w:rsidRPr="008743BC" w:rsidR="00ED2B3D">
          <w:rPr>
            <w:rStyle w:val="Hyperlink"/>
          </w:rPr>
          <w:t>Fetal Pillow, brukerveiledning</w:t>
        </w:r>
        <w:r w:rsidRPr="008743BC" w:rsidR="00ED2B3D">
          <w:rPr>
            <w:rStyle w:val="Hyperlink"/>
          </w:rPr>
          <w:fldChar w:fldCharType="end"/>
        </w:r>
      </w:hyperlink>
    </w:p>
    <w:p w:rsidR="008743BC" w:rsidRPr="008743BC" w:rsidP="008743BC" w14:paraId="53E36281" w14:textId="77777777">
      <w:pPr>
        <w:numPr>
          <w:ilvl w:val="0"/>
          <w:numId w:val="32"/>
        </w:numPr>
      </w:pP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anlegges av gynekolog når p</w:t>
      </w:r>
      <w:r w:rsidRPr="008743BC">
        <w:t>asienten ligger på operasjonsbordet.</w:t>
      </w:r>
    </w:p>
    <w:p w:rsidR="008743BC" w:rsidRPr="008743BC" w:rsidP="008743BC" w14:paraId="53E36282" w14:textId="77777777">
      <w:pPr>
        <w:numPr>
          <w:ilvl w:val="0"/>
          <w:numId w:val="32"/>
        </w:numPr>
        <w:rPr>
          <w:b/>
        </w:rPr>
      </w:pPr>
      <w:r w:rsidRPr="008743BC">
        <w:t xml:space="preserve">Anlegges </w:t>
      </w:r>
      <w:r w:rsidRPr="008743BC">
        <w:rPr>
          <w:u w:val="single"/>
        </w:rPr>
        <w:t>etter</w:t>
      </w:r>
      <w:r w:rsidRPr="008743BC">
        <w:t xml:space="preserve"> spinalbedøvelse er satt, eller </w:t>
      </w:r>
      <w:r w:rsidRPr="008743BC">
        <w:rPr>
          <w:u w:val="single"/>
        </w:rPr>
        <w:t>før</w:t>
      </w:r>
      <w:r w:rsidRPr="008743BC">
        <w:t xml:space="preserve"> narkose gis (pasienten skal ikke bevege hofteleddet/bekkenet etter anleggelse, det kan medføre at </w:t>
      </w: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faller ut eller skifter posisjon).</w:t>
      </w:r>
    </w:p>
    <w:p w:rsidR="008743BC" w:rsidRPr="008743BC" w:rsidP="008743BC" w14:paraId="53E36283" w14:textId="77777777">
      <w:pPr>
        <w:numPr>
          <w:ilvl w:val="0"/>
          <w:numId w:val="32"/>
        </w:numPr>
      </w:pPr>
      <w:r w:rsidRPr="008743BC">
        <w:t xml:space="preserve">Flekter mors hofter og </w:t>
      </w:r>
      <w:r w:rsidRPr="008743BC">
        <w:t xml:space="preserve">knær. Brett </w:t>
      </w: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i to og påfør </w:t>
      </w:r>
      <w:r w:rsidRPr="008743BC">
        <w:t>lubrikasjonsmiddel</w:t>
      </w:r>
      <w:r w:rsidRPr="008743BC">
        <w:t xml:space="preserve">. Før </w:t>
      </w: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inn i skjeden slik at ballongens overflate er i kontakt med barnets hode.</w:t>
      </w:r>
    </w:p>
    <w:p w:rsidR="008743BC" w:rsidRPr="008743BC" w:rsidP="008743BC" w14:paraId="53E36284" w14:textId="77777777">
      <w:pPr>
        <w:numPr>
          <w:ilvl w:val="0"/>
          <w:numId w:val="32"/>
        </w:numPr>
      </w:pPr>
      <w:r w:rsidRPr="008743BC">
        <w:t xml:space="preserve">Skyv ballongen så </w:t>
      </w:r>
      <w:r w:rsidRPr="008743BC">
        <w:t>posteriort</w:t>
      </w:r>
      <w:r w:rsidRPr="008743BC">
        <w:t xml:space="preserve"> som mulig, mot mors haleben. Plasseringen er lik som ved anleggelse av vakuum</w:t>
      </w:r>
      <w:r w:rsidRPr="008743BC">
        <w:t>kopp.</w:t>
      </w:r>
    </w:p>
    <w:p w:rsidR="008743BC" w:rsidRPr="008743BC" w:rsidP="008743BC" w14:paraId="53E36285" w14:textId="77777777">
      <w:pPr>
        <w:numPr>
          <w:ilvl w:val="0"/>
          <w:numId w:val="32"/>
        </w:numPr>
      </w:pPr>
      <w:r w:rsidRPr="008743BC">
        <w:t xml:space="preserve">Legg mors ben flatt på operasjonsbordet. Hvis ikke kan </w:t>
      </w:r>
      <w:r w:rsidRPr="008743BC">
        <w:t>Fetal</w:t>
      </w:r>
      <w:r w:rsidRPr="008743BC">
        <w:t xml:space="preserve"> </w:t>
      </w:r>
      <w:r w:rsidRPr="008743BC">
        <w:t>Pillow</w:t>
      </w:r>
      <w:r w:rsidRPr="008743BC">
        <w:t xml:space="preserve"> falle ut eller skifte posisjon.</w:t>
      </w:r>
    </w:p>
    <w:p w:rsidR="008743BC" w:rsidRPr="008743BC" w:rsidP="008743BC" w14:paraId="53E36286" w14:textId="77777777">
      <w:pPr>
        <w:numPr>
          <w:ilvl w:val="0"/>
          <w:numId w:val="32"/>
        </w:numPr>
      </w:pPr>
      <w:r w:rsidRPr="008743BC">
        <w:t>Fyll ballongen med 180 ml saltvann ved å fylle den tilhørende sprøyten tre ganger.</w:t>
      </w:r>
    </w:p>
    <w:p w:rsidR="008743BC" w:rsidRPr="008743BC" w:rsidP="008743BC" w14:paraId="53E36287" w14:textId="77777777">
      <w:pPr>
        <w:numPr>
          <w:ilvl w:val="0"/>
          <w:numId w:val="32"/>
        </w:numPr>
      </w:pPr>
      <w:r w:rsidRPr="008743BC">
        <w:t xml:space="preserve">Etter avsluttet keisersnitt, tøm ballongen for saltvann og fjern </w:t>
      </w:r>
      <w:r w:rsidRPr="008743BC">
        <w:t>Fe</w:t>
      </w:r>
      <w:r w:rsidRPr="008743BC">
        <w:t>tal</w:t>
      </w:r>
      <w:r w:rsidRPr="008743BC">
        <w:t xml:space="preserve"> </w:t>
      </w:r>
      <w:r w:rsidRPr="008743BC">
        <w:t>Pillow</w:t>
      </w:r>
      <w:r w:rsidRPr="008743BC">
        <w:t>.</w:t>
      </w:r>
    </w:p>
    <w:p w:rsidR="008743BC" w:rsidRPr="008743BC" w:rsidP="008743BC" w14:paraId="53E36288" w14:textId="77777777"/>
    <w:p w:rsidR="008743BC" w:rsidRPr="008743BC" w:rsidP="008743BC" w14:paraId="53E36289" w14:textId="77777777">
      <w:pPr>
        <w:rPr>
          <w:u w:val="single"/>
        </w:rPr>
      </w:pPr>
    </w:p>
    <w:p w:rsidR="008743BC" w:rsidRPr="008743BC" w:rsidP="008743BC" w14:paraId="53E3628A" w14:textId="77777777">
      <w:pPr>
        <w:rPr>
          <w:u w:val="single"/>
        </w:rPr>
      </w:pPr>
      <w:r w:rsidRPr="008743BC">
        <w:rPr>
          <w:u w:val="single"/>
        </w:rPr>
        <w:t>Antibiotikaprofylakse</w:t>
      </w:r>
    </w:p>
    <w:p w:rsidR="008743BC" w:rsidRPr="008743BC" w:rsidP="008743BC" w14:paraId="53E3628B" w14:textId="77777777">
      <w:pPr>
        <w:numPr>
          <w:ilvl w:val="0"/>
          <w:numId w:val="28"/>
        </w:numPr>
      </w:pPr>
      <w:r w:rsidRPr="008743BC">
        <w:t xml:space="preserve">Alle pasienter med keisersnitt skal ha </w:t>
      </w:r>
      <w:r w:rsidRPr="008743BC">
        <w:t>preoperativt</w:t>
      </w:r>
      <w:r w:rsidRPr="008743BC">
        <w:t xml:space="preserve"> </w:t>
      </w:r>
      <w:r w:rsidRPr="008743BC">
        <w:t>antibiotikaprofylakse</w:t>
      </w:r>
      <w:r w:rsidRPr="008743BC">
        <w:t xml:space="preserve"> 0-30 (60) min før incisjon</w:t>
      </w:r>
    </w:p>
    <w:p w:rsidR="008743BC" w:rsidRPr="008743BC" w:rsidP="008743BC" w14:paraId="53E3628C" w14:textId="77777777">
      <w:pPr>
        <w:numPr>
          <w:ilvl w:val="0"/>
          <w:numId w:val="28"/>
        </w:numPr>
        <w:rPr>
          <w:lang w:val="en-US"/>
        </w:rPr>
      </w:pPr>
      <w:r w:rsidRPr="008743BC">
        <w:rPr>
          <w:lang w:val="en-US"/>
        </w:rPr>
        <w:t>Cefalotin</w:t>
      </w:r>
      <w:r w:rsidRPr="008743BC">
        <w:rPr>
          <w:lang w:val="en-US"/>
        </w:rPr>
        <w:t xml:space="preserve"> 2 g </w:t>
      </w:r>
      <w:r w:rsidRPr="008743BC">
        <w:rPr>
          <w:lang w:val="en-US"/>
        </w:rPr>
        <w:t>i.v.</w:t>
      </w:r>
      <w:r w:rsidRPr="008743BC">
        <w:rPr>
          <w:lang w:val="en-US"/>
        </w:rPr>
        <w:t xml:space="preserve"> x 1. </w:t>
      </w:r>
    </w:p>
    <w:p w:rsidR="008743BC" w:rsidRPr="008743BC" w:rsidP="008743BC" w14:paraId="53E3628D" w14:textId="77777777">
      <w:pPr>
        <w:numPr>
          <w:ilvl w:val="0"/>
          <w:numId w:val="28"/>
        </w:numPr>
      </w:pPr>
      <w:r w:rsidRPr="008743BC">
        <w:t xml:space="preserve">Ved penicillinallergi brukes </w:t>
      </w:r>
      <w:r w:rsidRPr="008743BC">
        <w:t>klindamycin</w:t>
      </w:r>
      <w:r w:rsidRPr="008743BC">
        <w:t xml:space="preserve"> (Dalacin</w:t>
      </w:r>
      <w:r w:rsidRPr="008743BC">
        <w:rPr>
          <w:vertAlign w:val="superscript"/>
        </w:rPr>
        <w:t>®</w:t>
      </w:r>
      <w:r w:rsidRPr="008743BC">
        <w:t xml:space="preserve">) 600mg </w:t>
      </w:r>
      <w:r w:rsidRPr="008743BC">
        <w:t>i.v</w:t>
      </w:r>
      <w:r w:rsidRPr="008743BC">
        <w:t xml:space="preserve">. x 1. </w:t>
      </w:r>
    </w:p>
    <w:p w:rsidR="008743BC" w:rsidRPr="008743BC" w:rsidP="008743BC" w14:paraId="53E3628E" w14:textId="77777777">
      <w:pPr>
        <w:numPr>
          <w:ilvl w:val="0"/>
          <w:numId w:val="28"/>
        </w:numPr>
      </w:pPr>
      <w:r w:rsidRPr="008743BC">
        <w:t>Ved infeksjonstegn (</w:t>
      </w:r>
      <w:r w:rsidRPr="008743BC">
        <w:t>chorioamnionitt</w:t>
      </w:r>
      <w:r w:rsidRPr="008743BC">
        <w:t xml:space="preserve">): </w:t>
      </w:r>
      <w:r w:rsidRPr="008743BC">
        <w:rPr>
          <w:iCs/>
        </w:rPr>
        <w:t>Penicillin</w:t>
      </w:r>
      <w:r w:rsidRPr="008743BC">
        <w:t xml:space="preserve"> G 1,2 g x 6 iv. og </w:t>
      </w:r>
      <w:r w:rsidRPr="008743BC">
        <w:rPr>
          <w:iCs/>
        </w:rPr>
        <w:t>gentamicin</w:t>
      </w:r>
      <w:r w:rsidRPr="008743BC">
        <w:t xml:space="preserve"> (</w:t>
      </w:r>
      <w:r w:rsidRPr="008743BC">
        <w:t>Gensumycin</w:t>
      </w:r>
      <w:r w:rsidRPr="008743BC">
        <w:rPr>
          <w:vertAlign w:val="superscript"/>
        </w:rPr>
        <w:t>®</w:t>
      </w:r>
      <w:r w:rsidRPr="008743BC">
        <w:t xml:space="preserve">) 5 mg/kg x 1 iv.  Ved keisersnitt anbefales i tillegg profylaktisk dose av </w:t>
      </w:r>
      <w:r w:rsidRPr="008743BC">
        <w:rPr>
          <w:iCs/>
        </w:rPr>
        <w:t>metronidazol</w:t>
      </w:r>
      <w:r w:rsidRPr="008743BC">
        <w:t xml:space="preserve"> (</w:t>
      </w:r>
      <w:r w:rsidRPr="008743BC">
        <w:t>Flagyl</w:t>
      </w:r>
      <w:r w:rsidRPr="008743BC">
        <w:rPr>
          <w:vertAlign w:val="superscript"/>
        </w:rPr>
        <w:t>®</w:t>
      </w:r>
      <w:r w:rsidRPr="008743BC">
        <w:t xml:space="preserve">) 1,5 g x 1 iv. Se </w:t>
      </w:r>
      <w:hyperlink r:id="rId10" w:tooltip="XDF05112 - dok05112.docx" w:history="1">
        <w:r w:rsidRPr="008743BC">
          <w:rPr>
            <w:rStyle w:val="Hyperlink"/>
          </w:rPr>
          <w:fldChar w:fldCharType="begin" w:fldLock="1"/>
        </w:r>
        <w:r w:rsidRPr="008743BC">
          <w:rPr>
            <w:rStyle w:val="Hyperlink"/>
          </w:rPr>
          <w:instrText xml:space="preserve"> DOCPROPERTY XDT05112 \*charformat \* MERGEFORMAT </w:instrText>
        </w:r>
        <w:r w:rsidRPr="008743BC">
          <w:rPr>
            <w:rStyle w:val="Hyperlink"/>
          </w:rPr>
          <w:fldChar w:fldCharType="separate"/>
        </w:r>
        <w:r w:rsidRPr="008743BC">
          <w:rPr>
            <w:rStyle w:val="Hyperlink"/>
          </w:rPr>
          <w:t>Feber under fødsel, chorioamnionitt, maternell sepsis</w:t>
        </w:r>
        <w:r w:rsidRPr="008743BC">
          <w:rPr>
            <w:rStyle w:val="Hyperlink"/>
          </w:rPr>
          <w:fldChar w:fldCharType="end"/>
        </w:r>
      </w:hyperlink>
    </w:p>
    <w:p w:rsidR="00734E75" w:rsidP="008743BC" w14:paraId="53E3628F" w14:textId="77777777"/>
    <w:p w:rsidR="00734E75" w:rsidP="008743BC" w14:paraId="53E36290" w14:textId="77777777">
      <w:pPr>
        <w:rPr>
          <w:u w:val="single"/>
        </w:rPr>
      </w:pPr>
    </w:p>
    <w:p w:rsidR="000121B5" w:rsidP="008743BC" w14:paraId="53E36291" w14:textId="77777777">
      <w:pPr>
        <w:rPr>
          <w:u w:val="single"/>
        </w:rPr>
      </w:pPr>
    </w:p>
    <w:p w:rsidR="008743BC" w:rsidRPr="008743BC" w:rsidP="008743BC" w14:paraId="53E36292" w14:textId="77777777">
      <w:pPr>
        <w:rPr>
          <w:u w:val="single"/>
        </w:rPr>
      </w:pPr>
      <w:r w:rsidRPr="008743BC">
        <w:rPr>
          <w:u w:val="single"/>
        </w:rPr>
        <w:t>Post operativ smertebehandling</w:t>
      </w:r>
    </w:p>
    <w:p w:rsidR="008743BC" w:rsidRPr="008743BC" w:rsidP="008743BC" w14:paraId="53E36293" w14:textId="77777777">
      <w:r w:rsidRPr="008743BC">
        <w:t>Smertebehandling vurderes individuelt av lege.</w:t>
      </w:r>
    </w:p>
    <w:p w:rsidR="008743BC" w:rsidRPr="008743BC" w:rsidP="008743BC" w14:paraId="53E36294" w14:textId="77777777">
      <w:r w:rsidRPr="008743BC">
        <w:t>Forslag ti</w:t>
      </w:r>
      <w:r w:rsidRPr="008743BC">
        <w:t>l postoperativ smertebehandling de første 2 post operative dager etter sectio:</w:t>
      </w:r>
    </w:p>
    <w:p w:rsidR="008743BC" w:rsidRPr="008743BC" w:rsidP="008743BC" w14:paraId="53E36295" w14:textId="77777777">
      <w:pPr>
        <w:numPr>
          <w:ilvl w:val="0"/>
          <w:numId w:val="30"/>
        </w:numPr>
        <w:rPr>
          <w:lang w:val="en-US"/>
        </w:rPr>
      </w:pPr>
      <w:r w:rsidRPr="008743BC">
        <w:rPr>
          <w:lang w:val="en-US"/>
        </w:rPr>
        <w:t>Paracet</w:t>
      </w:r>
      <w:r w:rsidRPr="008743BC">
        <w:rPr>
          <w:lang w:val="en-US"/>
        </w:rPr>
        <w:t xml:space="preserve"> 1g x 4 </w:t>
      </w:r>
      <w:r w:rsidRPr="008743BC">
        <w:rPr>
          <w:lang w:val="en-US"/>
        </w:rPr>
        <w:t>po</w:t>
      </w:r>
      <w:r w:rsidRPr="008743BC">
        <w:rPr>
          <w:lang w:val="en-US"/>
        </w:rPr>
        <w:t>.</w:t>
      </w:r>
    </w:p>
    <w:p w:rsidR="008743BC" w:rsidRPr="008743BC" w:rsidP="008743BC" w14:paraId="53E36296" w14:textId="77777777">
      <w:pPr>
        <w:numPr>
          <w:ilvl w:val="0"/>
          <w:numId w:val="30"/>
        </w:numPr>
        <w:rPr>
          <w:lang w:val="en-US"/>
        </w:rPr>
      </w:pPr>
      <w:r w:rsidRPr="008743BC">
        <w:rPr>
          <w:lang w:val="en-US"/>
        </w:rPr>
        <w:t xml:space="preserve">Diclofenac 50 mg x 3 </w:t>
      </w:r>
      <w:r w:rsidRPr="008743BC">
        <w:rPr>
          <w:lang w:val="en-US"/>
        </w:rPr>
        <w:t>p</w:t>
      </w:r>
      <w:r w:rsidR="00BE0200">
        <w:rPr>
          <w:lang w:val="en-US"/>
        </w:rPr>
        <w:t>o</w:t>
      </w:r>
    </w:p>
    <w:p w:rsidR="008743BC" w:rsidRPr="008743BC" w:rsidP="008743BC" w14:paraId="53E36297" w14:textId="77777777">
      <w:pPr>
        <w:numPr>
          <w:ilvl w:val="0"/>
          <w:numId w:val="30"/>
        </w:numPr>
      </w:pPr>
      <w:r>
        <w:t>O</w:t>
      </w:r>
      <w:r w:rsidR="006C4FA6">
        <w:t>ks</w:t>
      </w:r>
      <w:r w:rsidR="00ED2B3D">
        <w:t>y</w:t>
      </w:r>
      <w:r w:rsidR="006C4FA6">
        <w:t>kodon</w:t>
      </w:r>
      <w:r w:rsidR="006C4FA6">
        <w:t xml:space="preserve"> (</w:t>
      </w:r>
      <w:r w:rsidRPr="008743BC" w:rsidR="005F7B00">
        <w:t>Oxycontin</w:t>
      </w:r>
      <w:r w:rsidR="006C4FA6">
        <w:rPr>
          <w:rFonts w:cs="Calibri"/>
        </w:rPr>
        <w:t>®</w:t>
      </w:r>
      <w:r w:rsidR="006C4FA6">
        <w:t>)</w:t>
      </w:r>
      <w:r w:rsidRPr="008743BC" w:rsidR="005F7B00">
        <w:t xml:space="preserve"> 10 mg x 2</w:t>
      </w:r>
    </w:p>
    <w:p w:rsidR="008743BC" w:rsidRPr="008743BC" w:rsidP="008743BC" w14:paraId="53E36298" w14:textId="77777777">
      <w:pPr>
        <w:numPr>
          <w:ilvl w:val="0"/>
          <w:numId w:val="30"/>
        </w:numPr>
      </w:pPr>
      <w:r>
        <w:t>O</w:t>
      </w:r>
      <w:r w:rsidR="006C4FA6">
        <w:t>ksykodon</w:t>
      </w:r>
      <w:r w:rsidR="006C4FA6">
        <w:t xml:space="preserve"> (</w:t>
      </w:r>
      <w:r w:rsidRPr="008743BC" w:rsidR="005F7B00">
        <w:t>Oxynorm</w:t>
      </w:r>
      <w:r w:rsidR="006C4FA6">
        <w:rPr>
          <w:rFonts w:cs="Calibri"/>
        </w:rPr>
        <w:t>®</w:t>
      </w:r>
      <w:r w:rsidR="006C4FA6">
        <w:t>)</w:t>
      </w:r>
      <w:r w:rsidRPr="008743BC" w:rsidR="005F7B00">
        <w:t xml:space="preserve"> 5 mg </w:t>
      </w:r>
      <w:r w:rsidRPr="008743BC" w:rsidR="005F7B00">
        <w:t>p</w:t>
      </w:r>
      <w:r w:rsidR="00BE0200">
        <w:t>o</w:t>
      </w:r>
      <w:r w:rsidRPr="008743BC" w:rsidR="005F7B00">
        <w:t xml:space="preserve"> ved behov, kan gjentas etter 30 minutter. Konferer lege ved behov for dosering utover 4 ganger per døgn.</w:t>
      </w:r>
    </w:p>
    <w:p w:rsidR="008743BC" w:rsidP="008743BC" w14:paraId="53E36299" w14:textId="77777777"/>
    <w:p w:rsidR="006C4FA6" w:rsidRPr="008743BC" w:rsidP="008743BC" w14:paraId="53E3629A" w14:textId="77777777">
      <w:r w:rsidRPr="000E0512">
        <w:t xml:space="preserve">Ved Morfinspinal (standard fra 04.04.22) gis første dose med </w:t>
      </w:r>
      <w:r w:rsidRPr="000E0512">
        <w:t>Oxycontin</w:t>
      </w:r>
      <w:r w:rsidRPr="000E0512" w:rsidR="000121B5">
        <w:rPr>
          <w:rFonts w:cs="Calibri"/>
        </w:rPr>
        <w:t>®</w:t>
      </w:r>
      <w:r w:rsidRPr="000E0512">
        <w:t xml:space="preserve"> 10 timer etter </w:t>
      </w:r>
      <w:r w:rsidRPr="000E0512">
        <w:t>sectioforløsningen</w:t>
      </w:r>
      <w:r w:rsidRPr="000E0512">
        <w:t>. Parace</w:t>
      </w:r>
      <w:r w:rsidR="00734E75">
        <w:t xml:space="preserve">t og </w:t>
      </w:r>
      <w:r w:rsidR="00734E75">
        <w:t>D</w:t>
      </w:r>
      <w:r w:rsidRPr="000E0512">
        <w:t>iclofenac</w:t>
      </w:r>
      <w:r w:rsidRPr="000E0512">
        <w:t xml:space="preserve"> gis som ordinert.</w:t>
      </w:r>
    </w:p>
    <w:p w:rsidR="008743BC" w:rsidRPr="008743BC" w:rsidP="008743BC" w14:paraId="53E3629B" w14:textId="77777777">
      <w:r>
        <w:t xml:space="preserve">Overgang til kun Paracet og </w:t>
      </w:r>
      <w:r>
        <w:t>D</w:t>
      </w:r>
      <w:r w:rsidRPr="008743BC" w:rsidR="005F7B00">
        <w:t>iclofenac</w:t>
      </w:r>
      <w:r w:rsidRPr="008743BC" w:rsidR="005F7B00">
        <w:t xml:space="preserve"> på 3. post operative dag.</w:t>
      </w:r>
    </w:p>
    <w:p w:rsidR="008743BC" w:rsidRPr="008743BC" w:rsidP="008743BC" w14:paraId="53E3629C" w14:textId="77777777">
      <w:r w:rsidRPr="008743BC">
        <w:t>Alle pasienter på opiatbehandling må observeres for våkenhetsgrad og respirasjonsfrekvens under behandlingen, særlig etter ny dose legemiddel.</w:t>
      </w:r>
    </w:p>
    <w:p w:rsidR="008743BC" w:rsidRPr="008743BC" w:rsidP="008743BC" w14:paraId="53E3629D" w14:textId="77777777">
      <w:r w:rsidRPr="008743BC">
        <w:t xml:space="preserve">Reduser dose ved tegn på overdosering (sløvhet, </w:t>
      </w:r>
      <w:r w:rsidRPr="008743BC">
        <w:t>resp.frekvens</w:t>
      </w:r>
      <w:r w:rsidRPr="008743BC">
        <w:t xml:space="preserve"> &lt; 10) og evt</w:t>
      </w:r>
      <w:r w:rsidR="00734E75">
        <w:t>.</w:t>
      </w:r>
      <w:r w:rsidRPr="008743BC">
        <w:t xml:space="preserve"> ved lav vekt (&lt;50kg).</w:t>
      </w:r>
    </w:p>
    <w:p w:rsidR="008743BC" w:rsidRPr="008743BC" w:rsidP="008743BC" w14:paraId="53E3629E" w14:textId="77777777">
      <w:r w:rsidRPr="008743BC">
        <w:t>Kvinnen kan amme som normalt ved overnevnte smertebehandlingsregime.</w:t>
      </w:r>
    </w:p>
    <w:p w:rsidR="008743BC" w:rsidRPr="008743BC" w:rsidP="008743BC" w14:paraId="53E3629F" w14:textId="77777777"/>
    <w:p w:rsidR="008743BC" w:rsidRPr="008743BC" w:rsidP="008743BC" w14:paraId="53E362A0" w14:textId="77777777">
      <w:pPr>
        <w:rPr>
          <w:u w:val="single"/>
        </w:rPr>
      </w:pPr>
      <w:r w:rsidRPr="008743BC">
        <w:rPr>
          <w:u w:val="single"/>
        </w:rPr>
        <w:t xml:space="preserve">Fjerning av agraffer: </w:t>
      </w:r>
    </w:p>
    <w:p w:rsidR="008743BC" w:rsidRPr="008743BC" w:rsidP="008743BC" w14:paraId="53E362A1" w14:textId="77777777">
      <w:pPr>
        <w:numPr>
          <w:ilvl w:val="0"/>
          <w:numId w:val="29"/>
        </w:numPr>
      </w:pPr>
      <w:r w:rsidRPr="008743BC">
        <w:t>Agraffer fjernes cirka 7. dag etter keisersnitt.</w:t>
      </w:r>
    </w:p>
    <w:p w:rsidR="008743BC" w:rsidRPr="008743BC" w:rsidP="008743BC" w14:paraId="53E362A2" w14:textId="77777777">
      <w:pPr>
        <w:numPr>
          <w:ilvl w:val="0"/>
          <w:numId w:val="29"/>
        </w:numPr>
      </w:pPr>
      <w:r w:rsidRPr="008743BC">
        <w:t>Kan fjernes tidligere ved irritasjon v/agraffene.</w:t>
      </w:r>
    </w:p>
    <w:p w:rsidR="008743BC" w:rsidRPr="008743BC" w:rsidP="008743BC" w14:paraId="53E362A3" w14:textId="77777777">
      <w:pPr>
        <w:numPr>
          <w:ilvl w:val="0"/>
          <w:numId w:val="29"/>
        </w:numPr>
      </w:pPr>
      <w:r w:rsidRPr="008743BC">
        <w:t>Sett eventuelt</w:t>
      </w:r>
      <w:r w:rsidRPr="008743BC">
        <w:t xml:space="preserve"> på </w:t>
      </w:r>
      <w:r w:rsidRPr="008743BC">
        <w:t>Steristrips</w:t>
      </w:r>
      <w:r w:rsidRPr="008743BC">
        <w:t xml:space="preserve"> på glippene.</w:t>
      </w:r>
    </w:p>
    <w:p w:rsidR="008743BC" w:rsidRPr="008743BC" w:rsidP="008743BC" w14:paraId="53E362A4" w14:textId="77777777">
      <w:pPr>
        <w:numPr>
          <w:ilvl w:val="0"/>
          <w:numId w:val="29"/>
        </w:numPr>
      </w:pPr>
      <w:r w:rsidRPr="008743BC">
        <w:t>Sett på mikroplaster over arret. Dette kan brukes i 3-4 måneder for å få et pent arr.</w:t>
      </w:r>
    </w:p>
    <w:p w:rsidR="008743BC" w:rsidRPr="008743BC" w:rsidP="008743BC" w14:paraId="53E362A5" w14:textId="77777777">
      <w:pPr>
        <w:numPr>
          <w:ilvl w:val="0"/>
          <w:numId w:val="29"/>
        </w:numPr>
      </w:pPr>
      <w:r w:rsidRPr="008743BC">
        <w:t xml:space="preserve">Ved mistanke om puss i såret bør mor få en avtale ved </w:t>
      </w:r>
      <w:r w:rsidRPr="008743BC">
        <w:t>gyn</w:t>
      </w:r>
      <w:r w:rsidRPr="008743BC">
        <w:t>. pol. for konsultasjon.</w:t>
      </w:r>
    </w:p>
    <w:p w:rsidR="008743BC" w:rsidRPr="008743BC" w:rsidP="008743BC" w14:paraId="53E362A6" w14:textId="77777777"/>
    <w:p w:rsidR="008743BC" w:rsidRPr="008743BC" w:rsidP="008743BC" w14:paraId="53E362A7" w14:textId="77777777"/>
    <w:p w:rsidR="008743BC" w:rsidRPr="008743BC" w:rsidP="008743BC" w14:paraId="53E362A8" w14:textId="77777777">
      <w:pPr>
        <w:rPr>
          <w:u w:val="single"/>
        </w:rPr>
      </w:pPr>
      <w:r w:rsidRPr="008743BC">
        <w:rPr>
          <w:u w:val="single"/>
        </w:rPr>
        <w:t>Indikasjoner for keisersnitt</w:t>
      </w:r>
    </w:p>
    <w:p w:rsidR="008743BC" w:rsidRPr="008743BC" w:rsidP="008743BC" w14:paraId="53E362A9" w14:textId="77777777">
      <w:r w:rsidRPr="008743BC">
        <w:t>Keisersnitt vurderes når san</w:t>
      </w:r>
      <w:r w:rsidRPr="008743BC">
        <w:t xml:space="preserve">nsynligheten for et bedre utkomme for mor og/eller barn bedømmes som større enn ved vaginal fødsel. Indikasjoner for keisersnitt kan være maternelle, føtale eller en kombinasjon av begge. Vurderingen av indikasjonen for keisersnitt bør gjøres i samråd med </w:t>
      </w:r>
      <w:r w:rsidRPr="008743BC">
        <w:t>kvinnen.</w:t>
      </w:r>
    </w:p>
    <w:p w:rsidR="008743BC" w:rsidRPr="008743BC" w:rsidP="008743BC" w14:paraId="53E362AA" w14:textId="77777777">
      <w:pPr>
        <w:numPr>
          <w:ilvl w:val="0"/>
          <w:numId w:val="33"/>
        </w:numPr>
      </w:pPr>
      <w:r w:rsidRPr="008743BC">
        <w:t>Indikasjoner for akutt keisersnitt</w:t>
      </w:r>
    </w:p>
    <w:p w:rsidR="008743BC" w:rsidRPr="008743BC" w:rsidP="008743BC" w14:paraId="53E362AB" w14:textId="77777777">
      <w:pPr>
        <w:numPr>
          <w:ilvl w:val="1"/>
          <w:numId w:val="33"/>
        </w:numPr>
      </w:pPr>
      <w:r w:rsidRPr="008743BC">
        <w:t xml:space="preserve">Truende asfyksi, </w:t>
      </w:r>
      <w:r w:rsidRPr="008743BC">
        <w:t>navlesnorsfremfall</w:t>
      </w:r>
      <w:r w:rsidRPr="008743BC">
        <w:t>.</w:t>
      </w:r>
    </w:p>
    <w:p w:rsidR="008743BC" w:rsidRPr="008743BC" w:rsidP="008743BC" w14:paraId="53E362AC" w14:textId="77777777">
      <w:pPr>
        <w:numPr>
          <w:ilvl w:val="1"/>
          <w:numId w:val="33"/>
        </w:numPr>
      </w:pPr>
      <w:r w:rsidRPr="008743BC">
        <w:t xml:space="preserve">Langsom/stans i fremgang (feilinnstillinger, mek. misforhold, </w:t>
      </w:r>
      <w:r w:rsidRPr="008743BC">
        <w:t>dystoci</w:t>
      </w:r>
      <w:r w:rsidRPr="008743BC">
        <w:t>).</w:t>
      </w:r>
    </w:p>
    <w:p w:rsidR="008743BC" w:rsidRPr="008743BC" w:rsidP="008743BC" w14:paraId="53E362AD" w14:textId="77777777">
      <w:pPr>
        <w:numPr>
          <w:ilvl w:val="1"/>
          <w:numId w:val="33"/>
        </w:numPr>
        <w:rPr>
          <w:b/>
        </w:rPr>
      </w:pPr>
      <w:r w:rsidRPr="008743BC">
        <w:t>Rikelige blødninger (</w:t>
      </w:r>
      <w:r w:rsidRPr="008743BC">
        <w:t>abruptio</w:t>
      </w:r>
      <w:r w:rsidRPr="008743BC">
        <w:t xml:space="preserve"> </w:t>
      </w:r>
      <w:r w:rsidRPr="008743BC">
        <w:t>placentae</w:t>
      </w:r>
      <w:r w:rsidRPr="008743BC">
        <w:t>, randsinusblødning m.m.).</w:t>
      </w:r>
    </w:p>
    <w:p w:rsidR="008743BC" w:rsidRPr="008743BC" w:rsidP="008743BC" w14:paraId="53E362AE" w14:textId="77777777">
      <w:pPr>
        <w:numPr>
          <w:ilvl w:val="1"/>
          <w:numId w:val="33"/>
        </w:numPr>
        <w:rPr>
          <w:b/>
        </w:rPr>
      </w:pPr>
      <w:r w:rsidRPr="008743BC">
        <w:t>Amnionitt</w:t>
      </w:r>
      <w:r w:rsidRPr="008743BC">
        <w:t xml:space="preserve"> hvor vaginal forløsning ikk</w:t>
      </w:r>
      <w:r w:rsidRPr="008743BC">
        <w:t>e kan skje hurtig.</w:t>
      </w:r>
    </w:p>
    <w:p w:rsidR="008743BC" w:rsidRPr="008743BC" w:rsidP="008743BC" w14:paraId="53E362AF" w14:textId="77777777">
      <w:pPr>
        <w:numPr>
          <w:ilvl w:val="1"/>
          <w:numId w:val="33"/>
        </w:numPr>
        <w:rPr>
          <w:b/>
        </w:rPr>
      </w:pPr>
      <w:r w:rsidRPr="008743BC">
        <w:t>Svangerskapsindusert hypertensjon / alvorlig preeklampsi hvor det ikke er tid til å avvente vaginal forløsning.</w:t>
      </w:r>
    </w:p>
    <w:p w:rsidR="008743BC" w:rsidRPr="008743BC" w:rsidP="008743BC" w14:paraId="53E362B0" w14:textId="77777777">
      <w:pPr>
        <w:numPr>
          <w:ilvl w:val="1"/>
          <w:numId w:val="33"/>
        </w:numPr>
        <w:rPr>
          <w:b/>
        </w:rPr>
      </w:pPr>
      <w:r w:rsidRPr="008743BC">
        <w:t>Dersom det er indikasjon for forløsning og fødselen ikke kan skje vaginalt.</w:t>
      </w:r>
    </w:p>
    <w:p w:rsidR="008743BC" w:rsidRPr="008743BC" w:rsidP="008743BC" w14:paraId="53E362B1" w14:textId="77777777">
      <w:pPr>
        <w:numPr>
          <w:ilvl w:val="1"/>
          <w:numId w:val="33"/>
        </w:numPr>
        <w:rPr>
          <w:b/>
        </w:rPr>
      </w:pPr>
      <w:r w:rsidRPr="008743BC">
        <w:t>Mislykket induksjon/tang/vakuum.</w:t>
      </w:r>
    </w:p>
    <w:p w:rsidR="008743BC" w:rsidRPr="008743BC" w:rsidP="008743BC" w14:paraId="53E362B2" w14:textId="77777777">
      <w:pPr>
        <w:numPr>
          <w:ilvl w:val="0"/>
          <w:numId w:val="33"/>
        </w:numPr>
      </w:pPr>
      <w:r w:rsidRPr="008743BC">
        <w:t>Indikasjoner for</w:t>
      </w:r>
      <w:r w:rsidRPr="008743BC">
        <w:t xml:space="preserve"> elektivt keisersnitt</w:t>
      </w:r>
    </w:p>
    <w:p w:rsidR="008743BC" w:rsidRPr="008743BC" w:rsidP="008743BC" w14:paraId="53E362B3" w14:textId="77777777">
      <w:pPr>
        <w:numPr>
          <w:ilvl w:val="1"/>
          <w:numId w:val="33"/>
        </w:numPr>
      </w:pPr>
      <w:r w:rsidRPr="008743BC">
        <w:t>Seteleie hvor kriteriene for vaginal forløsning ikke er oppfylt.</w:t>
      </w:r>
    </w:p>
    <w:p w:rsidR="008743BC" w:rsidRPr="008743BC" w:rsidP="008743BC" w14:paraId="53E362B4" w14:textId="77777777">
      <w:pPr>
        <w:numPr>
          <w:ilvl w:val="1"/>
          <w:numId w:val="33"/>
        </w:numPr>
      </w:pPr>
      <w:r w:rsidRPr="008743BC">
        <w:t xml:space="preserve">Placenta </w:t>
      </w:r>
      <w:r w:rsidRPr="008743BC">
        <w:t>praevia</w:t>
      </w:r>
      <w:r w:rsidRPr="008743BC">
        <w:t>.</w:t>
      </w:r>
    </w:p>
    <w:p w:rsidR="008743BC" w:rsidRPr="008743BC" w:rsidP="008743BC" w14:paraId="53E362B5" w14:textId="77777777">
      <w:pPr>
        <w:numPr>
          <w:ilvl w:val="1"/>
          <w:numId w:val="33"/>
        </w:numPr>
      </w:pPr>
      <w:r w:rsidRPr="008743BC">
        <w:t>Vekstretardasjon med alvorlig patologisk blodstrøm.</w:t>
      </w:r>
    </w:p>
    <w:p w:rsidR="008743BC" w:rsidRPr="008743BC" w:rsidP="008743BC" w14:paraId="53E362B6" w14:textId="77777777">
      <w:pPr>
        <w:numPr>
          <w:ilvl w:val="1"/>
          <w:numId w:val="33"/>
        </w:numPr>
      </w:pPr>
      <w:r w:rsidRPr="008743BC">
        <w:t>Tidligere lengdesnitt i uterus, tidligere 2 eller flere sectio*. Ved tidligere enukleasjon av myome</w:t>
      </w:r>
      <w:r w:rsidRPr="008743BC">
        <w:t xml:space="preserve">r, se operasjonsbeskrivelse, forløsningsmetode bør være vurdert av operatøren. Sectio hvis </w:t>
      </w:r>
      <w:r w:rsidRPr="008743BC">
        <w:t>caviteten</w:t>
      </w:r>
      <w:r w:rsidRPr="008743BC">
        <w:t xml:space="preserve"> har vært åpnet. Vurder sectio hvis myomektomien har gått gjennom mer enn 50% av uterinveggen.</w:t>
      </w:r>
    </w:p>
    <w:p w:rsidR="008743BC" w:rsidRPr="008743BC" w:rsidP="008743BC" w14:paraId="53E362B7" w14:textId="77777777">
      <w:pPr>
        <w:numPr>
          <w:ilvl w:val="1"/>
          <w:numId w:val="33"/>
        </w:numPr>
      </w:pPr>
      <w:r w:rsidRPr="008743BC">
        <w:t xml:space="preserve">Fødselshindrende </w:t>
      </w:r>
      <w:r w:rsidRPr="008743BC">
        <w:t>tumores</w:t>
      </w:r>
      <w:r w:rsidRPr="008743BC">
        <w:t xml:space="preserve"> eller fødselshindrende misdannelser </w:t>
      </w:r>
      <w:r w:rsidRPr="008743BC">
        <w:t>i fødselskanalen.</w:t>
      </w:r>
    </w:p>
    <w:p w:rsidR="008743BC" w:rsidRPr="008743BC" w:rsidP="008743BC" w14:paraId="53E362B8" w14:textId="77777777">
      <w:pPr>
        <w:numPr>
          <w:ilvl w:val="1"/>
          <w:numId w:val="33"/>
        </w:numPr>
      </w:pPr>
      <w:r w:rsidRPr="008743BC">
        <w:t>Tidligere vanskelig vaginal forløsning og mistanke om mekanisk misforhold.</w:t>
      </w:r>
    </w:p>
    <w:p w:rsidR="008743BC" w:rsidRPr="008743BC" w:rsidP="008743BC" w14:paraId="53E362B9" w14:textId="77777777">
      <w:pPr>
        <w:numPr>
          <w:ilvl w:val="1"/>
          <w:numId w:val="33"/>
        </w:numPr>
      </w:pPr>
      <w:r w:rsidRPr="008743BC">
        <w:t>Spesielle sykdommer eller tilstander hos mor eller foster som hindrer vaginal fødsel.</w:t>
      </w:r>
    </w:p>
    <w:p w:rsidR="008743BC" w:rsidRPr="008743BC" w:rsidP="008743BC" w14:paraId="53E362BA" w14:textId="77777777">
      <w:pPr>
        <w:numPr>
          <w:ilvl w:val="1"/>
          <w:numId w:val="33"/>
        </w:numPr>
      </w:pPr>
      <w:r w:rsidRPr="008743BC">
        <w:t xml:space="preserve">Etter vurdering av gynekolog ved forbigående eller permanent analinkontinens </w:t>
      </w:r>
      <w:r w:rsidRPr="008743BC">
        <w:t xml:space="preserve">etter </w:t>
      </w:r>
      <w:r w:rsidRPr="008743BC">
        <w:t>sfinkterruptur</w:t>
      </w:r>
      <w:r w:rsidRPr="008743BC">
        <w:t>.</w:t>
      </w:r>
    </w:p>
    <w:p w:rsidR="008743BC" w:rsidRPr="008743BC" w:rsidP="008743BC" w14:paraId="53E362BB" w14:textId="77777777">
      <w:r w:rsidRPr="008743BC">
        <w:t xml:space="preserve">*To tidligere keisersnitt er </w:t>
      </w:r>
      <w:r w:rsidR="00513D63">
        <w:t>ingen</w:t>
      </w:r>
      <w:r w:rsidRPr="008743BC">
        <w:t xml:space="preserve"> absolutt kontraindikasjon for vaginal fødsel. Vaginal fødsel kan vurderes dersom ikke tidligere obstetrisk historie tilsier for høy risiko for et nytt akutt keisersnitt og kvinnen tidligere også har </w:t>
      </w:r>
      <w:r w:rsidRPr="008743BC">
        <w:t>født vaginalt.</w:t>
      </w:r>
    </w:p>
    <w:p w:rsidR="008743BC" w:rsidRPr="008743BC" w:rsidP="008743BC" w14:paraId="53E362BC" w14:textId="77777777">
      <w:pPr>
        <w:rPr>
          <w:u w:val="single"/>
        </w:rPr>
      </w:pPr>
      <w:r w:rsidRPr="008743BC">
        <w:rPr>
          <w:u w:val="single"/>
        </w:rPr>
        <w:t xml:space="preserve"> </w:t>
      </w:r>
    </w:p>
    <w:p w:rsidR="008743BC" w:rsidRPr="008743BC" w:rsidP="008743BC" w14:paraId="53E362BD" w14:textId="77777777">
      <w:pPr>
        <w:rPr>
          <w:u w:val="single"/>
        </w:rPr>
      </w:pPr>
      <w:r w:rsidRPr="008743BC">
        <w:rPr>
          <w:u w:val="single"/>
        </w:rPr>
        <w:t>Keisersnitt grunnet fødselsangst</w:t>
      </w:r>
    </w:p>
    <w:p w:rsidR="008743BC" w:rsidRPr="008743BC" w:rsidP="008743BC" w14:paraId="53E362BE" w14:textId="77777777">
      <w:r w:rsidRPr="008743BC">
        <w:t>Keisersnitt på kvinnens ønske alene og i fravær av medisinsk indikasjon, anbefales generelt ikke. Keisersnitt etter eget ønske bør kun utføres etter grundig informasjon og samtale.</w:t>
      </w:r>
    </w:p>
    <w:p w:rsidR="008743BC" w:rsidRPr="008743BC" w:rsidP="008743BC" w14:paraId="53E362BF" w14:textId="77777777">
      <w:r w:rsidRPr="008743BC">
        <w:t>Pasienten har medbestemme</w:t>
      </w:r>
      <w:r w:rsidRPr="008743BC">
        <w:t>lsesrett, ikke bestemmelsesrett.</w:t>
      </w:r>
    </w:p>
    <w:p w:rsidR="008743BC" w:rsidRPr="008743BC" w:rsidP="008743BC" w14:paraId="53E362C0" w14:textId="77777777">
      <w:pPr>
        <w:rPr>
          <w:u w:val="single"/>
        </w:rPr>
      </w:pPr>
    </w:p>
    <w:p w:rsidR="008743BC" w:rsidRPr="008743BC" w:rsidP="008743BC" w14:paraId="53E362C1" w14:textId="77777777">
      <w:pPr>
        <w:rPr>
          <w:u w:val="single"/>
        </w:rPr>
      </w:pPr>
      <w:r w:rsidRPr="008743BC">
        <w:rPr>
          <w:u w:val="single"/>
        </w:rPr>
        <w:t>Risikofaktorer</w:t>
      </w:r>
    </w:p>
    <w:p w:rsidR="008743BC" w:rsidRPr="008743BC" w:rsidP="008743BC" w14:paraId="53E362C2" w14:textId="77777777">
      <w:r w:rsidRPr="008743BC">
        <w:t xml:space="preserve">Det er noen faktorer </w:t>
      </w:r>
      <w:r w:rsidRPr="008743BC">
        <w:rPr>
          <w:b/>
          <w:bCs/>
        </w:rPr>
        <w:t>før fødsel</w:t>
      </w:r>
      <w:r w:rsidRPr="008743BC">
        <w:t xml:space="preserve"> som øker risikoen for at en fødsel ender med keisersnitt, eller for at det planlegges et keisersnitt</w:t>
      </w:r>
    </w:p>
    <w:p w:rsidR="008743BC" w:rsidRPr="008743BC" w:rsidP="008743BC" w14:paraId="53E362C3" w14:textId="77777777">
      <w:pPr>
        <w:numPr>
          <w:ilvl w:val="0"/>
          <w:numId w:val="34"/>
        </w:numPr>
      </w:pPr>
      <w:r w:rsidRPr="008743BC">
        <w:t>Tidligere keisersnitt (Robson gruppe 5) og andre operasjoner på livmorvegg</w:t>
      </w:r>
      <w:r w:rsidRPr="008743BC">
        <w:t>en</w:t>
      </w:r>
    </w:p>
    <w:p w:rsidR="008743BC" w:rsidRPr="008743BC" w:rsidP="008743BC" w14:paraId="53E362C4" w14:textId="77777777">
      <w:pPr>
        <w:numPr>
          <w:ilvl w:val="0"/>
          <w:numId w:val="34"/>
        </w:numPr>
      </w:pPr>
      <w:r w:rsidRPr="008743BC">
        <w:t>Tidligere traumatisk vaginal fødsel</w:t>
      </w:r>
    </w:p>
    <w:p w:rsidR="008743BC" w:rsidRPr="008743BC" w:rsidP="008743BC" w14:paraId="53E362C5" w14:textId="77777777">
      <w:pPr>
        <w:numPr>
          <w:ilvl w:val="0"/>
          <w:numId w:val="34"/>
        </w:numPr>
      </w:pPr>
      <w:r w:rsidRPr="008743BC">
        <w:t>Seteleie</w:t>
      </w:r>
    </w:p>
    <w:p w:rsidR="008743BC" w:rsidRPr="008743BC" w:rsidP="008743BC" w14:paraId="53E362C6" w14:textId="77777777">
      <w:pPr>
        <w:numPr>
          <w:ilvl w:val="0"/>
          <w:numId w:val="34"/>
        </w:numPr>
      </w:pPr>
      <w:r w:rsidRPr="008743BC">
        <w:t xml:space="preserve">Diabetes </w:t>
      </w:r>
      <w:r w:rsidRPr="008743BC">
        <w:t>mellitus</w:t>
      </w:r>
      <w:r w:rsidRPr="008743BC">
        <w:t xml:space="preserve"> og adipositas</w:t>
      </w:r>
    </w:p>
    <w:p w:rsidR="008743BC" w:rsidRPr="008743BC" w:rsidP="008743BC" w14:paraId="53E362C7" w14:textId="77777777">
      <w:pPr>
        <w:numPr>
          <w:ilvl w:val="0"/>
          <w:numId w:val="34"/>
        </w:numPr>
      </w:pPr>
      <w:r w:rsidRPr="008743BC">
        <w:t>Induserte fødsler, da særlig førstegangsfødende (Robson gruppe 2) og tidligere keisersnitt (Robson gruppe 5), men indikasjonen for induksjon antas å være medvirkende risikofakt</w:t>
      </w:r>
      <w:r w:rsidRPr="008743BC">
        <w:t xml:space="preserve">or. </w:t>
      </w:r>
    </w:p>
    <w:p w:rsidR="008743BC" w:rsidRPr="008743BC" w:rsidP="008743BC" w14:paraId="53E362C8" w14:textId="77777777">
      <w:pPr>
        <w:numPr>
          <w:ilvl w:val="0"/>
          <w:numId w:val="34"/>
        </w:numPr>
      </w:pPr>
      <w:r w:rsidRPr="008743BC">
        <w:t>Psykiske problemer og fødselsangst</w:t>
      </w:r>
    </w:p>
    <w:p w:rsidR="008743BC" w:rsidRPr="008743BC" w:rsidP="008743BC" w14:paraId="53E362C9" w14:textId="77777777">
      <w:pPr>
        <w:numPr>
          <w:ilvl w:val="0"/>
          <w:numId w:val="34"/>
        </w:numPr>
      </w:pPr>
      <w:r w:rsidRPr="008743BC">
        <w:t>Økende alder etter 35 år</w:t>
      </w:r>
    </w:p>
    <w:p w:rsidR="008743BC" w:rsidRPr="008743BC" w:rsidP="008743BC" w14:paraId="53E362CA" w14:textId="77777777"/>
    <w:p w:rsidR="008743BC" w:rsidRPr="008743BC" w:rsidP="008743BC" w14:paraId="53E362CB" w14:textId="77777777"/>
    <w:p w:rsidR="008743BC" w:rsidRPr="008743BC" w:rsidP="008743BC" w14:paraId="53E362CC" w14:textId="77777777">
      <w:pPr>
        <w:rPr>
          <w:b/>
          <w:bCs/>
        </w:rPr>
      </w:pPr>
      <w:r w:rsidRPr="008743BC">
        <w:rPr>
          <w:b/>
          <w:bCs/>
        </w:rPr>
        <w:t>Komplikasjoner </w:t>
      </w:r>
    </w:p>
    <w:p w:rsidR="008743BC" w:rsidRPr="008743BC" w:rsidP="008743BC" w14:paraId="53E362CD" w14:textId="77777777">
      <w:pPr>
        <w:rPr>
          <w:bCs/>
          <w:u w:val="single"/>
        </w:rPr>
      </w:pPr>
      <w:r w:rsidRPr="008743BC">
        <w:rPr>
          <w:bCs/>
          <w:u w:val="single"/>
        </w:rPr>
        <w:t>Korttidskomplikasjoner</w:t>
      </w:r>
    </w:p>
    <w:p w:rsidR="008743BC" w:rsidRPr="008743BC" w:rsidP="008743BC" w14:paraId="53E362CE" w14:textId="77777777">
      <w:r w:rsidRPr="008743BC">
        <w:t xml:space="preserve">Forekommer hos </w:t>
      </w:r>
      <w:r w:rsidRPr="008743BC">
        <w:t>ca</w:t>
      </w:r>
      <w:r w:rsidRPr="008743BC">
        <w:t xml:space="preserve"> 21 % av alle pasienter med keisersnitt. De vanligste er </w:t>
      </w:r>
      <w:r w:rsidRPr="008743BC">
        <w:t>intraoperative</w:t>
      </w:r>
      <w:r w:rsidRPr="008743BC">
        <w:t xml:space="preserve"> komplikasjoner, blodtap og infeksjoner (</w:t>
      </w:r>
      <w:r w:rsidRPr="008743BC">
        <w:t>ca</w:t>
      </w:r>
      <w:r w:rsidRPr="008743BC">
        <w:t xml:space="preserve"> 4%). </w:t>
      </w:r>
      <w:r w:rsidRPr="008743BC">
        <w:t xml:space="preserve">Risikofaktorer for korttidskomplikasjoner er hastegrad, generell anestesi, lav gestasjonsalder, føtal makrosomi og økende </w:t>
      </w:r>
      <w:r w:rsidRPr="008743BC">
        <w:t>mormunnsåpning</w:t>
      </w:r>
      <w:r w:rsidRPr="008743BC">
        <w:t xml:space="preserve">. Alvorlige komplikasjoner som skade av blære eller tarm er sjeldne. </w:t>
      </w:r>
      <w:r w:rsidRPr="008743BC">
        <w:br/>
        <w:t>  </w:t>
      </w:r>
    </w:p>
    <w:p w:rsidR="008743BC" w:rsidRPr="008743BC" w:rsidP="008743BC" w14:paraId="53E362CF" w14:textId="77777777">
      <w:pPr>
        <w:rPr>
          <w:bCs/>
          <w:u w:val="single"/>
        </w:rPr>
      </w:pPr>
      <w:r w:rsidRPr="008743BC">
        <w:rPr>
          <w:bCs/>
          <w:u w:val="single"/>
        </w:rPr>
        <w:t>Langtidskomplikasjoner</w:t>
      </w:r>
    </w:p>
    <w:p w:rsidR="008743BC" w:rsidRPr="008743BC" w:rsidP="008743BC" w14:paraId="53E362D0" w14:textId="77777777">
      <w:r w:rsidRPr="008743BC">
        <w:t xml:space="preserve">Etter en vaginal fødsel </w:t>
      </w:r>
      <w:r w:rsidRPr="008743BC">
        <w:t xml:space="preserve">er det meget stor sjanse for at neste fødsel også blir vaginal, </w:t>
      </w:r>
      <w:r w:rsidRPr="008743BC">
        <w:t>ca</w:t>
      </w:r>
      <w:r w:rsidRPr="008743BC">
        <w:t xml:space="preserve"> 95%.  </w:t>
      </w:r>
      <w:r w:rsidRPr="008743BC">
        <w:br/>
        <w:t>Etter et keisersnitt er risikoen for nytt keisersnitt i senere svangerskap cirka 48 %.</w:t>
      </w:r>
      <w:r w:rsidRPr="008743BC">
        <w:br/>
        <w:t xml:space="preserve">Det er økt risiko for en rekke komplikasjoner i senere svangerskap, for eksempel spontanabort, </w:t>
      </w:r>
      <w:r w:rsidRPr="008743BC">
        <w:t xml:space="preserve">blødning i svangerskapet, langvarig fødsel, for tidlig fødsel, lav fødselsvekt og tilveksthemming. Risikoen er også øket for alvorlige komplikasjoner i senere svangerskap som uterusruptur, ektopisk svangerskap, placenta </w:t>
      </w:r>
      <w:r w:rsidRPr="008743BC">
        <w:t>praevia</w:t>
      </w:r>
      <w:r w:rsidRPr="008743BC">
        <w:t xml:space="preserve">, </w:t>
      </w:r>
      <w:r w:rsidRPr="008743BC">
        <w:t>invasiv</w:t>
      </w:r>
      <w:r w:rsidRPr="008743BC">
        <w:t xml:space="preserve"> placenta og intraut</w:t>
      </w:r>
      <w:r w:rsidRPr="008743BC">
        <w:t xml:space="preserve">erin fosterdød. Risikoen for </w:t>
      </w:r>
      <w:r w:rsidRPr="008743BC">
        <w:t>invasiv</w:t>
      </w:r>
      <w:r w:rsidRPr="008743BC">
        <w:t xml:space="preserve"> placenta øker med 7 ganger etter ett tidligere keisersnitt, og hele 56 ganger etter 3 eller flere keisersnitt. </w:t>
      </w:r>
      <w:r w:rsidRPr="008743BC">
        <w:br/>
        <w:t> </w:t>
      </w:r>
    </w:p>
    <w:p w:rsidR="008743BC" w:rsidRPr="008743BC" w:rsidP="008743BC" w14:paraId="53E362D1" w14:textId="77777777">
      <w:pPr>
        <w:rPr>
          <w:bCs/>
          <w:u w:val="single"/>
        </w:rPr>
      </w:pPr>
      <w:r w:rsidRPr="008743BC">
        <w:rPr>
          <w:bCs/>
          <w:u w:val="single"/>
        </w:rPr>
        <w:t>Komplikasjoner for barnet</w:t>
      </w:r>
    </w:p>
    <w:p w:rsidR="008743BC" w:rsidRPr="008743BC" w:rsidP="008743BC" w14:paraId="53E362D2" w14:textId="77777777">
      <w:pPr>
        <w:rPr>
          <w:i/>
        </w:rPr>
      </w:pPr>
      <w:r w:rsidRPr="008743BC">
        <w:t xml:space="preserve">Barn født ved planlagt keisersnitt har, sammenlignet med barn født ved vaginal </w:t>
      </w:r>
      <w:r w:rsidRPr="008743BC">
        <w:t>fødsel en doblet risiko for innleggelse på nyfødt intensiv, 1,5-2 ganger risiko for død i nyfødt perioden og 20-50% økt risiko for astma og allergi.  Studier som ser på sammenhengen mellom å bli født ved keisersnitt og risiko for reumatisk sykdom, barnefed</w:t>
      </w:r>
      <w:r w:rsidRPr="008743BC">
        <w:t xml:space="preserve">me, leukemi, samt inflammatorisk tarmsykdom, viser motstridende resultater. </w:t>
      </w:r>
      <w:r w:rsidRPr="008743BC">
        <w:br/>
        <w:t> </w:t>
      </w:r>
    </w:p>
    <w:p w:rsidR="008743BC" w:rsidRPr="008743BC" w:rsidP="008743BC" w14:paraId="53E362D3" w14:textId="77777777">
      <w:pPr>
        <w:rPr>
          <w:u w:val="single"/>
        </w:rPr>
      </w:pPr>
      <w:r w:rsidRPr="008743BC">
        <w:rPr>
          <w:u w:val="single"/>
        </w:rPr>
        <w:t>Pasientinformasjon</w:t>
      </w:r>
    </w:p>
    <w:p w:rsidR="008743BC" w:rsidRPr="008743BC" w:rsidP="008743BC" w14:paraId="53E362D4" w14:textId="77777777">
      <w:r w:rsidRPr="008743BC">
        <w:t xml:space="preserve">Informasjon gis både muntlig og skriftlig. </w:t>
      </w:r>
    </w:p>
    <w:p w:rsidR="000C61BF" w:rsidRPr="008743BC" w:rsidP="008C73C1" w14:paraId="53E362D5" w14:textId="77777777">
      <w:pPr>
        <w:rPr>
          <w:u w:val="single"/>
        </w:rPr>
      </w:pPr>
      <w:r w:rsidRPr="008743BC">
        <w:t xml:space="preserve">Infoskriv: </w:t>
      </w:r>
      <w:hyperlink r:id="rId11" w:tooltip="XDF28462 - dok28462.pdf" w:history="1">
        <w:r w:rsidRPr="008743BC">
          <w:rPr>
            <w:rStyle w:val="Hyperlink"/>
          </w:rPr>
          <w:fldChar w:fldCharType="begin" w:fldLock="1"/>
        </w:r>
        <w:r w:rsidRPr="008743BC">
          <w:rPr>
            <w:rStyle w:val="Hyperlink"/>
          </w:rPr>
          <w:instrText xml:space="preserve"> DOCPROPERTY XDT28462 \*charformat \* MERGEFORMAT </w:instrText>
        </w:r>
        <w:r w:rsidRPr="008743BC">
          <w:rPr>
            <w:rStyle w:val="Hyperlink"/>
          </w:rPr>
          <w:fldChar w:fldCharType="separate"/>
        </w:r>
        <w:r w:rsidRPr="008743BC">
          <w:rPr>
            <w:rStyle w:val="Hyperlink"/>
          </w:rPr>
          <w:t>Keisersnitt - Til deg som skal få barn med planlagt keisersnitt</w:t>
        </w:r>
        <w:r w:rsidRPr="008743BC">
          <w:rPr>
            <w:rStyle w:val="Hyperlink"/>
          </w:rPr>
          <w:fldChar w:fldCharType="end"/>
        </w:r>
      </w:hyperlink>
    </w:p>
    <w:p w:rsidR="006C4F50" w:rsidRPr="00D82F40" w:rsidP="008C73C1" w14:paraId="53E362D6" w14:textId="77777777">
      <w:pPr>
        <w:rPr>
          <w:szCs w:val="22"/>
        </w:rPr>
      </w:pPr>
    </w:p>
    <w:p w:rsidR="006A24B1" w:rsidRPr="00D82F40" w:rsidP="00682393" w14:paraId="53E362D7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11" w:history="1">
              <w:r>
                <w:rPr>
                  <w:b w:val="0"/>
                  <w:color w:val="0000FF"/>
                  <w:u w:val="single"/>
                </w:rPr>
                <w:t>F/12.3.2.10-03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Keisersnitt - Til deg som skal få barn med planlagt keisersnitt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A4.2/1.3-17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Forundersøkelse til elektiv sectio, mal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A4.2/3.1.2-23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Feber under fødsel, chorioamnionitt, maternell sepsis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A4.2/3.1.2-24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Fetal Pillow, brukerveiledning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A4.2/3.1.2-57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Blødning - postpartum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A4.2/3.1.2-85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Tromboseprofylakse, keisersnitt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A4.2/3.1.2-88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Uterusrelaksasjon, akutt.</w:t>
              </w:r>
            </w:hyperlink>
          </w:p>
        </w:tc>
      </w:tr>
    </w:tbl>
    <w:p w:rsidR="006A24B1" w:rsidRPr="00D82F40" w:rsidP="006A24B1" w14:paraId="53E362EA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D82F40" w14:paraId="53E362ED" w14:textId="77777777">
      <w:pPr>
        <w:rPr>
          <w:szCs w:val="22"/>
        </w:rPr>
      </w:pPr>
      <w:bookmarkEnd w:id="3"/>
    </w:p>
    <w:p w:rsidR="00F116BF" w:rsidRPr="00D82F40" w:rsidP="00682393" w14:paraId="53E362EE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 w14:paraId="53E362F2" w14:textId="77777777">
      <w:pPr>
        <w:rPr>
          <w:b/>
          <w:szCs w:val="22"/>
        </w:rPr>
      </w:pPr>
      <w:bookmarkEnd w:id="4"/>
    </w:p>
    <w:p w:rsidR="00ED53C7" w:rsidRPr="00D82F40" w:rsidP="007524D0" w14:paraId="53E362F3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611" w14:paraId="53E362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53E362FC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53E36310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3E3630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Kathrine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53E3630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Kathrine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53E36306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Kathrine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53E3630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53E36308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53E3630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53E3630A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53E3630B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3E3630C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D30446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53E3630D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9.00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53E3630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10.05.2024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53E3630F" w14:textId="6FDBE1E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ED2B3D">
                <w:rPr>
                  <w:sz w:val="14"/>
                  <w:szCs w:val="14"/>
                </w:rPr>
                <w:t xml:space="preserve">Side </w:t>
              </w:r>
              <w:r w:rsidR="00ED2B3D">
                <w:rPr>
                  <w:bCs/>
                  <w:sz w:val="14"/>
                  <w:szCs w:val="14"/>
                </w:rPr>
                <w:fldChar w:fldCharType="begin"/>
              </w:r>
              <w:r w:rsidR="00ED2B3D">
                <w:rPr>
                  <w:bCs/>
                  <w:sz w:val="14"/>
                  <w:szCs w:val="14"/>
                </w:rPr>
                <w:instrText>PAGE</w:instrText>
              </w:r>
              <w:r w:rsidR="00ED2B3D">
                <w:rPr>
                  <w:bCs/>
                  <w:sz w:val="14"/>
                  <w:szCs w:val="14"/>
                </w:rPr>
                <w:fldChar w:fldCharType="separate"/>
              </w:r>
              <w:r w:rsidR="00ED2B3D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D2B3D">
                <w:rPr>
                  <w:bCs/>
                  <w:sz w:val="14"/>
                  <w:szCs w:val="14"/>
                </w:rPr>
                <w:fldChar w:fldCharType="end"/>
              </w:r>
              <w:r w:rsidR="00ED2B3D">
                <w:rPr>
                  <w:sz w:val="14"/>
                  <w:szCs w:val="14"/>
                </w:rPr>
                <w:t xml:space="preserve"> av </w:t>
              </w:r>
              <w:r w:rsidR="00ED2B3D">
                <w:rPr>
                  <w:bCs/>
                  <w:sz w:val="14"/>
                  <w:szCs w:val="14"/>
                </w:rPr>
                <w:fldChar w:fldCharType="begin"/>
              </w:r>
              <w:r w:rsidR="00ED2B3D">
                <w:rPr>
                  <w:bCs/>
                  <w:sz w:val="14"/>
                  <w:szCs w:val="14"/>
                </w:rPr>
                <w:instrText>NUMPAGES</w:instrText>
              </w:r>
              <w:r w:rsidR="00ED2B3D">
                <w:rPr>
                  <w:bCs/>
                  <w:sz w:val="14"/>
                  <w:szCs w:val="14"/>
                </w:rPr>
                <w:fldChar w:fldCharType="separate"/>
              </w:r>
              <w:r w:rsidR="00ED2B3D">
                <w:rPr>
                  <w:bCs/>
                  <w:sz w:val="14"/>
                  <w:szCs w:val="14"/>
                </w:rPr>
                <w:t>4</w:t>
              </w:r>
              <w:r w:rsidR="00ED2B3D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3E36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53E362F4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53E362F9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53E362F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53E362F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D30446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53E362F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9.00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53E362F8" w14:textId="1EA48749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53E362FE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53E362FD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53E36300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53E362FF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53E36302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53E36301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Keisersnitt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8E235F"/>
    <w:multiLevelType w:val="hybridMultilevel"/>
    <w:tmpl w:val="EB244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E3D6E"/>
    <w:multiLevelType w:val="hybridMultilevel"/>
    <w:tmpl w:val="B3BEF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A6EC7"/>
    <w:multiLevelType w:val="hybridMultilevel"/>
    <w:tmpl w:val="10D87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A314B"/>
    <w:multiLevelType w:val="hybridMultilevel"/>
    <w:tmpl w:val="7C428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A570A"/>
    <w:multiLevelType w:val="hybridMultilevel"/>
    <w:tmpl w:val="BC52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003C2"/>
    <w:multiLevelType w:val="hybridMultilevel"/>
    <w:tmpl w:val="CA6898D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C511B"/>
    <w:multiLevelType w:val="hybridMultilevel"/>
    <w:tmpl w:val="66FC6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61243"/>
    <w:multiLevelType w:val="hybridMultilevel"/>
    <w:tmpl w:val="97422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23500"/>
    <w:multiLevelType w:val="hybridMultilevel"/>
    <w:tmpl w:val="0EC4E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A53939"/>
    <w:multiLevelType w:val="hybridMultilevel"/>
    <w:tmpl w:val="E1D42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"/>
  </w:num>
  <w:num w:numId="4">
    <w:abstractNumId w:val="8"/>
  </w:num>
  <w:num w:numId="5">
    <w:abstractNumId w:val="33"/>
  </w:num>
  <w:num w:numId="6">
    <w:abstractNumId w:val="26"/>
  </w:num>
  <w:num w:numId="7">
    <w:abstractNumId w:val="14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2"/>
  </w:num>
  <w:num w:numId="13">
    <w:abstractNumId w:val="13"/>
  </w:num>
  <w:num w:numId="14">
    <w:abstractNumId w:val="15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4"/>
  </w:num>
  <w:num w:numId="19">
    <w:abstractNumId w:val="30"/>
  </w:num>
  <w:num w:numId="20">
    <w:abstractNumId w:val="23"/>
  </w:num>
  <w:num w:numId="21">
    <w:abstractNumId w:val="21"/>
  </w:num>
  <w:num w:numId="22">
    <w:abstractNumId w:val="3"/>
  </w:num>
  <w:num w:numId="23">
    <w:abstractNumId w:val="31"/>
  </w:num>
  <w:num w:numId="24">
    <w:abstractNumId w:val="20"/>
  </w:num>
  <w:num w:numId="25">
    <w:abstractNumId w:val="29"/>
  </w:num>
  <w:num w:numId="26">
    <w:abstractNumId w:val="16"/>
  </w:num>
  <w:num w:numId="27">
    <w:abstractNumId w:val="34"/>
  </w:num>
  <w:num w:numId="28">
    <w:abstractNumId w:val="27"/>
  </w:num>
  <w:num w:numId="29">
    <w:abstractNumId w:val="12"/>
  </w:num>
  <w:num w:numId="30">
    <w:abstractNumId w:val="10"/>
  </w:num>
  <w:num w:numId="31">
    <w:abstractNumId w:val="1"/>
  </w:num>
  <w:num w:numId="32">
    <w:abstractNumId w:val="7"/>
  </w:num>
  <w:num w:numId="33">
    <w:abstractNumId w:val="19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21B5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35A6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5655"/>
    <w:rsid w:val="000C61BF"/>
    <w:rsid w:val="000C71A9"/>
    <w:rsid w:val="000D317A"/>
    <w:rsid w:val="000E0512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11A0F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3D63"/>
    <w:rsid w:val="00517243"/>
    <w:rsid w:val="00521109"/>
    <w:rsid w:val="0053409A"/>
    <w:rsid w:val="00535371"/>
    <w:rsid w:val="00535486"/>
    <w:rsid w:val="00535FF1"/>
    <w:rsid w:val="00536678"/>
    <w:rsid w:val="00540FE0"/>
    <w:rsid w:val="00545E91"/>
    <w:rsid w:val="0054651F"/>
    <w:rsid w:val="00550CA5"/>
    <w:rsid w:val="0057646D"/>
    <w:rsid w:val="005828C9"/>
    <w:rsid w:val="00586229"/>
    <w:rsid w:val="005870E6"/>
    <w:rsid w:val="00595DC1"/>
    <w:rsid w:val="00596DCE"/>
    <w:rsid w:val="005A0D10"/>
    <w:rsid w:val="005A0F86"/>
    <w:rsid w:val="005A1B86"/>
    <w:rsid w:val="005B1B49"/>
    <w:rsid w:val="005B6A98"/>
    <w:rsid w:val="005C25EF"/>
    <w:rsid w:val="005C61CB"/>
    <w:rsid w:val="005D0E21"/>
    <w:rsid w:val="005D1BAE"/>
    <w:rsid w:val="005D3C83"/>
    <w:rsid w:val="005D761F"/>
    <w:rsid w:val="005E34C1"/>
    <w:rsid w:val="005E3604"/>
    <w:rsid w:val="005E3DE7"/>
    <w:rsid w:val="005E550D"/>
    <w:rsid w:val="005E56CD"/>
    <w:rsid w:val="005E58DA"/>
    <w:rsid w:val="005F4A26"/>
    <w:rsid w:val="005F7B00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1819"/>
    <w:rsid w:val="00682393"/>
    <w:rsid w:val="00682B25"/>
    <w:rsid w:val="00693062"/>
    <w:rsid w:val="006A1129"/>
    <w:rsid w:val="006A24B1"/>
    <w:rsid w:val="006A781B"/>
    <w:rsid w:val="006B47CB"/>
    <w:rsid w:val="006C201A"/>
    <w:rsid w:val="006C29F2"/>
    <w:rsid w:val="006C4F50"/>
    <w:rsid w:val="006C4FA6"/>
    <w:rsid w:val="006E0D9D"/>
    <w:rsid w:val="006E1A2B"/>
    <w:rsid w:val="006E604E"/>
    <w:rsid w:val="006F2E9B"/>
    <w:rsid w:val="00702EB7"/>
    <w:rsid w:val="0070408A"/>
    <w:rsid w:val="00705171"/>
    <w:rsid w:val="007107C5"/>
    <w:rsid w:val="007223F3"/>
    <w:rsid w:val="00725250"/>
    <w:rsid w:val="00727941"/>
    <w:rsid w:val="00733CC7"/>
    <w:rsid w:val="00734E75"/>
    <w:rsid w:val="00740811"/>
    <w:rsid w:val="00743C1C"/>
    <w:rsid w:val="007524D0"/>
    <w:rsid w:val="00766B2B"/>
    <w:rsid w:val="0078653A"/>
    <w:rsid w:val="0078701D"/>
    <w:rsid w:val="00790BE8"/>
    <w:rsid w:val="00794334"/>
    <w:rsid w:val="007A2C67"/>
    <w:rsid w:val="007A5D70"/>
    <w:rsid w:val="007B129E"/>
    <w:rsid w:val="007B20BB"/>
    <w:rsid w:val="007C4882"/>
    <w:rsid w:val="007D1506"/>
    <w:rsid w:val="007D2994"/>
    <w:rsid w:val="007E1018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9FF"/>
    <w:rsid w:val="00873C29"/>
    <w:rsid w:val="008743BC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22D01"/>
    <w:rsid w:val="009412C0"/>
    <w:rsid w:val="009456FB"/>
    <w:rsid w:val="0095194D"/>
    <w:rsid w:val="0095712E"/>
    <w:rsid w:val="0096225E"/>
    <w:rsid w:val="00962D95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24BA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2BD2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313B0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4CE9"/>
    <w:rsid w:val="00BA74F7"/>
    <w:rsid w:val="00BB6308"/>
    <w:rsid w:val="00BB6873"/>
    <w:rsid w:val="00BB7D00"/>
    <w:rsid w:val="00BB7FCC"/>
    <w:rsid w:val="00BC24CF"/>
    <w:rsid w:val="00BC365F"/>
    <w:rsid w:val="00BE0200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0611"/>
    <w:rsid w:val="00C756F7"/>
    <w:rsid w:val="00C80B89"/>
    <w:rsid w:val="00C85C53"/>
    <w:rsid w:val="00C86927"/>
    <w:rsid w:val="00CA6E26"/>
    <w:rsid w:val="00CA71E7"/>
    <w:rsid w:val="00CA725C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92AC7"/>
    <w:rsid w:val="00DA08A3"/>
    <w:rsid w:val="00DA1D58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3CD5"/>
    <w:rsid w:val="00EB692D"/>
    <w:rsid w:val="00EB692F"/>
    <w:rsid w:val="00EB6F67"/>
    <w:rsid w:val="00EC1B59"/>
    <w:rsid w:val="00EC2948"/>
    <w:rsid w:val="00EC36CE"/>
    <w:rsid w:val="00EC5459"/>
    <w:rsid w:val="00ED2B3D"/>
    <w:rsid w:val="00ED3341"/>
    <w:rsid w:val="00ED46AE"/>
    <w:rsid w:val="00ED53C7"/>
    <w:rsid w:val="00ED7747"/>
    <w:rsid w:val="00EE62D3"/>
    <w:rsid w:val="00EF5466"/>
    <w:rsid w:val="00EF7A15"/>
    <w:rsid w:val="00F009BC"/>
    <w:rsid w:val="00F02D85"/>
    <w:rsid w:val="00F039B7"/>
    <w:rsid w:val="00F05CDF"/>
    <w:rsid w:val="00F116BF"/>
    <w:rsid w:val="00F1589E"/>
    <w:rsid w:val="00F2770C"/>
    <w:rsid w:val="00F31838"/>
    <w:rsid w:val="00F35795"/>
    <w:rsid w:val="00F36516"/>
    <w:rsid w:val="00F40961"/>
    <w:rsid w:val="00F41477"/>
    <w:rsid w:val="00F6097A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9.09.2023¤3#EK_KlGjelderFra¤2#0¤2#¤3#EK_Opprettet¤2#0¤2#09.09.2014¤3#EK_Utgitt¤2#0¤2#30.10.2015¤3#EK_IBrukDato¤2#0¤2#13.11.2023¤3#EK_DokumentID¤2#0¤2#D30446¤3#EK_DokTittel¤2#0¤2#Keisersnitt.¤3#EK_DokType¤2#0¤2#Prosedyre¤3#EK_DocLvlShort¤2#0¤2#Nivå 2¤3#EK_DocLevel¤2#0¤2#Avdelingsdokumenter¤3#EK_EksRef¤2#2¤2# 0_x0009_¤3#EK_Erstatter¤2#0¤2#8.00¤3#EK_ErstatterD¤2#0¤2#29.09.2023¤3#EK_Signatur¤2#0¤2#Åse Kari Kringlåk¤3#EK_Verifisert¤2#0¤2# ¤3#EK_Hørt¤2#0¤2# ¤3#EK_AuditReview¤2#2¤2# ¤3#EK_AuditApprove¤2#2¤2# ¤3#EK_Gradering¤2#0¤2#Åpen¤3#EK_Gradnr¤2#4¤2#0¤3#EK_Kapittel¤2#4¤2# ¤3#EK_Referanse¤2#2¤2# 6_x0009_F/12.3.2.10-03_x0009_Keisersnitt - Til deg som skal få barn med planlagt keisersnitt_x0009_28462_x0009_dok28462.pdf_x0009_¤1#A5.2/6.1.2-17_x0009_Feber under fødsel, chorioamnionitt, maternell sepsis_x0009_05112_x0009_dok05112.docx_x0009_¤1#A5.2/6.1.2-18_x0009_Fetal Pillow, brukerveiledning_x0009_40453_x0009_dok40453.pdf_x0009_¤1#A5.2/6.1.2-55_x0009_Postpartumblødning_x0009_05128_x0009_dok05128.docx_x0009_¤1#A5.2/6.1.2-82_x0009_Tromboseprofylakse, keisersnitt_x0009_05121_x0009_dok05121.docx_x0009_¤1#A5.2/6.1.2-85_x0009_Uterusrelaksasjon, akutt._x0009_05103_x0009_dok05103.docx_x0009_¤1#¤3#EK_RefNr¤2#0¤2#A5.2/6.1.2-42¤3#EK_Revisjon¤2#0¤2#8.01¤3#EK_Ansvarlig¤2#0¤2#Britt Helene Skaar Udnæs¤3#EK_SkrevetAv¤2#0¤2#Seksjonsoverlege PhD Kathrine Dønvold Sjøborg¤3#EK_UText1¤2#0¤2#Seksjonsoverlege PhD Kathrine Dønvold Sjøborg¤3#EK_UText2¤2#0¤2#Seksjonsoverlege PhD Kathrine Dønvold Sjøborg¤3#EK_UText3¤2#0¤2# ¤3#EK_UText4¤2#0¤2# ¤3#EK_Status¤2#0¤2#I bruk¤3#EK_Stikkord¤2#0¤2#sectio, keisersnitt, cohen, infeksjon, akutt, elektiv, PIH, hypertensjon, agraffer, aggraffer, suturfjerning, fjerning av agraffer¤3#EK_SuperStikkord¤2#0¤2#¤3#EK_Rapport¤2#3¤2#¤3#EK_EKPrintMerke¤2#0¤2#Uoffisiell utskrift er kun gyldig på utskriftsdato¤3#EK_Watermark¤2#0¤2#¤3#EK_Utgave¤2#0¤2#8.01¤3#EK_Merknad¤2#7¤2#Endret benevnelser til Grad 1 sectio og Grad 2 sectio¤3#EK_VerLogg¤2#2¤2#Ver. 8.01 - 13.11.2023|Endret benevnelser til Grad 1 sectio og Grad 2 sectio¤1#Ver. 8.00 - 29.09.2023|Ingen faglige endringer¤1#Ver. 7.00 - 28.03.2022|Endring etter ny spinalmetode som trer i kraft 04.04.22. Første dose med oksykodon skal gis 10 timer etter sectioforløsning pga oppstart med morfin i spinal.¤1#Ver. 6.00 - 01.12.2020|Endringer vedrørende indikasjon for sectio.&#13;_x000a_Tranexamsyre 1 gram i.v.  før hudincisjon ved keisersnitt med øket risiko for blødning.  &#13;_x000a_Det er ingen god evidens for at lukning av uterotomien i to lag er forbundet med lavere forekomst av uterusruptur i påfølgende svangerskap.&#13;_x000a_Agraffer fjernes cirka 7. dag etter keisersnitt.¤1#Ver. 5.00 - 08.10.2019|Ingen endringer¤1#Ver. 4.00 - 08.10.2017|Lagt til et avsnitt om Fetal Pillow¤1#Ver. 3.00 - 01.03.2017|Endret calling/telefonrutiner ved melding av sectio til operasjon.¤1#Ver. 2.00 - 04.03.2016|Nytt calling-nummer for sectio innen 20 min.¤1#Ver. 1.00 - 30.10.2015|Lagt i ny mal og revidert.&#13;_x000a_Nye telefon og callingnummer og rutiner i nytt sykehus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2¤3#EK_GjelderTil¤2#0¤2#29.09.2025¤3#EK_Vedlegg¤2#2¤2# 0_x0009_¤3#EK_AvdelingOver¤2#4¤2# ¤3#EK_HRefNr¤2#0¤2# ¤3#EK_HbNavn¤2#0¤2# ¤3#EK_DokRefnr¤2#4¤2#00030503060102¤3#EK_Dokendrdato¤2#4¤2#17.10.2023 07:17:02¤3#EK_HbType¤2#4¤2# ¤3#EK_Offisiell¤2#4¤2# ¤3#EK_VedleggRef¤2#4¤2#A5.2/6.1.2-42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42"/>
    <w:docVar w:name="ek_doclevel" w:val="Avdelingsdokumenter"/>
    <w:docVar w:name="ek_doclvlshort" w:val="Nivå 2"/>
    <w:docVar w:name="ek_doktittel" w:val="Keisersnitt."/>
    <w:docVar w:name="ek_doktype" w:val="Prosedyre"/>
    <w:docVar w:name="ek_dokumentid" w:val="D30446"/>
    <w:docVar w:name="ek_editprotect" w:val="-1"/>
    <w:docVar w:name="ek_ekprintmerke" w:val="Uoffisiell utskrift er kun gyldig på utskriftsdato"/>
    <w:docVar w:name="ek_eksref" w:val="[EK_EksRef]"/>
    <w:docVar w:name="ek_erstatter" w:val="8.00"/>
    <w:docVar w:name="ek_erstatterd" w:val="29.09.2023"/>
    <w:docVar w:name="ek_format" w:val="-10"/>
    <w:docVar w:name="ek_gjelderfra" w:val="29.09.2023"/>
    <w:docVar w:name="ek_gjeldertil" w:val="29.09.2025"/>
    <w:docVar w:name="ek_gradering" w:val="Åpen"/>
    <w:docVar w:name="ek_hbnavn" w:val=" "/>
    <w:docVar w:name="ek_hrefnr" w:val=" "/>
    <w:docVar w:name="ek_hørt" w:val=" "/>
    <w:docVar w:name="ek_ibrukdato" w:val="13.11.2023"/>
    <w:docVar w:name="ek_klgjelderfra" w:val="[]"/>
    <w:docVar w:name="ek_merknad" w:val="Lagt link til forundersøkelse med rutine at alle elektive keisersnitt bør screenes"/>
    <w:docVar w:name="ek_opprettet" w:val="09.09.2014"/>
    <w:docVar w:name="ek_protection" w:val="-1"/>
    <w:docVar w:name="ek_rapport" w:val="[]"/>
    <w:docVar w:name="ek_referanse" w:val="[EK_Referanse]"/>
    <w:docVar w:name="ek_refnr" w:val="A5.2/6.1.2-42"/>
    <w:docVar w:name="ek_revisjon" w:val="8.01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hrine Dønvold Sjøborg"/>
    <w:docVar w:name="ek_status" w:val="I bruk"/>
    <w:docVar w:name="ek_stikkord" w:val="sectio, keisersnitt, cohen, infeksjon, akutt, elektiv, PIH, hypertensjon, agraffer, aggraffer, suturfjerning, fjerning av agraffer"/>
    <w:docVar w:name="ek_superstikkord" w:val="[]"/>
    <w:docVar w:name="EK_TYPE" w:val="DOK"/>
    <w:docVar w:name="ek_utext1" w:val="Seksjonsoverlege PhD Kathrine Dønvold Sjøborg"/>
    <w:docVar w:name="ek_utext2" w:val="Seksjonsoverlege PhD Kathrine Dønvold Sjøborg"/>
    <w:docVar w:name="ek_utext3" w:val=" "/>
    <w:docVar w:name="ek_utext4" w:val=" "/>
    <w:docVar w:name="ek_utgave" w:val="8.01"/>
    <w:docVar w:name="ek_utgitt" w:val="30.10.2015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28462;05112;40453;05128;05121;05103;"/>
    <w:docVar w:name="idxd" w:val=";28462;05112;40453;05128;05121;0510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28462;05112;40453;05128;05121;05103;"/>
    <w:docVar w:name="Tittel" w:val="Dette er en Test tittel."/>
    <w:docVar w:name="Utgave" w:val="[Ver]"/>
    <w:docVar w:name="xd05103" w:val="A6.2/6.1.2-88"/>
    <w:docVar w:name="xd05112" w:val="A6.2/6.1.2-19"/>
    <w:docVar w:name="xd05121" w:val="A6.2/6.1.2-85"/>
    <w:docVar w:name="xd05128" w:val="A6.2/6.1.2-58"/>
    <w:docVar w:name="xd28462" w:val="F/12.4.2.10-04"/>
    <w:docVar w:name="xd40453" w:val="A6.2/6.1.2-20"/>
    <w:docVar w:name="xdf05103" w:val="dok05103.docx"/>
    <w:docVar w:name="xdf05112" w:val="dok05112.docx"/>
    <w:docVar w:name="xdf05121" w:val="dok05121.docx"/>
    <w:docVar w:name="xdf05128" w:val="dok05128.docx"/>
    <w:docVar w:name="xdf28462" w:val="dok28462.pdf"/>
    <w:docVar w:name="xdf40453" w:val="dok40453.pdf"/>
    <w:docVar w:name="xdl05103" w:val="A6.2/6.1.2-88 Uterusrelaksasjon, akutt."/>
    <w:docVar w:name="xdl05112" w:val="A6.2/6.1.2-19 Feber under fødsel og mistanke om chorioamnionitt."/>
    <w:docVar w:name="xdl05121" w:val="A6.2/6.1.2-85 Tromboseprofylakse, keisersnitt"/>
    <w:docVar w:name="xdl05128" w:val="A6.2/6.1.2-58 Postpartumblødning"/>
    <w:docVar w:name="xdl28462" w:val="F/12.4.2.10-04 Keisersnitt - Til deg som skal få barn med planlagt keisersnitt"/>
    <w:docVar w:name="xdl40453" w:val="A6.2/6.1.2-20 Fetal Pillow, brukerveiledning"/>
    <w:docVar w:name="xdt05103" w:val="Uterusrelaksasjon, akutt."/>
    <w:docVar w:name="xdt05112" w:val="Feber under fødsel og mistanke om chorioamnionitt."/>
    <w:docVar w:name="xdt05121" w:val="Tromboseprofylakse, keisersnitt"/>
    <w:docVar w:name="xdt05128" w:val="Postpartumblødning"/>
    <w:docVar w:name="xdt28462" w:val="Keisersnitt - Til deg som skal få barn med planlagt keisersnitt"/>
    <w:docVar w:name="xdt40453" w:val="Fetal Pillow, brukerveiled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E3624B"/>
  <w15:docId w15:val="{BEA9F85C-1B03-47C4-A82C-DDD9FB4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81819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A1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05112.htm" TargetMode="External" /><Relationship Id="rId11" Type="http://schemas.openxmlformats.org/officeDocument/2006/relationships/hyperlink" Target="https://kvalitet.so-hf.no/docs/dok/DOK28462.pdf" TargetMode="External" /><Relationship Id="rId12" Type="http://schemas.openxmlformats.org/officeDocument/2006/relationships/hyperlink" Target="https://kvalitet.so-hf.no/docs/pub/dok37251.ht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k-sohf.sikt.sykehuspartner.no/docs/pub/dok37251.htm" TargetMode="External" /><Relationship Id="rId6" Type="http://schemas.openxmlformats.org/officeDocument/2006/relationships/hyperlink" Target="https://kvalitet.so-hf.no/docs/pub/dok05128.htm" TargetMode="External" /><Relationship Id="rId7" Type="http://schemas.openxmlformats.org/officeDocument/2006/relationships/hyperlink" Target="https://kvalitet.so-hf.no/docs/pub/dok05103.htm" TargetMode="External" /><Relationship Id="rId8" Type="http://schemas.openxmlformats.org/officeDocument/2006/relationships/hyperlink" Target="https://kvalitet.so-hf.no/docs/pub/dok05121.htm" TargetMode="External" /><Relationship Id="rId9" Type="http://schemas.openxmlformats.org/officeDocument/2006/relationships/hyperlink" Target="https://kvalitet.so-hf.no/docs/dok/DOK40453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9100-29ED-403F-A662-6CA16DEE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4</Pages>
  <Words>1626</Words>
  <Characters>12293</Characters>
  <Application>Microsoft Office Word</Application>
  <DocSecurity>0</DocSecurity>
  <Lines>102</Lines>
  <Paragraphs>27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Keisersnitt.</vt:lpstr>
      <vt:lpstr>Prosedyre</vt:lpstr>
    </vt:vector>
  </TitlesOfParts>
  <Company>Datakvalitet AS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Keisersnitt</dc:title>
  <dc:subject>00030503060102|A5.2/6.1.2-42|</dc:subject>
  <dc:creator>Handbok</dc:creator>
  <cp:lastModifiedBy>Britt Helene Skaar Udnæs</cp:lastModifiedBy>
  <cp:revision>4</cp:revision>
  <cp:lastPrinted>2014-06-30T13:08:00Z</cp:lastPrinted>
  <dcterms:created xsi:type="dcterms:W3CDTF">2023-11-13T08:26:00Z</dcterms:created>
  <dcterms:modified xsi:type="dcterms:W3CDTF">2024-05-10T06:10:00Z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Keisersnitt</vt:lpwstr>
  </property>
  <property fmtid="{D5CDD505-2E9C-101B-9397-08002B2CF9AE}" pid="4" name="EK_DokType">
    <vt:lpwstr>Prosedyre</vt:lpwstr>
  </property>
  <property fmtid="{D5CDD505-2E9C-101B-9397-08002B2CF9AE}" pid="5" name="EK_DokumentID">
    <vt:lpwstr>D30446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10.05.2024</vt:lpwstr>
  </property>
  <property fmtid="{D5CDD505-2E9C-101B-9397-08002B2CF9AE}" pid="8" name="EK_Merknad">
    <vt:lpwstr>Endret benevnelser til Grad 1 sectio og Grad 2 sectio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Kathrine Dønvold Sjøborg</vt:lpwstr>
  </property>
  <property fmtid="{D5CDD505-2E9C-101B-9397-08002B2CF9AE}" pid="13" name="EK_UText1">
    <vt:lpwstr>Seksjonsoverlege PhD Kathrine Dønvold Sjøborg</vt:lpwstr>
  </property>
  <property fmtid="{D5CDD505-2E9C-101B-9397-08002B2CF9AE}" pid="14" name="EK_UText2">
    <vt:lpwstr>Seksjonsoverlege PhD Kathrine Dønvold Sjøborg</vt:lpwstr>
  </property>
  <property fmtid="{D5CDD505-2E9C-101B-9397-08002B2CF9AE}" pid="15" name="EK_Utgave">
    <vt:lpwstr>9.00</vt:lpwstr>
  </property>
  <property fmtid="{D5CDD505-2E9C-101B-9397-08002B2CF9AE}" pid="16" name="EK_Watermark">
    <vt:lpwstr> </vt:lpwstr>
  </property>
  <property fmtid="{D5CDD505-2E9C-101B-9397-08002B2CF9AE}" pid="17" name="XD05103">
    <vt:lpwstr>A4.2/3.1.2-88</vt:lpwstr>
  </property>
  <property fmtid="{D5CDD505-2E9C-101B-9397-08002B2CF9AE}" pid="18" name="XD05112">
    <vt:lpwstr>A4.2/3.1.2-23</vt:lpwstr>
  </property>
  <property fmtid="{D5CDD505-2E9C-101B-9397-08002B2CF9AE}" pid="19" name="XD05121">
    <vt:lpwstr>A4.2/3.1.2-85</vt:lpwstr>
  </property>
  <property fmtid="{D5CDD505-2E9C-101B-9397-08002B2CF9AE}" pid="20" name="XD05128">
    <vt:lpwstr>A4.2/3.1.2-57</vt:lpwstr>
  </property>
  <property fmtid="{D5CDD505-2E9C-101B-9397-08002B2CF9AE}" pid="21" name="XD28462">
    <vt:lpwstr>F/12.3.2.10-03</vt:lpwstr>
  </property>
  <property fmtid="{D5CDD505-2E9C-101B-9397-08002B2CF9AE}" pid="22" name="XD37251">
    <vt:lpwstr>A4.2/1.3-17</vt:lpwstr>
  </property>
  <property fmtid="{D5CDD505-2E9C-101B-9397-08002B2CF9AE}" pid="23" name="XD40453">
    <vt:lpwstr>A4.2/3.1.2-24</vt:lpwstr>
  </property>
  <property fmtid="{D5CDD505-2E9C-101B-9397-08002B2CF9AE}" pid="24" name="XDF05103">
    <vt:lpwstr>Uterusrelaksasjon, akutt.</vt:lpwstr>
  </property>
  <property fmtid="{D5CDD505-2E9C-101B-9397-08002B2CF9AE}" pid="25" name="XDF05112">
    <vt:lpwstr>Feber under fødsel, chorioamnionitt, maternell sepsis</vt:lpwstr>
  </property>
  <property fmtid="{D5CDD505-2E9C-101B-9397-08002B2CF9AE}" pid="26" name="XDF05121">
    <vt:lpwstr>Tromboseprofylakse, keisersnitt</vt:lpwstr>
  </property>
  <property fmtid="{D5CDD505-2E9C-101B-9397-08002B2CF9AE}" pid="27" name="XDF05128">
    <vt:lpwstr>Blødning - postpartum</vt:lpwstr>
  </property>
  <property fmtid="{D5CDD505-2E9C-101B-9397-08002B2CF9AE}" pid="28" name="XDF28462">
    <vt:lpwstr>Keisersnitt - Til deg som skal få barn med planlagt keisersnitt</vt:lpwstr>
  </property>
  <property fmtid="{D5CDD505-2E9C-101B-9397-08002B2CF9AE}" pid="29" name="XDF37251">
    <vt:lpwstr>Forundersøkelse til elektiv sectio, mal</vt:lpwstr>
  </property>
  <property fmtid="{D5CDD505-2E9C-101B-9397-08002B2CF9AE}" pid="30" name="XDF40453">
    <vt:lpwstr>Fetal Pillow, brukerveiledning</vt:lpwstr>
  </property>
  <property fmtid="{D5CDD505-2E9C-101B-9397-08002B2CF9AE}" pid="31" name="XDL05103">
    <vt:lpwstr>A4.2/3.1.2-88 Uterusrelaksasjon, akutt.</vt:lpwstr>
  </property>
  <property fmtid="{D5CDD505-2E9C-101B-9397-08002B2CF9AE}" pid="32" name="XDL05112">
    <vt:lpwstr>A4.2/3.1.2-23 Feber under fødsel, chorioamnionitt, maternell sepsis</vt:lpwstr>
  </property>
  <property fmtid="{D5CDD505-2E9C-101B-9397-08002B2CF9AE}" pid="33" name="XDL05121">
    <vt:lpwstr>A4.2/3.1.2-85 Tromboseprofylakse, keisersnitt</vt:lpwstr>
  </property>
  <property fmtid="{D5CDD505-2E9C-101B-9397-08002B2CF9AE}" pid="34" name="XDL05128">
    <vt:lpwstr>A4.2/3.1.2-57 Blødning - postpartum</vt:lpwstr>
  </property>
  <property fmtid="{D5CDD505-2E9C-101B-9397-08002B2CF9AE}" pid="35" name="XDL28462">
    <vt:lpwstr>F/12.3.2.10-03 Keisersnitt - Til deg som skal få barn med planlagt keisersnitt</vt:lpwstr>
  </property>
  <property fmtid="{D5CDD505-2E9C-101B-9397-08002B2CF9AE}" pid="36" name="XDL37251">
    <vt:lpwstr>A4.2/1.3-17 Forundersøkelse til elektiv sectio, mal</vt:lpwstr>
  </property>
  <property fmtid="{D5CDD505-2E9C-101B-9397-08002B2CF9AE}" pid="37" name="XDL40453">
    <vt:lpwstr>A4.2/3.1.2-24 Fetal Pillow, brukerveiledning</vt:lpwstr>
  </property>
  <property fmtid="{D5CDD505-2E9C-101B-9397-08002B2CF9AE}" pid="38" name="XDT05103">
    <vt:lpwstr>Uterusrelaksasjon, akutt.</vt:lpwstr>
  </property>
  <property fmtid="{D5CDD505-2E9C-101B-9397-08002B2CF9AE}" pid="39" name="XDT05112">
    <vt:lpwstr>Feber under fødsel, chorioamnionitt, maternell sepsis</vt:lpwstr>
  </property>
  <property fmtid="{D5CDD505-2E9C-101B-9397-08002B2CF9AE}" pid="40" name="XDT05121">
    <vt:lpwstr>Tromboseprofylakse, keisersnitt</vt:lpwstr>
  </property>
  <property fmtid="{D5CDD505-2E9C-101B-9397-08002B2CF9AE}" pid="41" name="XDT05128">
    <vt:lpwstr>Blødning - postpartum</vt:lpwstr>
  </property>
  <property fmtid="{D5CDD505-2E9C-101B-9397-08002B2CF9AE}" pid="42" name="XDT28462">
    <vt:lpwstr>Keisersnitt - Til deg som skal få barn med planlagt keisersnitt</vt:lpwstr>
  </property>
  <property fmtid="{D5CDD505-2E9C-101B-9397-08002B2CF9AE}" pid="43" name="XDT37251">
    <vt:lpwstr>Forundersøkelse til elektiv sectio, mal</vt:lpwstr>
  </property>
  <property fmtid="{D5CDD505-2E9C-101B-9397-08002B2CF9AE}" pid="44" name="XDT40453">
    <vt:lpwstr>Fetal Pillow, brukerveiledning</vt:lpwstr>
  </property>
</Properties>
</file>