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6840FA">
      <w:pPr>
        <w:pStyle w:val="Heading2"/>
      </w:pPr>
      <w:bookmarkStart w:id="0" w:name="tempHer"/>
      <w:bookmarkStart w:id="1" w:name="_GoBack"/>
      <w:bookmarkEnd w:id="0"/>
      <w:bookmarkEnd w:id="1"/>
      <w:r>
        <w:t xml:space="preserve">Endring siden forrige versjon </w:t>
      </w:r>
    </w:p>
    <w:p w:rsidR="006840FA" w:rsidRPr="006840FA" w:rsidP="006840FA">
      <w:r>
        <w:t>Lagt til at det går å bestille basisvarer manuelt, elektronisk ved økt forbruk. Lagt til at elektronisk mottak må utføres på dager uten ASL avtale.</w:t>
      </w:r>
      <w:r w:rsidR="008154EA">
        <w:t xml:space="preserve"> Utdypet ansvar ved signering for mottatte legemidler. Lagt til punkt om beredskapslegemidler.</w:t>
      </w:r>
    </w:p>
    <w:p w:rsidR="001E3152" w:rsidP="001E3152">
      <w:pPr>
        <w:pStyle w:val="Heading2"/>
        <w:tabs>
          <w:tab w:val="left" w:pos="3809"/>
        </w:tabs>
      </w:pPr>
      <w:r>
        <w:t xml:space="preserve">Hensikt </w:t>
      </w:r>
    </w:p>
    <w:p w:rsidR="001E3152" w:rsidP="001E3152">
      <w:r>
        <w:t xml:space="preserve">Sikre at </w:t>
      </w:r>
      <w:r w:rsidRPr="002653B7">
        <w:t>bestilling og mottak av varer til et definert lokalt lager på sykehuset utføres enhetlig og riktig i forhold til behov, sykehusapotekets faglig</w:t>
      </w:r>
      <w:r w:rsidRPr="002653B7">
        <w:t xml:space="preserve"> vurdering og gjeldene forskrifter og retningslinjer</w:t>
      </w:r>
      <w:r>
        <w:t>.</w:t>
      </w:r>
    </w:p>
    <w:p w:rsidR="001E3152" w:rsidP="001E3152">
      <w:pPr>
        <w:pStyle w:val="Heading2"/>
      </w:pPr>
      <w:r w:rsidRPr="007223F3">
        <w:t>Målgruppe</w:t>
      </w:r>
    </w:p>
    <w:p w:rsidR="001E3152" w:rsidP="001E3152">
      <w:pPr>
        <w:tabs>
          <w:tab w:val="left" w:pos="5956"/>
        </w:tabs>
      </w:pPr>
      <w:r>
        <w:t>Medarbeidere</w:t>
      </w:r>
      <w:r w:rsidRPr="002653B7">
        <w:t xml:space="preserve"> med godkjent tilgan</w:t>
      </w:r>
      <w:r>
        <w:t>g til Deltamodulen Lokal lager i Sykehuset Østfold (SØ).</w:t>
      </w:r>
      <w:r>
        <w:tab/>
      </w:r>
    </w:p>
    <w:p w:rsidR="001E3152" w:rsidP="001E3152">
      <w:pPr>
        <w:pStyle w:val="Heading2"/>
      </w:pPr>
      <w:r>
        <w:t>Fremgangsmåte</w:t>
      </w:r>
    </w:p>
    <w:p w:rsidR="001E3152" w:rsidRPr="000D324A" w:rsidP="001E3152"/>
    <w:p w:rsidR="001E3152" w:rsidRPr="002653B7" w:rsidP="001E3152">
      <w:pPr>
        <w:pStyle w:val="Heading3"/>
      </w:pPr>
      <w:r w:rsidRPr="002653B7">
        <w:t>Definisjoner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/>
      </w:tblPr>
      <w:tblGrid>
        <w:gridCol w:w="3085"/>
        <w:gridCol w:w="5865"/>
      </w:tblGrid>
      <w:tr w:rsidTr="00400AB4">
        <w:tblPrEx>
          <w:tblW w:w="0" w:type="auto"/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4A0"/>
        </w:tblPrEx>
        <w:tc>
          <w:tcPr>
            <w:tcW w:w="3085" w:type="dxa"/>
            <w:shd w:val="pct20" w:color="000000" w:fill="FFFFFF"/>
          </w:tcPr>
          <w:p w:rsidR="001E3152" w:rsidRPr="002653B7" w:rsidP="00400AB4">
            <w:pPr>
              <w:rPr>
                <w:b/>
                <w:bCs/>
              </w:rPr>
            </w:pPr>
            <w:r w:rsidRPr="002653B7">
              <w:rPr>
                <w:b/>
                <w:bCs/>
              </w:rPr>
              <w:t>Begrep</w:t>
            </w:r>
          </w:p>
        </w:tc>
        <w:tc>
          <w:tcPr>
            <w:tcW w:w="5865" w:type="dxa"/>
            <w:shd w:val="pct20" w:color="000000" w:fill="FFFFFF"/>
          </w:tcPr>
          <w:p w:rsidR="001E3152" w:rsidRPr="002653B7" w:rsidP="00400AB4">
            <w:pPr>
              <w:rPr>
                <w:b/>
                <w:bCs/>
              </w:rPr>
            </w:pPr>
            <w:r w:rsidRPr="002653B7">
              <w:rPr>
                <w:b/>
                <w:bCs/>
              </w:rPr>
              <w:t>Beskrivelse</w:t>
            </w:r>
          </w:p>
        </w:tc>
      </w:tr>
      <w:tr w:rsidTr="00400AB4">
        <w:tblPrEx>
          <w:tblW w:w="0" w:type="auto"/>
          <w:tblLook w:val="01E0"/>
        </w:tblPrEx>
        <w:tc>
          <w:tcPr>
            <w:tcW w:w="3085" w:type="dxa"/>
            <w:shd w:val="pct5" w:color="000000" w:fill="FFFFFF"/>
          </w:tcPr>
          <w:p w:rsidR="001E3152" w:rsidRPr="002653B7" w:rsidP="00400AB4">
            <w:pPr>
              <w:rPr>
                <w:bCs/>
              </w:rPr>
            </w:pPr>
            <w:r w:rsidRPr="002653B7">
              <w:rPr>
                <w:bCs/>
              </w:rPr>
              <w:t>A-preparat</w:t>
            </w:r>
          </w:p>
        </w:tc>
        <w:tc>
          <w:tcPr>
            <w:tcW w:w="5865" w:type="dxa"/>
            <w:shd w:val="pct5" w:color="000000" w:fill="FFFFFF"/>
          </w:tcPr>
          <w:p w:rsidR="001E3152" w:rsidRPr="002653B7" w:rsidP="00400AB4">
            <w:pPr>
              <w:rPr>
                <w:bCs/>
              </w:rPr>
            </w:pPr>
            <w:r w:rsidRPr="002653B7">
              <w:rPr>
                <w:bCs/>
              </w:rPr>
              <w:t xml:space="preserve">Legemiddel inndeles i ulike reseptgrupper. </w:t>
            </w:r>
            <w:r w:rsidRPr="002653B7">
              <w:rPr>
                <w:bCs/>
              </w:rPr>
              <w:t>Varer som klasses som A-preparater er narkotiske stoffer.</w:t>
            </w:r>
          </w:p>
        </w:tc>
      </w:tr>
      <w:tr w:rsidTr="00400AB4">
        <w:tblPrEx>
          <w:tblW w:w="0" w:type="auto"/>
          <w:tblLook w:val="01E0"/>
        </w:tblPrEx>
        <w:tc>
          <w:tcPr>
            <w:tcW w:w="3085" w:type="dxa"/>
            <w:shd w:val="pct20" w:color="000000" w:fill="FFFFFF"/>
          </w:tcPr>
          <w:p w:rsidR="001E3152" w:rsidRPr="002653B7" w:rsidP="00400AB4">
            <w:pPr>
              <w:rPr>
                <w:bCs/>
              </w:rPr>
            </w:pPr>
            <w:r w:rsidRPr="002653B7">
              <w:rPr>
                <w:bCs/>
              </w:rPr>
              <w:t>B-preparat</w:t>
            </w:r>
          </w:p>
        </w:tc>
        <w:tc>
          <w:tcPr>
            <w:tcW w:w="5865" w:type="dxa"/>
            <w:shd w:val="pct20" w:color="000000" w:fill="FFFFFF"/>
          </w:tcPr>
          <w:p w:rsidR="001E3152" w:rsidRPr="002653B7" w:rsidP="00400AB4">
            <w:pPr>
              <w:rPr>
                <w:bCs/>
              </w:rPr>
            </w:pPr>
            <w:r w:rsidRPr="002653B7">
              <w:rPr>
                <w:bCs/>
              </w:rPr>
              <w:t>Legemiddel inndeles i ulike reseptgrupper. Varer som klasses som B-preparater er vanedannende stoffer.</w:t>
            </w:r>
          </w:p>
        </w:tc>
      </w:tr>
      <w:tr w:rsidTr="00400AB4">
        <w:tblPrEx>
          <w:tblW w:w="0" w:type="auto"/>
          <w:tblLook w:val="01E0"/>
        </w:tblPrEx>
        <w:tc>
          <w:tcPr>
            <w:tcW w:w="3085" w:type="dxa"/>
            <w:shd w:val="pct5" w:color="000000" w:fill="FFFFFF"/>
          </w:tcPr>
          <w:p w:rsidR="001E3152" w:rsidRPr="002653B7" w:rsidP="00400AB4">
            <w:pPr>
              <w:rPr>
                <w:bCs/>
              </w:rPr>
            </w:pPr>
            <w:r w:rsidRPr="002653B7">
              <w:rPr>
                <w:bCs/>
              </w:rPr>
              <w:t xml:space="preserve">ASL </w:t>
            </w:r>
          </w:p>
          <w:p w:rsidR="001E3152" w:rsidRPr="002653B7" w:rsidP="00400AB4">
            <w:pPr>
              <w:rPr>
                <w:bCs/>
              </w:rPr>
            </w:pPr>
            <w:r w:rsidRPr="002653B7">
              <w:rPr>
                <w:bCs/>
              </w:rPr>
              <w:t>(Apoteks styrt legemiddellager) avtale.</w:t>
            </w:r>
          </w:p>
        </w:tc>
        <w:tc>
          <w:tcPr>
            <w:tcW w:w="5865" w:type="dxa"/>
            <w:shd w:val="pct5" w:color="000000" w:fill="FFFFFF"/>
          </w:tcPr>
          <w:p w:rsidR="001E3152" w:rsidRPr="002653B7" w:rsidP="00400AB4">
            <w:pPr>
              <w:rPr>
                <w:bCs/>
              </w:rPr>
            </w:pPr>
            <w:r w:rsidRPr="002653B7">
              <w:rPr>
                <w:bCs/>
              </w:rPr>
              <w:t>Sykehusapoteket har ansvar for legemi</w:t>
            </w:r>
            <w:r w:rsidRPr="002653B7">
              <w:rPr>
                <w:bCs/>
              </w:rPr>
              <w:t>ddelforsyningen fra apotek til seksjon/enhet på avtalt basissortiment og ved ordinært forbruk på avtalt tid.</w:t>
            </w:r>
          </w:p>
        </w:tc>
      </w:tr>
      <w:tr w:rsidTr="00400AB4">
        <w:tblPrEx>
          <w:tblW w:w="0" w:type="auto"/>
          <w:tblLook w:val="01E0"/>
        </w:tblPrEx>
        <w:tc>
          <w:tcPr>
            <w:tcW w:w="3085" w:type="dxa"/>
            <w:shd w:val="pct20" w:color="000000" w:fill="FFFFFF"/>
          </w:tcPr>
          <w:p w:rsidR="001E3152" w:rsidRPr="002653B7" w:rsidP="00400AB4">
            <w:pPr>
              <w:rPr>
                <w:bCs/>
              </w:rPr>
            </w:pPr>
            <w:r w:rsidRPr="002653B7">
              <w:rPr>
                <w:bCs/>
              </w:rPr>
              <w:t>Delta</w:t>
            </w:r>
          </w:p>
        </w:tc>
        <w:tc>
          <w:tcPr>
            <w:tcW w:w="5865" w:type="dxa"/>
            <w:shd w:val="pct20" w:color="000000" w:fill="FFFFFF"/>
          </w:tcPr>
          <w:p w:rsidR="001E3152" w:rsidRPr="002653B7" w:rsidP="00400AB4">
            <w:pPr>
              <w:rPr>
                <w:bCs/>
              </w:rPr>
            </w:pPr>
            <w:r w:rsidRPr="002653B7">
              <w:rPr>
                <w:bCs/>
              </w:rPr>
              <w:t>Web-applikasjon for automatisk legemiddel bestilling og lagerstyring på lokalt medisinlager!</w:t>
            </w:r>
          </w:p>
        </w:tc>
      </w:tr>
    </w:tbl>
    <w:p w:rsidR="001E3152" w:rsidP="001E3152">
      <w:pPr>
        <w:pStyle w:val="Heading2"/>
      </w:pPr>
    </w:p>
    <w:p w:rsidR="001E3152" w:rsidRPr="002653B7" w:rsidP="001E3152">
      <w:pPr>
        <w:pStyle w:val="Heading3"/>
      </w:pPr>
      <w:r w:rsidRPr="002653B7">
        <w:t xml:space="preserve">Ansvar </w:t>
      </w:r>
    </w:p>
    <w:p w:rsidR="001E3152" w:rsidRPr="002653B7" w:rsidP="001E3152">
      <w:r w:rsidRPr="002653B7">
        <w:t xml:space="preserve">Seksjonsleder har ansvar at </w:t>
      </w:r>
      <w:r w:rsidRPr="002653B7">
        <w:t>prosedyren er kjent i avdelingen og at alle brukere av Delta har gjennomgått nødvendig opplæring og opplæringen er dokumentert og godkjent.</w:t>
      </w:r>
    </w:p>
    <w:p w:rsidR="001E3152" w:rsidRPr="002653B7" w:rsidP="001E3152"/>
    <w:p w:rsidR="001E3152" w:rsidRPr="002653B7" w:rsidP="001E3152">
      <w:pPr>
        <w:pStyle w:val="Heading3"/>
      </w:pPr>
      <w:r w:rsidRPr="002653B7">
        <w:t>Utstyr</w:t>
      </w:r>
    </w:p>
    <w:p w:rsidR="001E3152" w:rsidP="001E3152">
      <w:r w:rsidRPr="002653B7">
        <w:t>Datamaskin m/tilhørende teknisk utstyr.</w:t>
      </w:r>
    </w:p>
    <w:p w:rsidR="001E3152" w:rsidRPr="002653B7" w:rsidP="001E3152"/>
    <w:p w:rsidR="001E3152" w:rsidRPr="002653B7" w:rsidP="001E3152">
      <w:pPr>
        <w:pStyle w:val="Heading3"/>
      </w:pPr>
      <w:r w:rsidRPr="002653B7">
        <w:t>Beskrivelse ved ASL avtale</w:t>
      </w:r>
    </w:p>
    <w:p w:rsidR="001E3152" w:rsidRPr="004250C3" w:rsidP="006E01AF">
      <w:pPr>
        <w:pStyle w:val="ListParagraph"/>
        <w:numPr>
          <w:ilvl w:val="0"/>
          <w:numId w:val="34"/>
        </w:numPr>
      </w:pPr>
      <w:r w:rsidRPr="004250C3">
        <w:t>Bestilling og mottak av basissortiment (</w:t>
      </w:r>
      <w:r w:rsidRPr="004250C3">
        <w:t>unntatt A- og B-preparat).</w:t>
      </w:r>
    </w:p>
    <w:p w:rsidR="006840FA" w:rsidP="001E3152">
      <w:pPr>
        <w:pStyle w:val="ListParagraph"/>
        <w:numPr>
          <w:ilvl w:val="0"/>
          <w:numId w:val="27"/>
        </w:numPr>
      </w:pPr>
      <w:r>
        <w:t>Basisvarene</w:t>
      </w:r>
      <w:r w:rsidRPr="002653B7">
        <w:t xml:space="preserve"> bestilles automatisk av Delta.  </w:t>
      </w:r>
    </w:p>
    <w:p w:rsidR="001E3152" w:rsidRPr="006840FA" w:rsidP="006840FA">
      <w:pPr>
        <w:pStyle w:val="ListParagraph"/>
        <w:numPr>
          <w:ilvl w:val="0"/>
          <w:numId w:val="27"/>
        </w:numPr>
        <w:rPr>
          <w:b/>
        </w:rPr>
      </w:pPr>
      <w:r>
        <w:t xml:space="preserve">Det går å bestille basisvarer manuelt, elektronisk i Delta, hvis det for eksempel er økt forbruk en periode. </w:t>
      </w:r>
      <w:r w:rsidRPr="002653B7" w:rsidR="008154EA">
        <w:t xml:space="preserve">     </w:t>
      </w:r>
    </w:p>
    <w:p w:rsidR="001E3152" w:rsidRPr="002653B7" w:rsidP="001E3152">
      <w:pPr>
        <w:pStyle w:val="ListParagraph"/>
        <w:numPr>
          <w:ilvl w:val="0"/>
          <w:numId w:val="27"/>
        </w:numPr>
      </w:pPr>
      <w:r w:rsidRPr="002653B7">
        <w:t>Apoteket leverer</w:t>
      </w:r>
      <w:r>
        <w:t xml:space="preserve"> </w:t>
      </w:r>
      <w:r w:rsidRPr="002653B7">
        <w:t>etter avtalt tid.</w:t>
      </w:r>
      <w:r>
        <w:t xml:space="preserve"> </w:t>
      </w:r>
    </w:p>
    <w:p w:rsidR="001E3152" w:rsidP="001E3152">
      <w:pPr>
        <w:pStyle w:val="ListParagraph"/>
        <w:numPr>
          <w:ilvl w:val="0"/>
          <w:numId w:val="27"/>
        </w:numPr>
      </w:pPr>
      <w:r w:rsidRPr="002653B7">
        <w:t xml:space="preserve">Apoteket gjør elektronisk mottak </w:t>
      </w:r>
      <w:r w:rsidRPr="002653B7">
        <w:t>og setter alle varene på plass</w:t>
      </w:r>
    </w:p>
    <w:p w:rsidR="001E3152" w:rsidP="006E01AF">
      <w:pPr>
        <w:ind w:left="360"/>
      </w:pPr>
      <w:r w:rsidRPr="002653B7">
        <w:t>Dersom seksjonen/enheten har behov for leveranse av basisvarer på andre dager enn avtalt ASL-dager må avdelingen/enhe</w:t>
      </w:r>
      <w:r w:rsidR="006840FA">
        <w:t>ten selv utføre elektronisk mottak og rydde varene på plass</w:t>
      </w:r>
      <w:r w:rsidRPr="002653B7">
        <w:t>, samt kontakte apoteket for pakking og klargjøri</w:t>
      </w:r>
      <w:r w:rsidRPr="002653B7">
        <w:t>ng for henting.</w:t>
      </w:r>
    </w:p>
    <w:p w:rsidR="006E01AF" w:rsidRPr="002653B7" w:rsidP="001E3152"/>
    <w:p w:rsidR="001E3152" w:rsidP="006E01AF">
      <w:pPr>
        <w:pStyle w:val="ListParagraph"/>
        <w:numPr>
          <w:ilvl w:val="0"/>
          <w:numId w:val="34"/>
        </w:numPr>
      </w:pPr>
      <w:r w:rsidRPr="002653B7">
        <w:t>Bestilling og mottak av A- og B-preparat som inngår i basissortimentet.</w:t>
      </w:r>
    </w:p>
    <w:p w:rsidR="006840FA" w:rsidRPr="006840FA" w:rsidP="001E3152">
      <w:pPr>
        <w:pStyle w:val="ListParagraph"/>
        <w:numPr>
          <w:ilvl w:val="0"/>
          <w:numId w:val="28"/>
        </w:numPr>
        <w:rPr>
          <w:b/>
        </w:rPr>
      </w:pPr>
      <w:r w:rsidRPr="002653B7">
        <w:t>Varene bestilles automatisk av Delta.</w:t>
      </w:r>
    </w:p>
    <w:p w:rsidR="001E3152" w:rsidRPr="006840FA" w:rsidP="006840FA">
      <w:pPr>
        <w:pStyle w:val="ListParagraph"/>
        <w:numPr>
          <w:ilvl w:val="0"/>
          <w:numId w:val="28"/>
        </w:numPr>
        <w:rPr>
          <w:b/>
        </w:rPr>
      </w:pPr>
      <w:r w:rsidRPr="002653B7">
        <w:t xml:space="preserve"> </w:t>
      </w:r>
      <w:r w:rsidR="006840FA">
        <w:t xml:space="preserve">Det går å bestille basisvarer manuelt, elektronisk i Delta, hvis det for eksempel er økt forbruk en periode. </w:t>
      </w:r>
    </w:p>
    <w:p w:rsidR="001E3152" w:rsidRPr="002A0809" w:rsidP="001E3152">
      <w:pPr>
        <w:pStyle w:val="ListParagraph"/>
        <w:numPr>
          <w:ilvl w:val="0"/>
          <w:numId w:val="28"/>
        </w:numPr>
        <w:rPr>
          <w:b/>
        </w:rPr>
      </w:pPr>
      <w:r w:rsidRPr="002653B7">
        <w:t>Apoteket leverer v</w:t>
      </w:r>
      <w:r w:rsidRPr="002653B7">
        <w:t xml:space="preserve">arene i en forseglet pakke, samtidig som øvrig basisvarer leveres, </w:t>
      </w:r>
      <w:r>
        <w:t>ref. punkt 1.</w:t>
      </w:r>
    </w:p>
    <w:p w:rsidR="001E3152" w:rsidRPr="002A0809" w:rsidP="001E3152">
      <w:pPr>
        <w:pStyle w:val="ListParagraph"/>
        <w:numPr>
          <w:ilvl w:val="0"/>
          <w:numId w:val="28"/>
        </w:numPr>
        <w:rPr>
          <w:b/>
        </w:rPr>
      </w:pPr>
      <w:r w:rsidRPr="002653B7">
        <w:t xml:space="preserve">Apoteket gjør elektronisk varemottak av A- og B-preparat i Delta </w:t>
      </w:r>
      <w:r w:rsidRPr="002A0809">
        <w:rPr>
          <w:b/>
        </w:rPr>
        <w:t>MEN</w:t>
      </w:r>
      <w:r>
        <w:t xml:space="preserve"> lar den forseglede pakken stå </w:t>
      </w:r>
      <w:r w:rsidRPr="002653B7">
        <w:t xml:space="preserve">uåpnet på benken. </w:t>
      </w:r>
    </w:p>
    <w:p w:rsidR="001E3152" w:rsidRPr="002A0809" w:rsidP="001E3152">
      <w:pPr>
        <w:pStyle w:val="ListParagraph"/>
        <w:numPr>
          <w:ilvl w:val="0"/>
          <w:numId w:val="28"/>
        </w:numPr>
        <w:rPr>
          <w:b/>
        </w:rPr>
      </w:pPr>
      <w:r w:rsidRPr="002653B7">
        <w:t>Den første ressursen som kommer inn på medisinrommet åpne</w:t>
      </w:r>
      <w:r w:rsidRPr="002653B7">
        <w:t xml:space="preserve">r pakken, kontrollerer at antall stemmer </w:t>
      </w:r>
      <w:r>
        <w:t>mot</w:t>
      </w:r>
      <w:r w:rsidRPr="002653B7">
        <w:t xml:space="preserve"> ordreseddel (ved avvik </w:t>
      </w:r>
      <w:r w:rsidR="006840FA">
        <w:t>kontaktes apoteket) Journalfører mottak av A-preparater og evt B-preparater, hvis dette journalføres på enheten.</w:t>
      </w:r>
    </w:p>
    <w:p w:rsidR="001E3152" w:rsidRPr="005D3280" w:rsidP="001E3152">
      <w:pPr>
        <w:pStyle w:val="ListParagraph"/>
        <w:numPr>
          <w:ilvl w:val="0"/>
          <w:numId w:val="28"/>
        </w:numPr>
        <w:rPr>
          <w:b/>
        </w:rPr>
      </w:pPr>
      <w:r w:rsidRPr="002653B7">
        <w:t>Mengde og regnskap kontrolleres av en annen sykepleier (dobbeltkontroll). V</w:t>
      </w:r>
      <w:r w:rsidRPr="002653B7">
        <w:t xml:space="preserve">ed avvik kontaktes seksjonsleder. </w:t>
      </w:r>
      <w:r w:rsidRPr="002653B7">
        <w:tab/>
        <w:t xml:space="preserve"> </w:t>
      </w:r>
    </w:p>
    <w:p w:rsidR="001E3152" w:rsidP="006E01AF">
      <w:pPr>
        <w:ind w:left="360"/>
      </w:pPr>
      <w:r w:rsidRPr="002653B7">
        <w:t xml:space="preserve">Dersom seksjonen/enheten har behov for levering av basisvarer på andre dager enn avtalt ASL-dager må seksjonen/enheten selv </w:t>
      </w:r>
      <w:r>
        <w:t xml:space="preserve">legge inn ordene for mottatte varer i DELTA </w:t>
      </w:r>
      <w:hyperlink r:id="rId5" w:tooltip="XDF32779 - dok32779.docx" w:history="1">
        <w:r w:rsidRPr="00E56A46">
          <w:rPr>
            <w:rStyle w:val="Hyperlink"/>
          </w:rPr>
          <w:fldChar w:fldCharType="begin" w:fldLock="1"/>
        </w:r>
        <w:r w:rsidRPr="00E56A46">
          <w:rPr>
            <w:rStyle w:val="Hyperlink"/>
          </w:rPr>
          <w:instrText xml:space="preserve"> DOCPROPERTY XDT32779 \*charformat \* MERGEFORMAT </w:instrText>
        </w:r>
        <w:r w:rsidRPr="00E56A46">
          <w:rPr>
            <w:rStyle w:val="Hyperlink"/>
          </w:rPr>
          <w:fldChar w:fldCharType="separate"/>
        </w:r>
        <w:r>
          <w:rPr>
            <w:rStyle w:val="Hyperlink"/>
          </w:rPr>
          <w:t>Legemiddelhåndtering - legemiddellogistikk (DELTA), brukerveiledning</w:t>
        </w:r>
        <w:r w:rsidRPr="00E56A46">
          <w:rPr>
            <w:rStyle w:val="Hyperlink"/>
          </w:rPr>
          <w:fldChar w:fldCharType="end"/>
        </w:r>
      </w:hyperlink>
      <w:r w:rsidRPr="005A115B">
        <w:t>, kapittel 7 «Motta».</w:t>
      </w:r>
    </w:p>
    <w:p w:rsidR="006E01AF" w:rsidRPr="002653B7" w:rsidP="001E3152"/>
    <w:p w:rsidR="001E3152" w:rsidRPr="002653B7" w:rsidP="006E01AF">
      <w:pPr>
        <w:pStyle w:val="ListParagraph"/>
        <w:numPr>
          <w:ilvl w:val="0"/>
          <w:numId w:val="34"/>
        </w:numPr>
      </w:pPr>
      <w:r w:rsidRPr="006B4FFE">
        <w:t xml:space="preserve">Bestilling </w:t>
      </w:r>
      <w:r w:rsidRPr="002653B7">
        <w:t>og mottak av forhåndsgodkjente tilleggsmedisi</w:t>
      </w:r>
      <w:r w:rsidRPr="002653B7">
        <w:t>ner.</w:t>
      </w:r>
    </w:p>
    <w:p w:rsidR="001E3152" w:rsidP="001E3152">
      <w:pPr>
        <w:pStyle w:val="ListParagraph"/>
        <w:numPr>
          <w:ilvl w:val="0"/>
          <w:numId w:val="26"/>
        </w:numPr>
      </w:pPr>
      <w:r>
        <w:t>Bestilles i Deltasystemet via bestillingsfunksjonen</w:t>
      </w:r>
    </w:p>
    <w:p w:rsidR="00240A43" w:rsidRPr="002653B7" w:rsidP="00240A43">
      <w:pPr>
        <w:pStyle w:val="ListParagraph"/>
        <w:numPr>
          <w:ilvl w:val="0"/>
          <w:numId w:val="26"/>
        </w:numPr>
      </w:pPr>
      <w:r>
        <w:t>S</w:t>
      </w:r>
      <w:r w:rsidRPr="002653B7">
        <w:t>eksjonen/enheten henter selv varene når det er pakket på apoteket</w:t>
      </w:r>
      <w:r>
        <w:t xml:space="preserve"> </w:t>
      </w:r>
    </w:p>
    <w:p w:rsidR="00240A43" w:rsidP="00240A43">
      <w:pPr>
        <w:ind w:left="709"/>
      </w:pPr>
      <w:r w:rsidRPr="002653B7">
        <w:t>NB! Hvis varene er bestilt i tide kan disse leveres av apoteket sammen med basisvarer på avtalt ASL-dager av apoteket</w:t>
      </w:r>
      <w:r>
        <w:t>.</w:t>
      </w:r>
    </w:p>
    <w:p w:rsidR="00240A43" w:rsidP="00240A43">
      <w:pPr>
        <w:pStyle w:val="ListParagraph"/>
        <w:numPr>
          <w:ilvl w:val="0"/>
          <w:numId w:val="36"/>
        </w:numPr>
      </w:pPr>
      <w:r>
        <w:t xml:space="preserve">Ved </w:t>
      </w:r>
      <w:r>
        <w:t>utlevering fra SMA kan SMA utlevere og få signatur fra postsekretær i skranke. Postsekretær må sørge for at mottatte legemidler blir ivaretatt av sykep</w:t>
      </w:r>
      <w:r w:rsidR="002C499C">
        <w:t>l</w:t>
      </w:r>
      <w:r>
        <w:t>eier/leder</w:t>
      </w:r>
    </w:p>
    <w:p w:rsidR="006840FA" w:rsidP="006840FA">
      <w:pPr>
        <w:pStyle w:val="ListParagraph"/>
        <w:numPr>
          <w:ilvl w:val="0"/>
          <w:numId w:val="36"/>
        </w:numPr>
      </w:pPr>
      <w:r>
        <w:t>Det er den som signerer for mottak av varer fra SMA, som har ansvar for å kontrollere at tran</w:t>
      </w:r>
      <w:r>
        <w:t>sportetikett viser at varene skal til mottakende enhet.</w:t>
      </w:r>
    </w:p>
    <w:p w:rsidR="001E3152" w:rsidRPr="002653B7" w:rsidP="006840FA">
      <w:pPr>
        <w:pStyle w:val="ListParagraph"/>
        <w:numPr>
          <w:ilvl w:val="0"/>
          <w:numId w:val="36"/>
        </w:numPr>
      </w:pPr>
      <w:r w:rsidRPr="002653B7">
        <w:t>Hvis seksjonen/enheten trenger levering øvrige dager enn avtalt ASL-dager må seksjonen/enheten selv hente varene på apoteket.</w:t>
      </w:r>
    </w:p>
    <w:p w:rsidR="001E3152" w:rsidP="001E3152">
      <w:pPr>
        <w:pStyle w:val="ListParagraph"/>
        <w:numPr>
          <w:ilvl w:val="0"/>
          <w:numId w:val="29"/>
        </w:numPr>
      </w:pPr>
      <w:r w:rsidRPr="002653B7">
        <w:t>Er tilleggsmedisin et A- eller B-preparat skal varen journalføres i narkotikaperm. Mengde og regnskap kontrolleres av en annen sykepleier (dobbeltkontroll). Ved avvik kontaktes seksjonsleder.</w:t>
      </w:r>
    </w:p>
    <w:p w:rsidR="006E01AF" w:rsidP="001E3152">
      <w:pPr>
        <w:pStyle w:val="ListParagraph"/>
        <w:numPr>
          <w:ilvl w:val="0"/>
          <w:numId w:val="29"/>
        </w:numPr>
      </w:pPr>
      <w:r w:rsidRPr="005A115B">
        <w:t>Mottatte varer skal legges inn i DELTA</w:t>
      </w:r>
      <w:r>
        <w:t>,</w:t>
      </w:r>
      <w:r w:rsidRPr="005A115B">
        <w:t xml:space="preserve"> </w:t>
      </w:r>
      <w:hyperlink r:id="rId5" w:tooltip="XDF32779 - dok32779.docx" w:history="1">
        <w:r w:rsidRPr="00E56A46">
          <w:rPr>
            <w:rStyle w:val="Hyperlink"/>
          </w:rPr>
          <w:fldChar w:fldCharType="begin" w:fldLock="1"/>
        </w:r>
        <w:r w:rsidRPr="00E56A46">
          <w:rPr>
            <w:rStyle w:val="Hyperlink"/>
          </w:rPr>
          <w:instrText xml:space="preserve"> DOCPROPERTY XDT32779 \*charformat \* MERGEFORMAT </w:instrText>
        </w:r>
        <w:r w:rsidRPr="00E56A46">
          <w:rPr>
            <w:rStyle w:val="Hyperlink"/>
          </w:rPr>
          <w:fldChar w:fldCharType="separate"/>
        </w:r>
        <w:r>
          <w:rPr>
            <w:rStyle w:val="Hyperlink"/>
          </w:rPr>
          <w:t>Legemiddelhåndtering - legemiddellogistikk (DELTA), brukerveiledning</w:t>
        </w:r>
        <w:r w:rsidRPr="00E56A46">
          <w:rPr>
            <w:rStyle w:val="Hyperlink"/>
          </w:rPr>
          <w:fldChar w:fldCharType="end"/>
        </w:r>
      </w:hyperlink>
      <w:r w:rsidRPr="005A115B">
        <w:t>, kapittel 7 «Motta».</w:t>
      </w:r>
    </w:p>
    <w:p w:rsidR="006E01AF" w:rsidRPr="002653B7" w:rsidP="006E01AF">
      <w:pPr>
        <w:pStyle w:val="ListParagraph"/>
      </w:pPr>
    </w:p>
    <w:p w:rsidR="001E3152" w:rsidRPr="002653B7" w:rsidP="006E01AF">
      <w:pPr>
        <w:pStyle w:val="ListParagraph"/>
        <w:numPr>
          <w:ilvl w:val="0"/>
          <w:numId w:val="34"/>
        </w:numPr>
      </w:pPr>
      <w:r w:rsidRPr="006B4FFE">
        <w:t xml:space="preserve">Bestilling </w:t>
      </w:r>
      <w:r w:rsidRPr="002653B7">
        <w:t>og mottak av ekstr</w:t>
      </w:r>
      <w:r w:rsidRPr="002653B7">
        <w:t>amedisiner.</w:t>
      </w:r>
    </w:p>
    <w:p w:rsidR="001E3152" w:rsidRPr="002653B7" w:rsidP="006E01AF">
      <w:pPr>
        <w:ind w:firstLine="360"/>
      </w:pPr>
      <w:r>
        <w:t xml:space="preserve">Bestilles i Deltasystemet via bestillingsfunksjonen. </w:t>
      </w:r>
      <w:r w:rsidRPr="002653B7">
        <w:t xml:space="preserve"> </w:t>
      </w:r>
    </w:p>
    <w:p w:rsidR="001E3152" w:rsidP="001E3152">
      <w:pPr>
        <w:pStyle w:val="ListParagraph"/>
        <w:numPr>
          <w:ilvl w:val="0"/>
          <w:numId w:val="30"/>
        </w:numPr>
      </w:pPr>
      <w:r w:rsidRPr="002653B7">
        <w:t>Seksjonen/enheten henter varene på apoteket.</w:t>
      </w:r>
    </w:p>
    <w:p w:rsidR="00240A43" w:rsidP="001E3152">
      <w:pPr>
        <w:pStyle w:val="ListParagraph"/>
        <w:numPr>
          <w:ilvl w:val="0"/>
          <w:numId w:val="30"/>
        </w:numPr>
      </w:pPr>
      <w:r>
        <w:t>Ved utlevering fra SMA kan SMA utlevere og få signatur fra postsekretær i skranke. Postsekretær må sørge for at mottatte legemidler blir ivareta</w:t>
      </w:r>
      <w:r>
        <w:t>tt av sykep</w:t>
      </w:r>
      <w:r w:rsidR="006840FA">
        <w:t>l</w:t>
      </w:r>
      <w:r>
        <w:t>eier/leder</w:t>
      </w:r>
      <w:r w:rsidR="006840FA">
        <w:t>.</w:t>
      </w:r>
    </w:p>
    <w:p w:rsidR="006840FA" w:rsidRPr="002653B7" w:rsidP="006840FA">
      <w:pPr>
        <w:pStyle w:val="ListParagraph"/>
        <w:numPr>
          <w:ilvl w:val="0"/>
          <w:numId w:val="30"/>
        </w:numPr>
      </w:pPr>
      <w:r>
        <w:t>Det er den som signerer for mottak av varer fra SMA, som har ansvar for å kontrollere at transportetikett viser at varene skal til mottakende enhet.</w:t>
      </w:r>
    </w:p>
    <w:p w:rsidR="001E3152" w:rsidRPr="002653B7" w:rsidP="006840FA">
      <w:pPr>
        <w:pStyle w:val="ListParagraph"/>
        <w:numPr>
          <w:ilvl w:val="0"/>
          <w:numId w:val="30"/>
        </w:numPr>
      </w:pPr>
      <w:r w:rsidRPr="002653B7">
        <w:t xml:space="preserve">Varene legges i skuffen «Ekstramedisiner» eller i skuffen «Pasientspesifikt» eller </w:t>
      </w:r>
      <w:r w:rsidRPr="002653B7">
        <w:t>lignende.</w:t>
      </w:r>
    </w:p>
    <w:p w:rsidR="001E3152" w:rsidP="001E3152">
      <w:pPr>
        <w:pStyle w:val="ListParagraph"/>
        <w:numPr>
          <w:ilvl w:val="0"/>
          <w:numId w:val="30"/>
        </w:numPr>
      </w:pPr>
      <w:r w:rsidRPr="002653B7">
        <w:t>Har man bestilt A- eller B-preparat journalføres antall i narkotikaperm. Mengde og regnskap kontrolleres av en annen sykepleier (dobbel</w:t>
      </w:r>
      <w:r>
        <w:t>t</w:t>
      </w:r>
      <w:r w:rsidRPr="002653B7">
        <w:t>kontroll). Ved avvik kontaktes seksjonsleder.</w:t>
      </w:r>
    </w:p>
    <w:p w:rsidR="00E56A46" w:rsidP="00E56A46">
      <w:pPr>
        <w:pStyle w:val="ListParagraph"/>
        <w:numPr>
          <w:ilvl w:val="0"/>
          <w:numId w:val="30"/>
        </w:numPr>
      </w:pPr>
      <w:r w:rsidRPr="005A115B">
        <w:t>Mottatte varer skal legges inn i DELTA</w:t>
      </w:r>
      <w:r>
        <w:rPr>
          <w:color w:val="1F497D"/>
        </w:rPr>
        <w:t xml:space="preserve">, </w:t>
      </w:r>
      <w:hyperlink r:id="rId5" w:tooltip="XDF32779 - dok32779.docx" w:history="1">
        <w:r w:rsidRPr="00E56A46">
          <w:rPr>
            <w:rStyle w:val="Hyperlink"/>
          </w:rPr>
          <w:fldChar w:fldCharType="begin" w:fldLock="1"/>
        </w:r>
        <w:r w:rsidRPr="00E56A46">
          <w:rPr>
            <w:rStyle w:val="Hyperlink"/>
          </w:rPr>
          <w:instrText xml:space="preserve"> DOCPROPERTY XDT32779 \*charformat \* MERGEFORMAT </w:instrText>
        </w:r>
        <w:r w:rsidRPr="00E56A46">
          <w:rPr>
            <w:rStyle w:val="Hyperlink"/>
          </w:rPr>
          <w:fldChar w:fldCharType="separate"/>
        </w:r>
        <w:r>
          <w:rPr>
            <w:rStyle w:val="Hyperlink"/>
          </w:rPr>
          <w:t>Legemiddelhåndtering - legemiddellogistikk (DELTA), brukerveiledning</w:t>
        </w:r>
        <w:r w:rsidRPr="00E56A46">
          <w:rPr>
            <w:rStyle w:val="Hyperlink"/>
          </w:rPr>
          <w:fldChar w:fldCharType="end"/>
        </w:r>
      </w:hyperlink>
      <w:r>
        <w:rPr>
          <w:color w:val="000080"/>
        </w:rPr>
        <w:t xml:space="preserve">, </w:t>
      </w:r>
      <w:r>
        <w:rPr>
          <w:color w:val="1F497D"/>
        </w:rPr>
        <w:t>kapittel 7 «Motta».</w:t>
      </w:r>
    </w:p>
    <w:p w:rsidR="006E01AF" w:rsidRPr="002653B7" w:rsidP="006E01AF">
      <w:pPr>
        <w:pStyle w:val="ListParagraph"/>
      </w:pPr>
    </w:p>
    <w:p w:rsidR="001E3152" w:rsidP="006E01AF">
      <w:pPr>
        <w:pStyle w:val="ListParagraph"/>
        <w:numPr>
          <w:ilvl w:val="0"/>
          <w:numId w:val="34"/>
        </w:numPr>
      </w:pPr>
      <w:r w:rsidRPr="006B4FFE">
        <w:t xml:space="preserve">Bestilling </w:t>
      </w:r>
      <w:r w:rsidRPr="002653B7">
        <w:t>og mottak av varer</w:t>
      </w:r>
      <w:r w:rsidRPr="002653B7">
        <w:t xml:space="preserve"> utenfor lokale apotekets åpningstider.</w:t>
      </w:r>
      <w:r>
        <w:t xml:space="preserve"> </w:t>
      </w:r>
    </w:p>
    <w:p w:rsidR="001E3152" w:rsidRPr="008154EA" w:rsidP="008154EA">
      <w:pPr>
        <w:ind w:firstLine="360"/>
        <w:rPr>
          <w:color w:val="000080"/>
        </w:rPr>
      </w:pPr>
      <w:r>
        <w:t xml:space="preserve">Viser til prosedyre: </w:t>
      </w:r>
      <w:hyperlink r:id="rId6" w:tooltip="XDF33101 - dok33101.docx" w:history="1">
        <w:r w:rsidRPr="00850AC9">
          <w:rPr>
            <w:rStyle w:val="Hyperlink"/>
          </w:rPr>
          <w:fldChar w:fldCharType="begin" w:fldLock="1"/>
        </w:r>
        <w:r w:rsidRPr="00850AC9">
          <w:rPr>
            <w:rStyle w:val="Hyperlink"/>
          </w:rPr>
          <w:instrText xml:space="preserve"> DOCPROPERTY XDT33101 \*charformat \* MERGEFORMAT </w:instrText>
        </w:r>
        <w:r w:rsidRPr="00850AC9">
          <w:rPr>
            <w:rStyle w:val="Hyperlink"/>
          </w:rPr>
          <w:fldChar w:fldCharType="separate"/>
        </w:r>
        <w:r>
          <w:rPr>
            <w:rStyle w:val="Hyperlink"/>
          </w:rPr>
          <w:t>Legemiddelberedskap - utenom apotekets åpningstider</w:t>
        </w:r>
        <w:r w:rsidRPr="00850AC9">
          <w:rPr>
            <w:rStyle w:val="Hyperlink"/>
          </w:rPr>
          <w:fldChar w:fldCharType="end"/>
        </w:r>
      </w:hyperlink>
    </w:p>
    <w:p w:rsidR="008154EA" w:rsidRPr="008154EA" w:rsidP="008154EA">
      <w:pPr>
        <w:pStyle w:val="ListParagraph"/>
        <w:numPr>
          <w:ilvl w:val="0"/>
          <w:numId w:val="37"/>
        </w:numPr>
        <w:shd w:val="clear" w:color="auto" w:fill="FFFFFF" w:themeFill="background1"/>
        <w:rPr>
          <w:szCs w:val="22"/>
        </w:rPr>
      </w:pPr>
      <w:r w:rsidRPr="008154EA">
        <w:rPr>
          <w:szCs w:val="22"/>
        </w:rPr>
        <w:t>Undersøk om varen/legemiddelet finnes i annet lokalt lager (ved annen seksjon/enhet) ved hjelp av Delta</w:t>
      </w:r>
    </w:p>
    <w:p w:rsidR="008154EA" w:rsidRPr="008154EA" w:rsidP="008154EA">
      <w:pPr>
        <w:pStyle w:val="CommentText"/>
        <w:numPr>
          <w:ilvl w:val="0"/>
          <w:numId w:val="37"/>
        </w:numPr>
        <w:rPr>
          <w:sz w:val="22"/>
          <w:szCs w:val="22"/>
        </w:rPr>
      </w:pPr>
      <w:r w:rsidRPr="008154EA">
        <w:rPr>
          <w:sz w:val="22"/>
          <w:szCs w:val="22"/>
        </w:rPr>
        <w:t xml:space="preserve">Obs, alle beredskapslegemidler ligger inne med beholdning 1, </w:t>
      </w:r>
      <w:r>
        <w:rPr>
          <w:sz w:val="22"/>
          <w:szCs w:val="22"/>
        </w:rPr>
        <w:t>d</w:t>
      </w:r>
      <w:r w:rsidRPr="008154EA">
        <w:rPr>
          <w:sz w:val="22"/>
          <w:szCs w:val="22"/>
        </w:rPr>
        <w:t>ette indikerer at legemidlet skal ligge i beredskapslageret, men</w:t>
      </w:r>
      <w:r w:rsidRPr="008154EA">
        <w:rPr>
          <w:sz w:val="22"/>
          <w:szCs w:val="22"/>
        </w:rPr>
        <w:t xml:space="preserve"> beholdnin</w:t>
      </w:r>
      <w:r>
        <w:rPr>
          <w:sz w:val="22"/>
          <w:szCs w:val="22"/>
        </w:rPr>
        <w:t>gen er som oftest høyere enn 1.</w:t>
      </w:r>
    </w:p>
    <w:p w:rsidR="008154EA" w:rsidRPr="006B4FFE" w:rsidP="00D54645">
      <w:pPr>
        <w:pStyle w:val="ListParagraph"/>
        <w:numPr>
          <w:ilvl w:val="0"/>
          <w:numId w:val="31"/>
        </w:numPr>
        <w:shd w:val="clear" w:color="auto" w:fill="FFFFFF" w:themeFill="background1"/>
      </w:pPr>
      <w:r w:rsidRPr="006B4FFE">
        <w:t xml:space="preserve">Kontakt sykehusets sentrale vaktordning som informerer om </w:t>
      </w:r>
      <w:hyperlink r:id="rId7" w:tooltip="XDF28408 - https://sykehusapotekene.no/fag-og-forskning/nyttig-for-helsepersonell/vaktfarmsoyt-for-akershus-universitetssykehus-ahus-og-sykehuset-ostfold" w:history="1">
        <w:r w:rsidRPr="00850AC9">
          <w:rPr>
            <w:rStyle w:val="Hyperlink"/>
          </w:rPr>
          <w:fldChar w:fldCharType="begin" w:fldLock="1"/>
        </w:r>
        <w:r w:rsidRPr="00850AC9">
          <w:rPr>
            <w:rStyle w:val="Hyperlink"/>
          </w:rPr>
          <w:instrText xml:space="preserve"> DOCPROPERTY XDT28408 \*charformat \* MERGEFORMAT </w:instrText>
        </w:r>
        <w:r w:rsidRPr="00850AC9">
          <w:rPr>
            <w:rStyle w:val="Hyperlink"/>
          </w:rPr>
          <w:fldChar w:fldCharType="separate"/>
        </w:r>
        <w:r>
          <w:rPr>
            <w:rStyle w:val="Hyperlink"/>
          </w:rPr>
          <w:t xml:space="preserve">Legemiddelberedskap - </w:t>
        </w:r>
        <w:r w:rsidRPr="000249D1">
          <w:t>sykehusapotekenes</w:t>
        </w:r>
        <w:r>
          <w:rPr>
            <w:rStyle w:val="Hyperlink"/>
          </w:rPr>
          <w:t xml:space="preserve"> vaktordning</w:t>
        </w:r>
        <w:r w:rsidRPr="00850AC9">
          <w:rPr>
            <w:rStyle w:val="Hyperlink"/>
          </w:rPr>
          <w:fldChar w:fldCharType="end"/>
        </w:r>
      </w:hyperlink>
    </w:p>
    <w:p w:rsidR="008154EA" w:rsidP="008154EA">
      <w:pPr>
        <w:pStyle w:val="ListParagraph"/>
        <w:numPr>
          <w:ilvl w:val="0"/>
          <w:numId w:val="32"/>
        </w:numPr>
      </w:pPr>
      <w:r w:rsidRPr="002653B7">
        <w:t>Har man bestilt A- eller B-preparat journalføres antall i narkotikaperm. Mengde og regnskap</w:t>
      </w:r>
      <w:r w:rsidRPr="002653B7">
        <w:t xml:space="preserve"> kontrolleres av en a</w:t>
      </w:r>
      <w:r>
        <w:t>nnen sykepleier (dobbeltkontroll</w:t>
      </w:r>
      <w:r w:rsidRPr="002653B7">
        <w:t>). Ved avvik kontaktes seksjonsleder.</w:t>
      </w:r>
    </w:p>
    <w:p w:rsidR="008154EA" w:rsidP="008154EA"/>
    <w:p w:rsidR="00223500" w:rsidRPr="006E01AF" w:rsidP="006E01AF">
      <w:pPr>
        <w:pStyle w:val="ListParagraph"/>
        <w:numPr>
          <w:ilvl w:val="0"/>
          <w:numId w:val="34"/>
        </w:numPr>
      </w:pPr>
      <w:r w:rsidRPr="006E01AF">
        <w:t>Mottak av rester</w:t>
      </w:r>
    </w:p>
    <w:p w:rsidR="00223500" w:rsidRPr="00223500" w:rsidP="006E01AF">
      <w:pPr>
        <w:ind w:firstLine="360"/>
      </w:pPr>
      <w:r>
        <w:t xml:space="preserve">Legges inn i Delta, viser til </w:t>
      </w:r>
      <w:hyperlink r:id="rId5" w:tooltip="XDF32779 - dok32779.docx" w:history="1">
        <w:r w:rsidRPr="00223500">
          <w:rPr>
            <w:rStyle w:val="Hyperlink"/>
          </w:rPr>
          <w:fldChar w:fldCharType="begin" w:fldLock="1"/>
        </w:r>
        <w:r w:rsidRPr="00223500">
          <w:rPr>
            <w:rStyle w:val="Hyperlink"/>
          </w:rPr>
          <w:instrText xml:space="preserve"> DOCPROPER</w:instrText>
        </w:r>
        <w:r w:rsidRPr="00223500">
          <w:rPr>
            <w:rStyle w:val="Hyperlink"/>
          </w:rPr>
          <w:instrText xml:space="preserve">TY XDT32779 \*charformat \* MERGEFORMAT </w:instrText>
        </w:r>
        <w:r w:rsidRPr="00223500">
          <w:rPr>
            <w:rStyle w:val="Hyperlink"/>
          </w:rPr>
          <w:fldChar w:fldCharType="separate"/>
        </w:r>
        <w:r>
          <w:rPr>
            <w:rStyle w:val="Hyperlink"/>
          </w:rPr>
          <w:t>Legemiddelhåndtering - legemiddellogistikk (DELTA), brukerveiledning</w:t>
        </w:r>
        <w:r w:rsidRPr="00223500">
          <w:rPr>
            <w:rStyle w:val="Hyperlink"/>
          </w:rPr>
          <w:fldChar w:fldCharType="end"/>
        </w:r>
      </w:hyperlink>
      <w:r>
        <w:t>, kapittel 7 «Motta», punkt 4.</w:t>
      </w:r>
    </w:p>
    <w:p w:rsidR="00C10274" w:rsidP="008C73C1"/>
    <w:p w:rsidR="00C10274" w:rsidP="00C10274">
      <w:pPr>
        <w:rPr>
          <w:color w:val="1F497D"/>
        </w:rPr>
      </w:pPr>
    </w:p>
    <w:p w:rsidR="00C10274" w:rsidP="008C73C1"/>
    <w:p w:rsidR="00C10274" w:rsidP="008C73C1"/>
    <w:p w:rsidR="006A24B1" w:rsidRPr="00114EA6" w:rsidP="007508E5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F/8.2.3-11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Legemidler - egenkontroll og dobbeltkontroll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F/8.3.3-01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Legemiddelhåndtering - legemiddellogistikk (DELTA), brukerveiledning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F/8.4.5-03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Legemiddelberedskap - sykehusapotekenes vaktordning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F/8.4.5-04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Legemiddelberedskap - utenom apotekets åpningstider</w:t>
              </w:r>
            </w:hyperlink>
          </w:p>
        </w:tc>
      </w:tr>
    </w:tbl>
    <w:p w:rsidR="006A24B1" w:rsidRPr="005276BD" w:rsidP="006A24B1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5276BD" w:rsidP="0073775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</w:p>
    <w:p w:rsidR="00F116BF" w:rsidRPr="005276BD" w:rsidP="007508E5">
      <w:pPr>
        <w:pStyle w:val="Heading4"/>
        <w:rPr>
          <w:szCs w:val="16"/>
        </w:rPr>
      </w:pPr>
      <w:r w:rsidRPr="005276BD">
        <w:rPr>
          <w:szCs w:val="16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5276BD" w:rsidP="00F116BF">
      <w:pPr>
        <w:rPr>
          <w:b/>
          <w:sz w:val="16"/>
          <w:szCs w:val="16"/>
        </w:rPr>
      </w:pPr>
      <w:bookmarkEnd w:id="4"/>
    </w:p>
    <w:p w:rsidR="00BB1668" w:rsidP="00BB1668">
      <w:pPr>
        <w:pStyle w:val="Heading4"/>
      </w:pPr>
      <w:r w:rsidRPr="007508E5">
        <w:t xml:space="preserve">Slutt på </w:t>
      </w:r>
      <w:r>
        <w:fldChar w:fldCharType="begin" w:fldLock="1"/>
      </w:r>
      <w:r>
        <w:instrText xml:space="preserve"> DOCPROPERTY EK_DokType </w:instrText>
      </w:r>
      <w:r>
        <w:fldChar w:fldCharType="separate"/>
      </w:r>
      <w:r>
        <w:t>Prosedyre</w:t>
      </w:r>
      <w:r>
        <w:fldChar w:fldCharType="end"/>
      </w:r>
    </w:p>
    <w:sectPr w:rsidSect="00BC3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0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7"/>
      <w:gridCol w:w="4336"/>
      <w:gridCol w:w="1582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Konsulent Susann Magnusson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Guri Bugge Turay, Sykehusapoteket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Helge Stene-Johansen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 xml:space="preserve">Kvalitets- og </w:t>
          </w:r>
          <w:r>
            <w:rPr>
              <w:b/>
              <w:color w:val="002060"/>
              <w:sz w:val="14"/>
              <w:szCs w:val="14"/>
            </w:rPr>
            <w:t>pasientsikkerhetsavdelingen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E94F58">
            <w:rPr>
              <w:sz w:val="14"/>
              <w:szCs w:val="14"/>
            </w:rPr>
            <w:fldChar w:fldCharType="begin" w:fldLock="1"/>
          </w:r>
          <w:r w:rsidRPr="00E94F58">
            <w:rPr>
              <w:sz w:val="14"/>
              <w:szCs w:val="14"/>
            </w:rPr>
            <w:instrText xml:space="preserve"> DOCPROPERTY EK_EKPrintMerke </w:instrText>
          </w:r>
          <w:r w:rsidRPr="00E94F58">
            <w:rPr>
              <w:sz w:val="14"/>
              <w:szCs w:val="14"/>
            </w:rPr>
            <w:fldChar w:fldCharType="separate"/>
          </w:r>
          <w:r w:rsidRPr="00E94F58">
            <w:rPr>
              <w:sz w:val="14"/>
              <w:szCs w:val="14"/>
            </w:rPr>
            <w:t>Uoffisiell utskrift er kun gyldig på utskriftsdato</w:t>
          </w:r>
          <w:r w:rsidRPr="00E94F58">
            <w:rPr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D28822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6.00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27.05.2024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F1050F">
                <w:rPr>
                  <w:sz w:val="14"/>
                  <w:szCs w:val="14"/>
                </w:rPr>
                <w:t xml:space="preserve">Side </w:t>
              </w:r>
              <w:r w:rsidR="00F1050F">
                <w:rPr>
                  <w:bCs/>
                  <w:sz w:val="14"/>
                  <w:szCs w:val="14"/>
                </w:rPr>
                <w:fldChar w:fldCharType="begin"/>
              </w:r>
              <w:r w:rsidR="00F1050F">
                <w:rPr>
                  <w:bCs/>
                  <w:sz w:val="14"/>
                  <w:szCs w:val="14"/>
                </w:rPr>
                <w:instrText>PAGE</w:instrText>
              </w:r>
              <w:r w:rsidR="00F1050F">
                <w:rPr>
                  <w:bCs/>
                  <w:sz w:val="14"/>
                  <w:szCs w:val="14"/>
                </w:rPr>
                <w:fldChar w:fldCharType="separate"/>
              </w:r>
              <w:r w:rsidR="00F1050F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F1050F">
                <w:rPr>
                  <w:bCs/>
                  <w:sz w:val="14"/>
                  <w:szCs w:val="14"/>
                </w:rPr>
                <w:fldChar w:fldCharType="end"/>
              </w:r>
              <w:r w:rsidR="00F1050F">
                <w:rPr>
                  <w:sz w:val="14"/>
                  <w:szCs w:val="14"/>
                </w:rPr>
                <w:t xml:space="preserve"> av </w:t>
              </w:r>
              <w:r w:rsidR="00F1050F">
                <w:rPr>
                  <w:bCs/>
                  <w:sz w:val="14"/>
                  <w:szCs w:val="14"/>
                </w:rPr>
                <w:fldChar w:fldCharType="begin"/>
              </w:r>
              <w:r w:rsidR="00F1050F">
                <w:rPr>
                  <w:bCs/>
                  <w:sz w:val="14"/>
                  <w:szCs w:val="14"/>
                </w:rPr>
                <w:instrText>NUMPAGES</w:instrText>
              </w:r>
              <w:r w:rsidR="00F1050F">
                <w:rPr>
                  <w:bCs/>
                  <w:sz w:val="14"/>
                  <w:szCs w:val="14"/>
                </w:rPr>
                <w:fldChar w:fldCharType="separate"/>
              </w:r>
              <w:r w:rsidR="00F1050F">
                <w:rPr>
                  <w:bCs/>
                  <w:sz w:val="14"/>
                  <w:szCs w:val="14"/>
                </w:rPr>
                <w:t>3</w:t>
              </w:r>
              <w:r w:rsidR="00F1050F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 w:rsidR="002C6879">
            <w:rPr>
              <w:b/>
              <w:sz w:val="20"/>
            </w:rPr>
            <w:fldChar w:fldCharType="begin" w:fldLock="1"/>
          </w:r>
          <w:r w:rsidRPr="007B3178" w:rsidR="002C6879">
            <w:rPr>
              <w:b/>
              <w:sz w:val="20"/>
            </w:rPr>
            <w:instrText xml:space="preserve"> DOCPROPERTY EK_Bedriftsnavn </w:instrText>
          </w:r>
          <w:r w:rsidRPr="007B3178" w:rsidR="002C6879">
            <w:rPr>
              <w:b/>
              <w:sz w:val="20"/>
            </w:rPr>
            <w:fldChar w:fldCharType="separate"/>
          </w:r>
          <w:r w:rsidRPr="007B3178" w:rsidR="002C6879">
            <w:rPr>
              <w:b/>
              <w:sz w:val="20"/>
            </w:rPr>
            <w:t>Sykehuset Østfold</w:t>
          </w:r>
          <w:r w:rsidRPr="007B3178" w:rsidR="002C6879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D28822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6.00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2C6879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bestillings- og mottaksrutiner, lokalt lager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D34F5D"/>
    <w:multiLevelType w:val="hybridMultilevel"/>
    <w:tmpl w:val="DCAC3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C6804"/>
    <w:multiLevelType w:val="hybridMultilevel"/>
    <w:tmpl w:val="7F6E1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023561"/>
    <w:multiLevelType w:val="hybridMultilevel"/>
    <w:tmpl w:val="A44A4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B2243"/>
    <w:multiLevelType w:val="hybridMultilevel"/>
    <w:tmpl w:val="4106E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E04554"/>
    <w:multiLevelType w:val="hybridMultilevel"/>
    <w:tmpl w:val="C1D8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80630"/>
    <w:multiLevelType w:val="hybridMultilevel"/>
    <w:tmpl w:val="44248B1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9378A"/>
    <w:multiLevelType w:val="hybridMultilevel"/>
    <w:tmpl w:val="CD027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F3B42"/>
    <w:multiLevelType w:val="hybridMultilevel"/>
    <w:tmpl w:val="52144F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3B485B"/>
    <w:multiLevelType w:val="hybridMultilevel"/>
    <w:tmpl w:val="292AA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DA501F"/>
    <w:multiLevelType w:val="hybridMultilevel"/>
    <w:tmpl w:val="A6942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45E85"/>
    <w:multiLevelType w:val="hybridMultilevel"/>
    <w:tmpl w:val="EA2A0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AD3BD4"/>
    <w:multiLevelType w:val="hybridMultilevel"/>
    <w:tmpl w:val="693A4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3"/>
  </w:num>
  <w:num w:numId="4">
    <w:abstractNumId w:val="12"/>
  </w:num>
  <w:num w:numId="5">
    <w:abstractNumId w:val="36"/>
  </w:num>
  <w:num w:numId="6">
    <w:abstractNumId w:val="28"/>
  </w:num>
  <w:num w:numId="7">
    <w:abstractNumId w:val="17"/>
  </w:num>
  <w:num w:numId="8">
    <w:abstractNumId w:val="9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4"/>
  </w:num>
  <w:num w:numId="13">
    <w:abstractNumId w:val="16"/>
  </w:num>
  <w:num w:numId="14">
    <w:abstractNumId w:val="18"/>
  </w:num>
  <w:num w:numId="15">
    <w:abstractNumId w:val="8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6"/>
  </w:num>
  <w:num w:numId="19">
    <w:abstractNumId w:val="32"/>
  </w:num>
  <w:num w:numId="20">
    <w:abstractNumId w:val="25"/>
  </w:num>
  <w:num w:numId="21">
    <w:abstractNumId w:val="23"/>
  </w:num>
  <w:num w:numId="22">
    <w:abstractNumId w:val="4"/>
  </w:num>
  <w:num w:numId="23">
    <w:abstractNumId w:val="34"/>
  </w:num>
  <w:num w:numId="24">
    <w:abstractNumId w:val="22"/>
  </w:num>
  <w:num w:numId="25">
    <w:abstractNumId w:val="31"/>
  </w:num>
  <w:num w:numId="26">
    <w:abstractNumId w:val="33"/>
  </w:num>
  <w:num w:numId="27">
    <w:abstractNumId w:val="29"/>
  </w:num>
  <w:num w:numId="28">
    <w:abstractNumId w:val="30"/>
  </w:num>
  <w:num w:numId="29">
    <w:abstractNumId w:val="6"/>
  </w:num>
  <w:num w:numId="30">
    <w:abstractNumId w:val="2"/>
  </w:num>
  <w:num w:numId="31">
    <w:abstractNumId w:val="7"/>
  </w:num>
  <w:num w:numId="32">
    <w:abstractNumId w:val="13"/>
  </w:num>
  <w:num w:numId="33">
    <w:abstractNumId w:val="11"/>
  </w:num>
  <w:num w:numId="34">
    <w:abstractNumId w:val="14"/>
  </w:num>
  <w:num w:numId="35">
    <w:abstractNumId w:val="10"/>
  </w:num>
  <w:num w:numId="36">
    <w:abstractNumId w:val="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7"/>
    <w:rsid w:val="000249D1"/>
    <w:rsid w:val="00042E0D"/>
    <w:rsid w:val="0004431B"/>
    <w:rsid w:val="000C61BF"/>
    <w:rsid w:val="000D324A"/>
    <w:rsid w:val="00114EA6"/>
    <w:rsid w:val="0014244D"/>
    <w:rsid w:val="00161DD6"/>
    <w:rsid w:val="001E3152"/>
    <w:rsid w:val="00223500"/>
    <w:rsid w:val="00240A43"/>
    <w:rsid w:val="002653B7"/>
    <w:rsid w:val="00296243"/>
    <w:rsid w:val="00297260"/>
    <w:rsid w:val="002A0809"/>
    <w:rsid w:val="002B4423"/>
    <w:rsid w:val="002C08AB"/>
    <w:rsid w:val="002C4909"/>
    <w:rsid w:val="002C499C"/>
    <w:rsid w:val="002C6879"/>
    <w:rsid w:val="002E149E"/>
    <w:rsid w:val="00310847"/>
    <w:rsid w:val="00330B37"/>
    <w:rsid w:val="003530C2"/>
    <w:rsid w:val="003A3085"/>
    <w:rsid w:val="00400AB4"/>
    <w:rsid w:val="004250C3"/>
    <w:rsid w:val="005276BD"/>
    <w:rsid w:val="00570CA3"/>
    <w:rsid w:val="005828C9"/>
    <w:rsid w:val="005A115B"/>
    <w:rsid w:val="005D3280"/>
    <w:rsid w:val="00663D76"/>
    <w:rsid w:val="006840FA"/>
    <w:rsid w:val="006A24B1"/>
    <w:rsid w:val="006B4FFE"/>
    <w:rsid w:val="006E01AF"/>
    <w:rsid w:val="006F2E57"/>
    <w:rsid w:val="007223F3"/>
    <w:rsid w:val="00737757"/>
    <w:rsid w:val="007502E9"/>
    <w:rsid w:val="007508E5"/>
    <w:rsid w:val="007B3178"/>
    <w:rsid w:val="007E6428"/>
    <w:rsid w:val="007F7DAD"/>
    <w:rsid w:val="008154EA"/>
    <w:rsid w:val="00850AC9"/>
    <w:rsid w:val="008607A6"/>
    <w:rsid w:val="00896FD1"/>
    <w:rsid w:val="008C73C1"/>
    <w:rsid w:val="00913249"/>
    <w:rsid w:val="009474D9"/>
    <w:rsid w:val="009A60C9"/>
    <w:rsid w:val="009B2C02"/>
    <w:rsid w:val="00AD2519"/>
    <w:rsid w:val="00B13C89"/>
    <w:rsid w:val="00B315E0"/>
    <w:rsid w:val="00BA060D"/>
    <w:rsid w:val="00BA2FD8"/>
    <w:rsid w:val="00BB1668"/>
    <w:rsid w:val="00C10274"/>
    <w:rsid w:val="00C85C53"/>
    <w:rsid w:val="00CA71E7"/>
    <w:rsid w:val="00CB3C9A"/>
    <w:rsid w:val="00D54645"/>
    <w:rsid w:val="00D74280"/>
    <w:rsid w:val="00DA25FA"/>
    <w:rsid w:val="00E56A46"/>
    <w:rsid w:val="00E66528"/>
    <w:rsid w:val="00E94F58"/>
    <w:rsid w:val="00EC2948"/>
    <w:rsid w:val="00F1050F"/>
    <w:rsid w:val="00F116BF"/>
    <w:rsid w:val="00F520D6"/>
    <w:rsid w:val="00F7288C"/>
    <w:rsid w:val="00F85F23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usann Skutle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24.01.2014¤3#EK_Utgitt¤2#0¤2#17.02.2014¤3#EK_IBrukDato¤2#0¤2#14.12.2021¤3#EK_DokumentID¤2#0¤2#D28822¤3#EK_DokTittel¤2#0¤2#Legemidler - bestillings- og mottaksrutiner, lokalt lager¤3#EK_DokType¤2#0¤2#Prosedyre¤3#EK_DocLvlShort¤2#0¤2#Nivå 1¤3#EK_DocLevel¤2#0¤2#Fellesdokumenter¤3#EK_EksRef¤2#2¤2# 0_x0009_¤3#EK_Erstatter¤2#0¤2#5.01¤3#EK_ErstatterD¤2#0¤2#24.08.2021¤3#EK_Signatur¤2#0¤2#¤3#EK_Verifisert¤2#0¤2#¤3#EK_Hørt¤2#0¤2#¤3#EK_AuditReview¤2#2¤2#¤3#EK_AuditApprove¤2#2¤2#¤3#EK_Gradering¤2#0¤2#Åpen¤3#EK_Gradnr¤2#4¤2#0¤3#EK_Kapittel¤2#4¤2# ¤3#EK_Referanse¤2#2¤2# 4_x0009_F/8.2.3-12_x0009_Legemidler - egenkontroll og dobbeltkontroll_x0009_03670_x0009_dok03670.docx_x0009_¤1#F/8.3.3-01_x0009_Legemiddelhåndtering - legemiddellogistikk (DELTA), brukerveiledning_x0009_32779_x0009_dok32779.docx_x0009_¤1#F/8.4.5-03_x0009_Legemiddelberedskap - sykehusapotekenes vaktordning_x0009_28408_x0009_https://sykehusapotekene.no/fag-og-forskning/nyttig-for-helsepersonell/vaktfarmsoyt-for-akershus-universitetssykehus-ahus-og-sykehuset-ostfold_x0009_¤1#F/8.4.5-04_x0009_Legemiddelberedskap - utenom apotekets åpningstider_x0009_33101_x0009_dok33101.docx_x0009_¤1#¤3#EK_RefNr¤2#0¤2#F/8.3.3-09¤3#EK_Revisjon¤2#0¤2#6.00¤3#EK_Ansvarlig¤2#0¤2#Susann Skutle¤3#EK_SkrevetAv¤2#0¤2#Konsulent Susann Magnusson¤3#EK_UText1¤2#0¤2#Guri Bugge Turay, Sykehusapoteket¤3#EK_UText2¤2#0¤2# ¤3#EK_UText3¤2#0¤2# ¤3#EK_UText4¤2#0¤2# ¤3#EK_Status¤2#0¤2#Til godkj.(rev)¤3#EK_Stikkord¤2#0¤2#legemiddel, delta, legemiddellogistikk¤3#EK_SuperStikkord¤2#0¤2#¤3#EK_Rapport¤2#3¤2#¤3#EK_EKPrintMerke¤2#0¤2#Uoffisiell utskrift er kun gyldig på utskriftsdato¤3#EK_Watermark¤2#0¤2# &lt;til godkjenning&gt;¤3#EK_Utgave¤2#0¤2#6.00¤3#EK_Merknad¤2#7¤2#Ingen endring¤3#EK_VerLogg¤2#2¤2#Ver. 6.00 - 14.12.2021|Ingen endring¤1#Ver. 5.01 - 14.12.2021|¤1#Ver. 5.00 - 30.08.2021|Korrigert tittel¤1#Ver. 4.00 - 14.11.2018|Ny rutine for utlevering/henting av ekstra medisiner fra apotek.&#13;_x000a_SMA kan levere ut til postsekretær&#13;_x000a_¤1#Ver. 3.00 - 16.10.2017|Lagt til punker ang. mottak og link til brukermanualen - legemiddellogistikk - DELTA¤1#Ver. 2.00 - 29.04.2015|Flere endringer, gjør deg kjent med dokumentet på nytt¤1#Ver. 1.01 - 27.11.2014|Ny mal&#13;_x000a_Linket til Legemiddelberedskap utenom apotekets åpningstid og Sykehusapotekenes vaktordning&#13;_x000a_¤1#Ver. 1.00 - 17.02.2014|Ny prosedyre som følge av pilotering og innføring av Delta i SØ. Utarbeidet av Sykehusapoteket Østfold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¤3#EK_Vedlegg¤2#2¤2# 0_x0009_¤3#EK_AvdelingOver¤2#4¤2# ¤3#EK_HRefNr¤2#0¤2# ¤3#EK_HbNavn¤2#0¤2# ¤3#EK_DokRefnr¤2#4¤2#0001090303¤3#EK_Dokendrdato¤2#4¤2#03.02.2024 00:32:35¤3#EK_HbType¤2#4¤2# ¤3#EK_Offisiell¤2#4¤2# ¤3#EK_VedleggRef¤2#4¤2#F/8.3.3-09¤3#EK_Strukt00¤2#5¤2#¤5#F¤5#Felles SØ¤5#1¤5#0¤4#/¤5#8¤5#legemiddelhåndtering¤5#0¤5#0¤4#.¤5#3¤5#lagerhold¤5#0¤5#0¤4#.¤5#3¤5#bestilling og mottak av legemidler¤5#0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3¤5#lagerhold¤5#0¤5#0¤4#.¤5#3¤5#bestilling og mottak av legemidler¤5#0¤5#0¤4#\¤3#"/>
    <w:docVar w:name="ek_dl" w:val="9"/>
    <w:docVar w:name="ek_doclevel" w:val="Fellesdokumenter"/>
    <w:docVar w:name="ek_doclvlshort" w:val="Nivå 1"/>
    <w:docVar w:name="ek_doktittel" w:val="Legemidler - bestillings- og mottaksrutiner på lokalt lager"/>
    <w:docVar w:name="ek_doktype" w:val="Prosedyre"/>
    <w:docVar w:name="ek_dokumentid" w:val="D28822"/>
    <w:docVar w:name="ek_editprotect" w:val="-1"/>
    <w:docVar w:name="ek_ekprintmerke" w:val="Uoffisiell utskrift er kun gyldig på utskriftsdato"/>
    <w:docVar w:name="ek_eksref" w:val="[EK_EksRef]"/>
    <w:docVar w:name="ek_erstatter" w:val="5.01"/>
    <w:docVar w:name="ek_erstatterd" w:val="24.08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4.12.2021"/>
    <w:docVar w:name="ek_klgjelderfra" w:val=" "/>
    <w:docVar w:name="ek_merknad" w:val="Ingen endring"/>
    <w:docVar w:name="ek_opprettet" w:val="24.01.2014"/>
    <w:docVar w:name="ek_protection" w:val="-1"/>
    <w:docVar w:name="ek_rapport" w:val="[]"/>
    <w:docVar w:name="ek_referanse" w:val="[EK_Referanse]"/>
    <w:docVar w:name="ek_refnr" w:val="F/8.3.3-09"/>
    <w:docVar w:name="ek_revisjon" w:val="6.00"/>
    <w:docVar w:name="ek_s00mt1" w:val="[ ]"/>
    <w:docVar w:name="ek_s00mt1-100" w:val="[ ]"/>
    <w:docVar w:name="ek_s00mt2-101" w:val="[ ]"/>
    <w:docVar w:name="ek_s00mt40100" w:val="[ ]"/>
    <w:docVar w:name="ek_signatur" w:val="Fagdirektør Helge Stene-Johansen"/>
    <w:docVar w:name="ek_skrevetav" w:val="Konsulent Susann Magnusson"/>
    <w:docVar w:name="ek_status" w:val="Til godkj.(rev)"/>
    <w:docVar w:name="ek_stikkord" w:val="legemiddel, delta, legemiddellogistikk"/>
    <w:docVar w:name="EK_TYPE" w:val="ARB"/>
    <w:docVar w:name="ek_utext1" w:val="Guri Bugge Turay, Sykehusapoteket"/>
    <w:docVar w:name="ek_utext2" w:val=" "/>
    <w:docVar w:name="ek_utext3" w:val=" "/>
    <w:docVar w:name="ek_utext4" w:val=" "/>
    <w:docVar w:name="ek_utgave" w:val="6.00"/>
    <w:docVar w:name="ek_utgitt" w:val="17.02.2014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03670;32779;28408;33101;"/>
    <w:docVar w:name="idxd" w:val=";03670;32779;28408;33101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03670;32779;28408;33101;"/>
    <w:docVar w:name="Tittel" w:val="Dette er en Test tittel."/>
    <w:docVar w:name="Utgave" w:val="[Ver]"/>
    <w:docVar w:name="xd03670" w:val="F/8.2.3-02"/>
    <w:docVar w:name="xd28408" w:val="F/8.4.2-03"/>
    <w:docVar w:name="xd32779" w:val="F/8.3.3-03"/>
    <w:docVar w:name="xd33101" w:val="F/8.4.2-02"/>
    <w:docVar w:name="xdf03670" w:val="dok03670.docx"/>
    <w:docVar w:name="xdf28408" w:val="https://sykehusapotekene.no/fag-og-forskning/nyttig-for-helsepersonell/vaktfarmsoyt-for-akershus-universitetssykehus-ahus-og-sykehuset-ostfold"/>
    <w:docVar w:name="xdf32779" w:val="dok32779.docx"/>
    <w:docVar w:name="xdf33101" w:val="dok33101.docx"/>
    <w:docVar w:name="xdl03670" w:val="F/8.2.3-02 Legemidler - egenkontroll og dobbeltkontroll"/>
    <w:docVar w:name="xdl28408" w:val="F/8.4.2-03 Sykehusapotekenes vaktordning"/>
    <w:docVar w:name="xdl32779" w:val="F/8.3.3-03 Brukermanual - legemiddellogistikk (DELTA)"/>
    <w:docVar w:name="xdl33101" w:val="F/8.4.2-02 Legemiddelberedskap utenom apotekets åpningstider"/>
    <w:docVar w:name="xdt03670" w:val="Legemidler - egenkontroll og dobbeltkontroll"/>
    <w:docVar w:name="xdt28408" w:val="Sykehusapotekenes vaktordning"/>
    <w:docVar w:name="xdt32779" w:val="Brukermanual - legemiddellogistikk (DELTA)"/>
    <w:docVar w:name="xdt33101" w:val="Legemiddelberedskap utenom apotekets åpningstid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B315DAE-9115-4B40-9A5C-6486811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1E3152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1E3152"/>
    <w:rPr>
      <w:rFonts w:ascii="Calibri" w:hAnsi="Calibri"/>
      <w:sz w:val="22"/>
      <w:u w:val="single"/>
    </w:rPr>
  </w:style>
  <w:style w:type="character" w:customStyle="1" w:styleId="Overskrift4Tegn">
    <w:name w:val="Overskrift 4 Tegn"/>
    <w:basedOn w:val="DefaultParagraphFont"/>
    <w:link w:val="Heading4"/>
    <w:rsid w:val="001E3152"/>
    <w:rPr>
      <w:rFonts w:ascii="Calibri" w:hAnsi="Calibri"/>
      <w:b/>
      <w:sz w:val="16"/>
    </w:rPr>
  </w:style>
  <w:style w:type="character" w:styleId="FollowedHyperlink">
    <w:name w:val="FollowedHyperlink"/>
    <w:basedOn w:val="DefaultParagraphFont"/>
    <w:rsid w:val="005A11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02E9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40FA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6840FA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6840FA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32779.pdf" TargetMode="External" /><Relationship Id="rId6" Type="http://schemas.openxmlformats.org/officeDocument/2006/relationships/hyperlink" Target="https://kvalitet.so-hf.no/docs/pub/dok33101.htm" TargetMode="External" /><Relationship Id="rId7" Type="http://schemas.openxmlformats.org/officeDocument/2006/relationships/hyperlink" Target="https://sykehusapotekene.no/fag-og-forskning/nyttig-for-helsepersonell/vaktfarmsoyt-for-akershus-universitetssykehus-ahus-og-sykehuset-ostfold" TargetMode="External" /><Relationship Id="rId8" Type="http://schemas.openxmlformats.org/officeDocument/2006/relationships/hyperlink" Target="https://kvalitet.so-hf.no/docs/pub/dok03670.htm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umagn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D725-E0CF-4CB2-9C17-9FEBCC58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819</Words>
  <Characters>5297</Characters>
  <Application>Microsoft Office Word</Application>
  <DocSecurity>0</DocSecurity>
  <Lines>125</Lines>
  <Paragraphs>74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Legemidler - bestillings- og mottaksrutiner, lokalt lager</vt:lpstr>
      <vt:lpstr>Prosedyre</vt:lpstr>
    </vt:vector>
  </TitlesOfParts>
  <Company>Datakvalitet AS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bestillings- og mottaksrutiner, lokalt lager</dc:title>
  <dc:subject>0001090303|F/8.3.3-09|</dc:subject>
  <dc:creator>Handbok</dc:creator>
  <cp:lastModifiedBy>Susann Skutle</cp:lastModifiedBy>
  <cp:revision>2</cp:revision>
  <cp:lastPrinted>2014-07-01T13:24:00Z</cp:lastPrinted>
  <dcterms:created xsi:type="dcterms:W3CDTF">2024-04-25T10:55:00Z</dcterms:created>
  <dcterms:modified xsi:type="dcterms:W3CDTF">2024-04-25T10:55:00Z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bestillings- og mottaksrutiner, lokalt lager</vt:lpwstr>
  </property>
  <property fmtid="{D5CDD505-2E9C-101B-9397-08002B2CF9AE}" pid="4" name="EK_DokType">
    <vt:lpwstr>Prosedyre</vt:lpwstr>
  </property>
  <property fmtid="{D5CDD505-2E9C-101B-9397-08002B2CF9AE}" pid="5" name="EK_DokumentID">
    <vt:lpwstr>D28822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27.05.2024</vt:lpwstr>
  </property>
  <property fmtid="{D5CDD505-2E9C-101B-9397-08002B2CF9AE}" pid="8" name="EK_Signatur">
    <vt:lpwstr>Fagdirektør Helge Stene-Johansen</vt:lpwstr>
  </property>
  <property fmtid="{D5CDD505-2E9C-101B-9397-08002B2CF9AE}" pid="9" name="EK_SkrevetAv">
    <vt:lpwstr>Konsulent Susann Magnusson</vt:lpwstr>
  </property>
  <property fmtid="{D5CDD505-2E9C-101B-9397-08002B2CF9AE}" pid="10" name="EK_UText1">
    <vt:lpwstr>Guri Bugge Turay, Sykehusapoteket</vt:lpwstr>
  </property>
  <property fmtid="{D5CDD505-2E9C-101B-9397-08002B2CF9AE}" pid="11" name="EK_Utgave">
    <vt:lpwstr>6.00</vt:lpwstr>
  </property>
  <property fmtid="{D5CDD505-2E9C-101B-9397-08002B2CF9AE}" pid="12" name="EK_Watermark">
    <vt:lpwstr> &lt;til godkjenning&gt;</vt:lpwstr>
  </property>
  <property fmtid="{D5CDD505-2E9C-101B-9397-08002B2CF9AE}" pid="13" name="XD03670">
    <vt:lpwstr>F/8.2.3-11</vt:lpwstr>
  </property>
  <property fmtid="{D5CDD505-2E9C-101B-9397-08002B2CF9AE}" pid="14" name="XD28408">
    <vt:lpwstr>F/8.4.5-03</vt:lpwstr>
  </property>
  <property fmtid="{D5CDD505-2E9C-101B-9397-08002B2CF9AE}" pid="15" name="XD32779">
    <vt:lpwstr>F/8.3.3-01</vt:lpwstr>
  </property>
  <property fmtid="{D5CDD505-2E9C-101B-9397-08002B2CF9AE}" pid="16" name="XD33101">
    <vt:lpwstr>F/8.4.5-04</vt:lpwstr>
  </property>
  <property fmtid="{D5CDD505-2E9C-101B-9397-08002B2CF9AE}" pid="17" name="XDF03670">
    <vt:lpwstr>Legemidler - egenkontroll og dobbeltkontroll</vt:lpwstr>
  </property>
  <property fmtid="{D5CDD505-2E9C-101B-9397-08002B2CF9AE}" pid="18" name="XDF28408">
    <vt:lpwstr>Legemiddelberedskap - sykehusapotekenes vaktordning</vt:lpwstr>
  </property>
  <property fmtid="{D5CDD505-2E9C-101B-9397-08002B2CF9AE}" pid="19" name="XDF32779">
    <vt:lpwstr>Legemiddelhåndtering - legemiddellogistikk (DELTA), brukerveiledning</vt:lpwstr>
  </property>
  <property fmtid="{D5CDD505-2E9C-101B-9397-08002B2CF9AE}" pid="20" name="XDF33101">
    <vt:lpwstr>Legemiddelberedskap - utenom apotekets åpningstider</vt:lpwstr>
  </property>
  <property fmtid="{D5CDD505-2E9C-101B-9397-08002B2CF9AE}" pid="21" name="XDL03670">
    <vt:lpwstr>F/8.2.3-11 Legemidler - egenkontroll og dobbeltkontroll</vt:lpwstr>
  </property>
  <property fmtid="{D5CDD505-2E9C-101B-9397-08002B2CF9AE}" pid="22" name="XDL28408">
    <vt:lpwstr>F/8.4.5-03 Legemiddelberedskap - sykehusapotekenes vaktordning</vt:lpwstr>
  </property>
  <property fmtid="{D5CDD505-2E9C-101B-9397-08002B2CF9AE}" pid="23" name="XDL32779">
    <vt:lpwstr>F/8.3.3-01 Legemiddelhåndtering - legemiddellogistikk (DELTA), brukerveiledning</vt:lpwstr>
  </property>
  <property fmtid="{D5CDD505-2E9C-101B-9397-08002B2CF9AE}" pid="24" name="XDL33101">
    <vt:lpwstr>F/8.4.5-04 Legemiddelberedskap - utenom apotekets åpningstider</vt:lpwstr>
  </property>
  <property fmtid="{D5CDD505-2E9C-101B-9397-08002B2CF9AE}" pid="25" name="XDT03670">
    <vt:lpwstr>Legemidler - egenkontroll og dobbeltkontroll</vt:lpwstr>
  </property>
  <property fmtid="{D5CDD505-2E9C-101B-9397-08002B2CF9AE}" pid="26" name="XDT28408">
    <vt:lpwstr>Legemiddelberedskap - sykehusapotekenes vaktordning</vt:lpwstr>
  </property>
  <property fmtid="{D5CDD505-2E9C-101B-9397-08002B2CF9AE}" pid="27" name="XDT32779">
    <vt:lpwstr>Legemiddelhåndtering - legemiddellogistikk (DELTA), brukerveiledning</vt:lpwstr>
  </property>
  <property fmtid="{D5CDD505-2E9C-101B-9397-08002B2CF9AE}" pid="28" name="XDT33101">
    <vt:lpwstr>Legemiddelberedskap - utenom apotekets åpningstider</vt:lpwstr>
  </property>
</Properties>
</file>