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P="007F7DAD" w14:paraId="35AB7907" w14:textId="77777777">
      <w:pPr>
        <w:pStyle w:val="Heading2"/>
      </w:pPr>
      <w:bookmarkStart w:id="0" w:name="tempHer"/>
      <w:bookmarkEnd w:id="0"/>
      <w:r>
        <w:t xml:space="preserve">Endring siden forrige versjon </w:t>
      </w:r>
    </w:p>
    <w:p w:rsidR="00C85C53" w:rsidRPr="006A24B1" w:rsidP="00C85C53" w14:paraId="35AB7908" w14:textId="77777777">
      <w:r>
        <w:fldChar w:fldCharType="begin" w:fldLock="1"/>
      </w:r>
      <w:r w:rsidR="001070D3">
        <w:instrText xml:space="preserve"> DOCVARIABLE EK_Merknad </w:instrText>
      </w:r>
      <w:r>
        <w:fldChar w:fldCharType="separate"/>
      </w:r>
      <w:r w:rsidR="001070D3">
        <w:t>Tydeliggjøring at private A- og B-preparater kan returneres sykehusapoteket for destruksjon.</w:t>
      </w:r>
      <w:r>
        <w:fldChar w:fldCharType="end"/>
      </w:r>
    </w:p>
    <w:p w:rsidR="00670EC6" w:rsidP="00670EC6" w14:paraId="35AB7909" w14:textId="77777777">
      <w:pPr>
        <w:pStyle w:val="Heading2"/>
        <w:tabs>
          <w:tab w:val="left" w:pos="3809"/>
        </w:tabs>
      </w:pPr>
      <w:bookmarkStart w:id="1" w:name="_Toc19707493"/>
      <w:bookmarkStart w:id="2" w:name="_Toc19707565"/>
      <w:r>
        <w:t xml:space="preserve">Hensikt </w:t>
      </w:r>
    </w:p>
    <w:p w:rsidR="00670EC6" w:rsidP="00670EC6" w14:paraId="35AB790A" w14:textId="77777777">
      <w:pPr>
        <w:rPr>
          <w:rFonts w:asciiTheme="minorHAnsi" w:hAnsiTheme="minorHAnsi" w:cstheme="minorHAnsi"/>
          <w:bCs/>
          <w:szCs w:val="22"/>
        </w:rPr>
      </w:pPr>
      <w:r>
        <w:rPr>
          <w:rFonts w:asciiTheme="minorHAnsi" w:hAnsiTheme="minorHAnsi" w:cstheme="minorHAnsi"/>
          <w:bCs/>
          <w:szCs w:val="22"/>
        </w:rPr>
        <w:t xml:space="preserve">Sikre at legemiddelrester og annet legemiddelrelatert avfall håndteres forsvarlig </w:t>
      </w:r>
    </w:p>
    <w:p w:rsidR="00670EC6" w:rsidP="00670EC6" w14:paraId="35AB790B" w14:textId="77777777">
      <w:pPr>
        <w:pStyle w:val="Heading2"/>
      </w:pPr>
      <w:r>
        <w:t>Målgruppe</w:t>
      </w:r>
    </w:p>
    <w:p w:rsidR="00670EC6" w:rsidP="00670EC6" w14:paraId="35AB790C" w14:textId="77777777">
      <w:pPr>
        <w:tabs>
          <w:tab w:val="left" w:pos="5956"/>
        </w:tabs>
      </w:pPr>
      <w:r>
        <w:t>Medarbeidere i Sykehuset Østfold (SØ) som håndterer legemidler</w:t>
      </w:r>
    </w:p>
    <w:p w:rsidR="00AD6C86" w:rsidRPr="00AD6C86" w:rsidP="00AD6C86" w14:paraId="35AB790D" w14:textId="77777777">
      <w:pPr>
        <w:pStyle w:val="Default"/>
        <w:rPr>
          <w:rFonts w:ascii="Calibri" w:hAnsi="Calibri"/>
          <w:color w:val="auto"/>
          <w:sz w:val="22"/>
          <w:szCs w:val="20"/>
        </w:rPr>
      </w:pPr>
    </w:p>
    <w:p w:rsidR="00242BF3" w:rsidP="00AD6C86" w14:paraId="35AB790E" w14:textId="77777777">
      <w:pPr>
        <w:tabs>
          <w:tab w:val="left" w:pos="5956"/>
        </w:tabs>
        <w:rPr>
          <w:b/>
        </w:rPr>
      </w:pPr>
      <w:r w:rsidRPr="00242BF3">
        <w:rPr>
          <w:b/>
        </w:rPr>
        <w:t xml:space="preserve">Fremgangsmåte </w:t>
      </w:r>
    </w:p>
    <w:p w:rsidR="00D338DD" w:rsidP="00AD6C86" w14:paraId="5AF7EE6B" w14:textId="77777777">
      <w:pPr>
        <w:pStyle w:val="Default"/>
      </w:pPr>
      <w:r w:rsidRPr="00AD6C86">
        <w:rPr>
          <w:rFonts w:ascii="Calibri" w:hAnsi="Calibri"/>
          <w:color w:val="auto"/>
          <w:sz w:val="22"/>
          <w:szCs w:val="20"/>
          <w:u w:val="single"/>
        </w:rPr>
        <w:t>Definisjon</w:t>
      </w:r>
      <w:r w:rsidR="00E83E14">
        <w:rPr>
          <w:u w:val="single"/>
        </w:rPr>
        <w:t>:</w:t>
      </w:r>
      <w:r w:rsidR="00E83E14">
        <w:t xml:space="preserve"> </w:t>
      </w:r>
    </w:p>
    <w:p w:rsidR="00AD6C86" w:rsidRPr="00E83E14" w:rsidP="00AD6C86" w14:paraId="35AB790F" w14:textId="5DD097DC">
      <w:pPr>
        <w:pStyle w:val="Default"/>
        <w:rPr>
          <w:u w:val="single"/>
        </w:rPr>
      </w:pPr>
      <w:r>
        <w:rPr>
          <w:rFonts w:ascii="Calibri" w:hAnsi="Calibri"/>
          <w:i/>
          <w:color w:val="auto"/>
          <w:sz w:val="22"/>
          <w:szCs w:val="20"/>
        </w:rPr>
        <w:t>L</w:t>
      </w:r>
      <w:r w:rsidRPr="00AD6C86">
        <w:rPr>
          <w:rFonts w:ascii="Calibri" w:hAnsi="Calibri"/>
          <w:i/>
          <w:color w:val="auto"/>
          <w:sz w:val="22"/>
          <w:szCs w:val="20"/>
        </w:rPr>
        <w:t>egemiddelrester</w:t>
      </w:r>
      <w:r w:rsidRPr="00160D2A">
        <w:rPr>
          <w:rFonts w:ascii="Calibri" w:hAnsi="Calibri"/>
          <w:b/>
          <w:color w:val="auto"/>
          <w:sz w:val="22"/>
          <w:szCs w:val="20"/>
        </w:rPr>
        <w:t xml:space="preserve"> </w:t>
      </w:r>
      <w:r>
        <w:rPr>
          <w:rFonts w:ascii="Calibri" w:hAnsi="Calibri"/>
          <w:color w:val="auto"/>
          <w:sz w:val="22"/>
          <w:szCs w:val="20"/>
        </w:rPr>
        <w:t xml:space="preserve">er </w:t>
      </w:r>
      <w:r w:rsidRPr="00242BF3">
        <w:rPr>
          <w:rFonts w:ascii="Calibri" w:hAnsi="Calibri"/>
          <w:color w:val="auto"/>
          <w:sz w:val="22"/>
          <w:szCs w:val="20"/>
        </w:rPr>
        <w:t>påbegynte eller uåpnede legemidler som av ulike årsaker ikke lenger skal</w:t>
      </w:r>
      <w:r>
        <w:rPr>
          <w:rFonts w:ascii="Calibri" w:hAnsi="Calibri"/>
          <w:color w:val="auto"/>
          <w:sz w:val="22"/>
          <w:szCs w:val="20"/>
        </w:rPr>
        <w:t xml:space="preserve"> eller </w:t>
      </w:r>
      <w:r w:rsidRPr="00242BF3">
        <w:rPr>
          <w:rFonts w:ascii="Calibri" w:hAnsi="Calibri"/>
          <w:color w:val="auto"/>
          <w:sz w:val="22"/>
          <w:szCs w:val="20"/>
        </w:rPr>
        <w:t xml:space="preserve">kan </w:t>
      </w:r>
      <w:r>
        <w:rPr>
          <w:rFonts w:ascii="Calibri" w:hAnsi="Calibri"/>
          <w:color w:val="auto"/>
          <w:sz w:val="22"/>
          <w:szCs w:val="20"/>
        </w:rPr>
        <w:t>b</w:t>
      </w:r>
      <w:r w:rsidRPr="00242BF3">
        <w:rPr>
          <w:rFonts w:ascii="Calibri" w:hAnsi="Calibri"/>
          <w:color w:val="auto"/>
          <w:sz w:val="22"/>
          <w:szCs w:val="20"/>
        </w:rPr>
        <w:t>rukes</w:t>
      </w:r>
      <w:r>
        <w:rPr>
          <w:rFonts w:ascii="Calibri" w:hAnsi="Calibri"/>
          <w:color w:val="auto"/>
          <w:sz w:val="22"/>
          <w:szCs w:val="20"/>
        </w:rPr>
        <w:t>.</w:t>
      </w:r>
    </w:p>
    <w:p w:rsidR="00AD6C86" w:rsidRPr="00AD6C86" w:rsidP="00AD6C86" w14:paraId="35AB7910" w14:textId="77777777">
      <w:pPr>
        <w:tabs>
          <w:tab w:val="left" w:pos="5956"/>
        </w:tabs>
        <w:rPr>
          <w:b/>
        </w:rPr>
      </w:pPr>
    </w:p>
    <w:p w:rsidR="00670EC6" w:rsidP="00670EC6" w14:paraId="35AB7911" w14:textId="77777777">
      <w:pPr>
        <w:pStyle w:val="Heading3"/>
      </w:pPr>
      <w:r>
        <w:t>Generelt</w:t>
      </w:r>
    </w:p>
    <w:p w:rsidR="00D338DD" w:rsidP="00130FF8" w14:paraId="30D98E6A" w14:textId="77777777">
      <w:pPr>
        <w:pStyle w:val="ListParagraph"/>
        <w:numPr>
          <w:ilvl w:val="0"/>
          <w:numId w:val="47"/>
        </w:numPr>
      </w:pPr>
      <w:r>
        <w:t xml:space="preserve">Behandlende enhet er selv ansvarlig for å ivareta avfallshåndtering i henhold til prosedyren. </w:t>
      </w:r>
    </w:p>
    <w:p w:rsidR="00CE12CD" w:rsidRPr="00CE12CD" w:rsidP="00D338DD" w14:paraId="35AB7912" w14:textId="718C5D05">
      <w:pPr>
        <w:pStyle w:val="ListParagraph"/>
        <w:ind w:left="360"/>
      </w:pPr>
      <w:r>
        <w:t xml:space="preserve">Dette gjelder også ved </w:t>
      </w:r>
      <w:r>
        <w:t>hjemmebehandling ordinert av SØ</w:t>
      </w:r>
      <w:r w:rsidR="00633DD0">
        <w:t>.</w:t>
      </w:r>
    </w:p>
    <w:p w:rsidR="00A11764" w:rsidP="00130FF8" w14:paraId="35AB7913" w14:textId="5F1225F4">
      <w:pPr>
        <w:pStyle w:val="ListParagraph"/>
        <w:numPr>
          <w:ilvl w:val="0"/>
          <w:numId w:val="47"/>
        </w:numPr>
      </w:pPr>
      <w:r w:rsidRPr="00AD6C86">
        <w:t>Alle legemidler</w:t>
      </w:r>
      <w:r w:rsidRPr="00AD6C86" w:rsidR="008E4FA9">
        <w:t>/legemiddelrester</w:t>
      </w:r>
      <w:r>
        <w:t xml:space="preserve"> inkludert</w:t>
      </w:r>
      <w:r>
        <w:t xml:space="preserve"> </w:t>
      </w:r>
      <w:r w:rsidR="00C528E9">
        <w:t xml:space="preserve">innerste </w:t>
      </w:r>
      <w:r>
        <w:t xml:space="preserve">emballasje </w:t>
      </w:r>
      <w:r w:rsidR="00C528E9">
        <w:t xml:space="preserve">(emballasje som er i direkte kontakt med legemiddelet) </w:t>
      </w:r>
      <w:r>
        <w:t>skal kastes som smittefarlig avfall/risikoavfall</w:t>
      </w:r>
      <w:r w:rsidR="00633DD0">
        <w:t>.</w:t>
      </w:r>
    </w:p>
    <w:p w:rsidR="00670EC6" w:rsidP="00670EC6" w14:paraId="35AB7914" w14:textId="77777777">
      <w:pPr>
        <w:pStyle w:val="ListParagraph"/>
        <w:numPr>
          <w:ilvl w:val="0"/>
          <w:numId w:val="47"/>
        </w:numPr>
      </w:pPr>
      <w:r>
        <w:t>Kasserte legemidler skal oppbevares på rom utilgjengeli</w:t>
      </w:r>
      <w:r>
        <w:t>g for uvedkommende</w:t>
      </w:r>
      <w:r w:rsidR="00633DD0">
        <w:t>.</w:t>
      </w:r>
    </w:p>
    <w:p w:rsidR="00D338DD" w:rsidP="00AD6C86" w14:paraId="00449684" w14:textId="77777777">
      <w:pPr>
        <w:pStyle w:val="ListParagraph"/>
        <w:numPr>
          <w:ilvl w:val="0"/>
          <w:numId w:val="47"/>
        </w:numPr>
      </w:pPr>
      <w:r>
        <w:t>Alle legemidler i gruppe A /evt.</w:t>
      </w:r>
      <w:r w:rsidR="00AD6C86">
        <w:t xml:space="preserve"> også</w:t>
      </w:r>
      <w:r>
        <w:t xml:space="preserve"> B ska</w:t>
      </w:r>
      <w:r w:rsidR="00AD6C86">
        <w:t xml:space="preserve">l registreres </w:t>
      </w:r>
      <w:r>
        <w:t>som kassasjon i</w:t>
      </w:r>
      <w:r w:rsidR="00AD6C86">
        <w:t xml:space="preserve"> narkotikaregnskap. </w:t>
      </w:r>
    </w:p>
    <w:p w:rsidR="00D338DD" w:rsidP="00D338DD" w14:paraId="38A091E1" w14:textId="77777777">
      <w:pPr>
        <w:pStyle w:val="ListParagraph"/>
        <w:ind w:left="360"/>
      </w:pPr>
      <w:r>
        <w:t xml:space="preserve">Private A- og B-preparater fra pasienter kan også returneres til Sykehusapoteket for destruksjon. </w:t>
      </w:r>
    </w:p>
    <w:p w:rsidR="00670EC6" w:rsidP="00D338DD" w14:paraId="35AB7915" w14:textId="099D6A73">
      <w:pPr>
        <w:pStyle w:val="ListParagraph"/>
        <w:ind w:left="360"/>
      </w:pPr>
      <w:r>
        <w:t>Ved kassasjon av A- og B-preparater må enheten gjennomføre og dokumentere dobbeltkontroll</w:t>
      </w:r>
      <w:r>
        <w:t>.</w:t>
      </w:r>
    </w:p>
    <w:p w:rsidR="00D338DD" w:rsidP="00D338DD" w14:paraId="77097359" w14:textId="41F59448">
      <w:pPr>
        <w:pStyle w:val="ListParagraph"/>
        <w:ind w:left="360"/>
      </w:pPr>
    </w:p>
    <w:p w:rsidR="00670EC6" w:rsidRPr="00D338DD" w:rsidP="00D338DD" w14:paraId="35AB7917" w14:textId="1FCE26C2">
      <w:pPr>
        <w:pStyle w:val="ListParagraph"/>
        <w:ind w:left="0"/>
        <w:rPr>
          <w:szCs w:val="22"/>
          <w:u w:val="single"/>
        </w:rPr>
      </w:pPr>
      <w:r w:rsidRPr="00D338DD">
        <w:rPr>
          <w:u w:val="single"/>
        </w:rPr>
        <w:t>Lokal kassasjon av legemiddelrester:</w:t>
      </w:r>
      <w:r w:rsidRPr="00D338DD">
        <w:rPr>
          <w:u w:val="single"/>
        </w:rPr>
        <w:tab/>
      </w:r>
      <w:r w:rsidRPr="00D338DD">
        <w:rPr>
          <w:u w:val="single"/>
        </w:rPr>
        <w:tab/>
      </w:r>
      <w:r w:rsidRPr="00D338DD">
        <w:rPr>
          <w:u w:val="single"/>
        </w:rPr>
        <w:tab/>
      </w:r>
      <w:r w:rsidRPr="00D338DD">
        <w:rPr>
          <w:u w:val="single"/>
        </w:rPr>
        <w:tab/>
      </w:r>
      <w:r w:rsidRPr="00D338DD">
        <w:rPr>
          <w:u w:val="single"/>
        </w:rPr>
        <w:tab/>
      </w:r>
      <w:r w:rsidRPr="00D338DD">
        <w:rPr>
          <w:u w:val="single"/>
        </w:rPr>
        <w:tab/>
      </w:r>
      <w:r w:rsidRPr="00D338DD">
        <w:rPr>
          <w:u w:val="single"/>
        </w:rPr>
        <w:tab/>
      </w:r>
      <w:r w:rsidRPr="00D338DD">
        <w:rPr>
          <w:u w:val="single"/>
        </w:rPr>
        <w:tab/>
      </w:r>
      <w:r w:rsidRPr="00D338DD">
        <w:rPr>
          <w:u w:val="single"/>
        </w:rPr>
        <w:tab/>
      </w:r>
      <w:r w:rsidRPr="00D338DD">
        <w:rPr>
          <w:u w:val="single"/>
        </w:rPr>
        <w:tab/>
      </w:r>
    </w:p>
    <w:tbl>
      <w:tblPr>
        <w:tblStyle w:val="TableGrid"/>
        <w:tblW w:w="0" w:type="auto"/>
        <w:tblLook w:val="04A0"/>
      </w:tblPr>
      <w:tblGrid>
        <w:gridCol w:w="5115"/>
        <w:gridCol w:w="5080"/>
      </w:tblGrid>
      <w:tr w14:paraId="35AB791B" w14:textId="77777777" w:rsidTr="00670EC6">
        <w:tblPrEx>
          <w:tblW w:w="0" w:type="auto"/>
          <w:tblLook w:val="04A0"/>
        </w:tblPrEx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BF0816" w:rsidRPr="00BF0816" w14:paraId="35AB7918" w14:textId="02352E97">
            <w:pPr>
              <w:rPr>
                <w:i/>
                <w:sz w:val="18"/>
                <w:szCs w:val="22"/>
              </w:rPr>
            </w:pPr>
            <w:r>
              <w:rPr>
                <w:i/>
                <w:szCs w:val="22"/>
                <w:u w:val="single"/>
              </w:rPr>
              <w:t xml:space="preserve">Små rester av </w:t>
            </w:r>
            <w:r w:rsidRPr="00BF0816">
              <w:rPr>
                <w:i/>
                <w:szCs w:val="22"/>
                <w:u w:val="single"/>
              </w:rPr>
              <w:t>A</w:t>
            </w:r>
            <w:r>
              <w:rPr>
                <w:i/>
                <w:szCs w:val="22"/>
                <w:u w:val="single"/>
              </w:rPr>
              <w:t>- og B-</w:t>
            </w:r>
            <w:r w:rsidRPr="00BF0816">
              <w:rPr>
                <w:i/>
                <w:szCs w:val="22"/>
                <w:u w:val="single"/>
              </w:rPr>
              <w:t>pre</w:t>
            </w:r>
            <w:r>
              <w:rPr>
                <w:i/>
                <w:szCs w:val="22"/>
                <w:u w:val="single"/>
              </w:rPr>
              <w:t>parat</w:t>
            </w:r>
            <w:r>
              <w:rPr>
                <w:i/>
                <w:szCs w:val="22"/>
                <w:u w:val="single"/>
              </w:rPr>
              <w:t>:</w:t>
            </w:r>
          </w:p>
          <w:p w:rsidR="00670EC6" w:rsidRPr="00474A6A" w14:paraId="35AB7919" w14:textId="77777777">
            <w:pPr>
              <w:rPr>
                <w:b/>
                <w:i/>
                <w:szCs w:val="22"/>
              </w:rPr>
            </w:pPr>
            <w:r w:rsidRPr="00474A6A">
              <w:rPr>
                <w:i/>
                <w:sz w:val="18"/>
                <w:szCs w:val="22"/>
              </w:rPr>
              <w:t>Evt. restinnhold trekkes opp og sprøytes ut, med dobbeltkontroll, i cellestoff eller annet absorberende materiale.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0EC6" w14:paraId="35AB791A" w14:textId="77777777">
            <w:pPr>
              <w:rPr>
                <w:i/>
                <w:szCs w:val="22"/>
              </w:rPr>
            </w:pPr>
          </w:p>
        </w:tc>
      </w:tr>
      <w:tr w14:paraId="35AB791E" w14:textId="77777777" w:rsidTr="00670EC6">
        <w:tblPrEx>
          <w:tblW w:w="0" w:type="auto"/>
          <w:tblLook w:val="04A0"/>
        </w:tblPrEx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70EC6" w:rsidP="00670EC6" w14:paraId="35AB791C" w14:textId="77777777">
            <w:pPr>
              <w:pStyle w:val="ListParagraph"/>
              <w:numPr>
                <w:ilvl w:val="0"/>
                <w:numId w:val="48"/>
              </w:numPr>
              <w:rPr>
                <w:szCs w:val="22"/>
              </w:rPr>
            </w:pPr>
            <w:r>
              <w:rPr>
                <w:szCs w:val="22"/>
              </w:rPr>
              <w:t>sprøyter, tabletter, medikamentplaster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0EC6" w:rsidP="00474A6A" w14:paraId="35AB791D" w14:textId="77777777">
            <w:pPr>
              <w:rPr>
                <w:szCs w:val="22"/>
              </w:rPr>
            </w:pPr>
            <w:r>
              <w:rPr>
                <w:szCs w:val="22"/>
              </w:rPr>
              <w:t>Gul kanyleboks</w:t>
            </w:r>
            <w:r w:rsidR="00633DD0">
              <w:rPr>
                <w:szCs w:val="22"/>
              </w:rPr>
              <w:t xml:space="preserve"> med lokk</w:t>
            </w:r>
          </w:p>
        </w:tc>
      </w:tr>
      <w:tr w14:paraId="35AB7921" w14:textId="77777777" w:rsidTr="00670EC6">
        <w:tblPrEx>
          <w:tblW w:w="0" w:type="auto"/>
          <w:tblLook w:val="04A0"/>
        </w:tblPrEx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70EC6" w:rsidP="00670EC6" w14:paraId="35AB791F" w14:textId="77777777">
            <w:pPr>
              <w:pStyle w:val="ListParagraph"/>
              <w:numPr>
                <w:ilvl w:val="0"/>
                <w:numId w:val="48"/>
              </w:numPr>
              <w:rPr>
                <w:szCs w:val="22"/>
              </w:rPr>
            </w:pPr>
            <w:r>
              <w:rPr>
                <w:szCs w:val="22"/>
              </w:rPr>
              <w:t>infusjonsposer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0EC6" w14:paraId="35AB7920" w14:textId="77777777">
            <w:pPr>
              <w:rPr>
                <w:szCs w:val="22"/>
              </w:rPr>
            </w:pPr>
            <w:r>
              <w:rPr>
                <w:szCs w:val="22"/>
              </w:rPr>
              <w:t xml:space="preserve">Gul plastbeholder </w:t>
            </w:r>
            <w:r w:rsidR="00BF7542">
              <w:rPr>
                <w:szCs w:val="22"/>
              </w:rPr>
              <w:t>med lokk</w:t>
            </w:r>
          </w:p>
        </w:tc>
      </w:tr>
      <w:tr w14:paraId="35AB7924" w14:textId="77777777" w:rsidTr="00670EC6">
        <w:tblPrEx>
          <w:tblW w:w="0" w:type="auto"/>
          <w:tblLook w:val="04A0"/>
        </w:tblPrEx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70EC6" w:rsidP="00670EC6" w14:paraId="35AB7922" w14:textId="77777777">
            <w:pPr>
              <w:pStyle w:val="ListParagraph"/>
              <w:numPr>
                <w:ilvl w:val="0"/>
                <w:numId w:val="48"/>
              </w:numPr>
              <w:rPr>
                <w:szCs w:val="22"/>
              </w:rPr>
            </w:pPr>
            <w:r>
              <w:rPr>
                <w:szCs w:val="22"/>
              </w:rPr>
              <w:t>EDA- blandinger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0EC6" w14:paraId="35AB7923" w14:textId="77777777">
            <w:pPr>
              <w:rPr>
                <w:szCs w:val="22"/>
              </w:rPr>
            </w:pPr>
            <w:r>
              <w:rPr>
                <w:szCs w:val="22"/>
              </w:rPr>
              <w:t xml:space="preserve">Gul plastbeholder </w:t>
            </w:r>
            <w:r w:rsidR="00BF7542">
              <w:rPr>
                <w:szCs w:val="22"/>
              </w:rPr>
              <w:t>med lokk</w:t>
            </w:r>
          </w:p>
        </w:tc>
      </w:tr>
      <w:tr w14:paraId="35AB7927" w14:textId="77777777" w:rsidTr="00670EC6">
        <w:tblPrEx>
          <w:tblW w:w="0" w:type="auto"/>
          <w:tblLook w:val="04A0"/>
        </w:tblPrEx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70EC6" w:rsidP="00670EC6" w14:paraId="35AB7925" w14:textId="77777777">
            <w:pPr>
              <w:pStyle w:val="ListParagraph"/>
              <w:numPr>
                <w:ilvl w:val="0"/>
                <w:numId w:val="48"/>
              </w:numPr>
              <w:rPr>
                <w:szCs w:val="22"/>
              </w:rPr>
            </w:pPr>
            <w:r>
              <w:rPr>
                <w:szCs w:val="22"/>
              </w:rPr>
              <w:t>smertekassetter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0EC6" w14:paraId="35AB7926" w14:textId="77777777">
            <w:pPr>
              <w:rPr>
                <w:szCs w:val="22"/>
              </w:rPr>
            </w:pPr>
            <w:r>
              <w:rPr>
                <w:szCs w:val="22"/>
              </w:rPr>
              <w:t xml:space="preserve">Gul plastbeholder </w:t>
            </w:r>
            <w:r w:rsidR="00BF7542">
              <w:rPr>
                <w:szCs w:val="22"/>
              </w:rPr>
              <w:t>med lokk</w:t>
            </w:r>
          </w:p>
        </w:tc>
      </w:tr>
      <w:tr w14:paraId="35AB792A" w14:textId="77777777" w:rsidTr="00670EC6">
        <w:tblPrEx>
          <w:tblW w:w="0" w:type="auto"/>
          <w:tblLook w:val="04A0"/>
        </w:tblPrEx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70EC6" w:rsidP="00670EC6" w14:paraId="35AB7928" w14:textId="77777777">
            <w:pPr>
              <w:pStyle w:val="ListParagraph"/>
              <w:numPr>
                <w:ilvl w:val="0"/>
                <w:numId w:val="48"/>
              </w:numPr>
              <w:rPr>
                <w:szCs w:val="22"/>
              </w:rPr>
            </w:pPr>
            <w:r>
              <w:rPr>
                <w:szCs w:val="22"/>
              </w:rPr>
              <w:t>smerteblandinger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0EC6" w14:paraId="35AB7929" w14:textId="77777777">
            <w:pPr>
              <w:rPr>
                <w:szCs w:val="22"/>
              </w:rPr>
            </w:pPr>
            <w:r>
              <w:rPr>
                <w:szCs w:val="22"/>
              </w:rPr>
              <w:t xml:space="preserve">Gul plastbeholder </w:t>
            </w:r>
            <w:r w:rsidR="00BF7542">
              <w:rPr>
                <w:szCs w:val="22"/>
              </w:rPr>
              <w:t>med lokk</w:t>
            </w:r>
          </w:p>
        </w:tc>
      </w:tr>
      <w:tr w14:paraId="35AB792D" w14:textId="77777777" w:rsidTr="00670EC6">
        <w:tblPrEx>
          <w:tblW w:w="0" w:type="auto"/>
          <w:tblLook w:val="04A0"/>
        </w:tblPrEx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70EC6" w:rsidP="00D338DD" w14:paraId="35AB792B" w14:textId="524B6BD0">
            <w:pPr>
              <w:rPr>
                <w:i/>
                <w:szCs w:val="22"/>
                <w:u w:val="single"/>
              </w:rPr>
            </w:pPr>
            <w:r>
              <w:rPr>
                <w:i/>
                <w:szCs w:val="22"/>
                <w:u w:val="single"/>
              </w:rPr>
              <w:t>Større mengder og l</w:t>
            </w:r>
            <w:r>
              <w:rPr>
                <w:i/>
                <w:szCs w:val="22"/>
                <w:u w:val="single"/>
              </w:rPr>
              <w:t>egemidler utgått på dato: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70EC6" w14:paraId="35AB792C" w14:textId="77777777">
            <w:pPr>
              <w:rPr>
                <w:i/>
                <w:szCs w:val="22"/>
                <w:u w:val="single"/>
              </w:rPr>
            </w:pPr>
            <w:r>
              <w:rPr>
                <w:i/>
                <w:szCs w:val="22"/>
                <w:u w:val="single"/>
              </w:rPr>
              <w:t>A</w:t>
            </w:r>
            <w:r>
              <w:rPr>
                <w:i/>
                <w:szCs w:val="22"/>
                <w:u w:val="single"/>
              </w:rPr>
              <w:t>vfallsbeholder:</w:t>
            </w:r>
          </w:p>
        </w:tc>
      </w:tr>
      <w:tr w14:paraId="35AB7930" w14:textId="77777777" w:rsidTr="00670EC6">
        <w:tblPrEx>
          <w:tblW w:w="0" w:type="auto"/>
          <w:tblLook w:val="04A0"/>
        </w:tblPrEx>
        <w:trPr>
          <w:trHeight w:val="235"/>
        </w:trPr>
        <w:tc>
          <w:tcPr>
            <w:tcW w:w="5172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70EC6" w:rsidP="00670EC6" w14:paraId="35AB792E" w14:textId="689A7EB3">
            <w:pPr>
              <w:pStyle w:val="ListParagraph"/>
              <w:numPr>
                <w:ilvl w:val="0"/>
                <w:numId w:val="49"/>
              </w:numPr>
              <w:rPr>
                <w:szCs w:val="22"/>
              </w:rPr>
            </w:pPr>
            <w:r>
              <w:rPr>
                <w:szCs w:val="22"/>
              </w:rPr>
              <w:t>C-preparater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670EC6" w14:paraId="35AB792F" w14:textId="77777777">
            <w:pPr>
              <w:rPr>
                <w:szCs w:val="22"/>
              </w:rPr>
            </w:pPr>
            <w:r>
              <w:rPr>
                <w:szCs w:val="22"/>
              </w:rPr>
              <w:t xml:space="preserve">Gul plastbeholder </w:t>
            </w:r>
            <w:r w:rsidR="00BF7542">
              <w:rPr>
                <w:szCs w:val="22"/>
              </w:rPr>
              <w:t xml:space="preserve">med lokk </w:t>
            </w:r>
          </w:p>
        </w:tc>
      </w:tr>
      <w:tr w14:paraId="35AB7933" w14:textId="77777777" w:rsidTr="00670EC6">
        <w:tblPrEx>
          <w:tblW w:w="0" w:type="auto"/>
          <w:tblLook w:val="04A0"/>
        </w:tblPrEx>
        <w:trPr>
          <w:trHeight w:val="235"/>
        </w:trPr>
        <w:tc>
          <w:tcPr>
            <w:tcW w:w="517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338DD" w:rsidP="00D338DD" w14:paraId="6C28F812" w14:textId="77777777">
            <w:pPr>
              <w:pStyle w:val="ListParagraph"/>
              <w:rPr>
                <w:szCs w:val="22"/>
              </w:rPr>
            </w:pPr>
          </w:p>
          <w:p w:rsidR="00670EC6" w:rsidRPr="00E4218E" w:rsidP="00E4218E" w14:paraId="35AB7931" w14:textId="3BA96232">
            <w:pPr>
              <w:pStyle w:val="ListParagraph"/>
              <w:numPr>
                <w:ilvl w:val="0"/>
                <w:numId w:val="49"/>
              </w:numPr>
              <w:rPr>
                <w:szCs w:val="22"/>
              </w:rPr>
            </w:pPr>
            <w:r>
              <w:rPr>
                <w:szCs w:val="22"/>
              </w:rPr>
              <w:t>A- og B-</w:t>
            </w:r>
            <w:r w:rsidR="00623746">
              <w:rPr>
                <w:szCs w:val="22"/>
              </w:rPr>
              <w:t>preparater</w:t>
            </w:r>
            <w:r>
              <w:rPr>
                <w:szCs w:val="22"/>
              </w:rPr>
              <w:t xml:space="preserve"> (inkl. private A- og B-prep.)</w:t>
            </w:r>
          </w:p>
        </w:tc>
        <w:tc>
          <w:tcPr>
            <w:tcW w:w="5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338DD" w:rsidP="00A11764" w14:paraId="491C14B5" w14:textId="77777777">
            <w:pPr>
              <w:rPr>
                <w:szCs w:val="22"/>
              </w:rPr>
            </w:pPr>
          </w:p>
          <w:p w:rsidR="00E4218E" w:rsidP="00D338DD" w14:paraId="35AB7932" w14:textId="76D50E2E">
            <w:pPr>
              <w:rPr>
                <w:szCs w:val="22"/>
              </w:rPr>
            </w:pPr>
            <w:r>
              <w:rPr>
                <w:szCs w:val="22"/>
              </w:rPr>
              <w:t xml:space="preserve">Returneres til Sykehusapoteket (se </w:t>
            </w:r>
            <w:r w:rsidR="00A11764">
              <w:rPr>
                <w:szCs w:val="22"/>
              </w:rPr>
              <w:t xml:space="preserve">neste </w:t>
            </w:r>
            <w:r>
              <w:rPr>
                <w:szCs w:val="22"/>
              </w:rPr>
              <w:t>boks</w:t>
            </w:r>
            <w:r>
              <w:rPr>
                <w:szCs w:val="22"/>
              </w:rPr>
              <w:t>)</w:t>
            </w:r>
          </w:p>
        </w:tc>
      </w:tr>
    </w:tbl>
    <w:p w:rsidR="00AD6C86" w:rsidP="00670EC6" w14:paraId="35AB7934" w14:textId="77777777"/>
    <w:p w:rsidR="00670EC6" w:rsidP="00670EC6" w14:paraId="35AB7935" w14:textId="16852761">
      <w:pPr>
        <w:rPr>
          <w:szCs w:val="22"/>
          <w:u w:val="single"/>
        </w:rPr>
      </w:pPr>
      <w:r>
        <w:rPr>
          <w:szCs w:val="22"/>
          <w:u w:val="single"/>
        </w:rPr>
        <w:t xml:space="preserve">Retur </w:t>
      </w:r>
      <w:r>
        <w:rPr>
          <w:szCs w:val="22"/>
          <w:u w:val="single"/>
        </w:rPr>
        <w:t xml:space="preserve">av legemidler til destruksjon på </w:t>
      </w:r>
      <w:r>
        <w:rPr>
          <w:szCs w:val="22"/>
          <w:u w:val="single"/>
        </w:rPr>
        <w:t>S</w:t>
      </w:r>
      <w:r w:rsidR="00906EC4">
        <w:rPr>
          <w:szCs w:val="22"/>
          <w:u w:val="single"/>
        </w:rPr>
        <w:t>y</w:t>
      </w:r>
      <w:r w:rsidR="00BF0816">
        <w:rPr>
          <w:szCs w:val="22"/>
          <w:u w:val="single"/>
        </w:rPr>
        <w:t>kehusapoteket____________________________</w:t>
      </w:r>
      <w:r>
        <w:rPr>
          <w:szCs w:val="22"/>
          <w:u w:val="single"/>
        </w:rPr>
        <w:t>__________________</w:t>
      </w:r>
    </w:p>
    <w:tbl>
      <w:tblPr>
        <w:tblStyle w:val="TableGrid"/>
        <w:tblW w:w="0" w:type="auto"/>
        <w:tblLook w:val="04A0"/>
      </w:tblPr>
      <w:tblGrid>
        <w:gridCol w:w="7113"/>
        <w:gridCol w:w="2805"/>
        <w:gridCol w:w="282"/>
      </w:tblGrid>
      <w:tr w14:paraId="35AB7938" w14:textId="77777777" w:rsidTr="00BF7542">
        <w:tblPrEx>
          <w:tblW w:w="0" w:type="auto"/>
          <w:tblLook w:val="04A0"/>
        </w:tblPrEx>
        <w:tc>
          <w:tcPr>
            <w:tcW w:w="7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70EC6" w:rsidRPr="00BF0816" w:rsidP="005E284D" w14:paraId="35AB7936" w14:textId="77777777">
            <w:pPr>
              <w:rPr>
                <w:bCs/>
                <w:i/>
                <w:szCs w:val="22"/>
                <w:u w:val="single"/>
              </w:rPr>
            </w:pPr>
            <w:r w:rsidRPr="00BF0816">
              <w:rPr>
                <w:bCs/>
                <w:i/>
                <w:szCs w:val="22"/>
                <w:u w:val="single"/>
              </w:rPr>
              <w:t>A- og B – preparater</w:t>
            </w:r>
            <w:r w:rsidR="00BF0816">
              <w:rPr>
                <w:bCs/>
                <w:i/>
                <w:szCs w:val="22"/>
                <w:u w:val="single"/>
              </w:rPr>
              <w:t>:</w:t>
            </w:r>
            <w:r w:rsidRPr="00BF0816">
              <w:rPr>
                <w:bCs/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:rsidR="00670EC6" w:rsidP="00007E23" w14:paraId="35AB7937" w14:textId="77777777">
            <w:pPr>
              <w:rPr>
                <w:i/>
                <w:szCs w:val="22"/>
              </w:rPr>
            </w:pPr>
          </w:p>
        </w:tc>
      </w:tr>
      <w:tr w14:paraId="35AB7942" w14:textId="77777777" w:rsidTr="00BF7542">
        <w:tblPrEx>
          <w:tblW w:w="0" w:type="auto"/>
          <w:tblLook w:val="04A0"/>
        </w:tblPrEx>
        <w:tc>
          <w:tcPr>
            <w:tcW w:w="991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38DD" w:rsidP="00BF7542" w14:paraId="5A21ACCA" w14:textId="77777777">
            <w:pPr>
              <w:pStyle w:val="ListParagraph"/>
              <w:numPr>
                <w:ilvl w:val="0"/>
                <w:numId w:val="50"/>
              </w:numPr>
              <w:rPr>
                <w:szCs w:val="22"/>
              </w:rPr>
            </w:pPr>
            <w:r>
              <w:rPr>
                <w:szCs w:val="22"/>
              </w:rPr>
              <w:t xml:space="preserve">Returen skal være forseglet ved forsendelse (rød </w:t>
            </w:r>
            <w:r>
              <w:rPr>
                <w:szCs w:val="22"/>
              </w:rPr>
              <w:t xml:space="preserve">forseglingsstrips/forseglet konvolutt/pose). </w:t>
            </w:r>
          </w:p>
          <w:p w:rsidR="00BF7542" w:rsidP="00D338DD" w14:paraId="35AB7939" w14:textId="0F20030C">
            <w:pPr>
              <w:pStyle w:val="ListParagraph"/>
              <w:rPr>
                <w:szCs w:val="22"/>
              </w:rPr>
            </w:pPr>
            <w:r>
              <w:rPr>
                <w:szCs w:val="22"/>
              </w:rPr>
              <w:t xml:space="preserve">Dette gjelder også </w:t>
            </w:r>
            <w:r w:rsidRPr="005E284D">
              <w:rPr>
                <w:szCs w:val="22"/>
              </w:rPr>
              <w:t xml:space="preserve">hele eller </w:t>
            </w:r>
            <w:r w:rsidRPr="005E284D" w:rsidR="00BF0816">
              <w:rPr>
                <w:szCs w:val="22"/>
              </w:rPr>
              <w:t>anbrutt</w:t>
            </w:r>
            <w:r w:rsidRPr="005E284D">
              <w:rPr>
                <w:szCs w:val="22"/>
              </w:rPr>
              <w:t xml:space="preserve"> pakninger</w:t>
            </w:r>
            <w:r>
              <w:rPr>
                <w:szCs w:val="22"/>
              </w:rPr>
              <w:t xml:space="preserve"> og private A- og B preparater som ikke leveres tilbake til pasient.</w:t>
            </w:r>
          </w:p>
          <w:p w:rsidR="00BF7542" w14:paraId="35AB793A" w14:textId="77777777">
            <w:pPr>
              <w:rPr>
                <w:szCs w:val="22"/>
              </w:rPr>
            </w:pPr>
          </w:p>
          <w:p w:rsidR="00BF7542" w:rsidP="00D338DD" w14:paraId="35AB793B" w14:textId="1C8DC9E7">
            <w:pPr>
              <w:ind w:left="709"/>
              <w:rPr>
                <w:rStyle w:val="Hyperlink"/>
              </w:rPr>
            </w:pPr>
            <w:r>
              <w:rPr>
                <w:szCs w:val="22"/>
              </w:rPr>
              <w:t xml:space="preserve">Oversikt over medikamenter som returneres føres på skjema - </w:t>
            </w:r>
            <w:hyperlink r:id="rId5" w:tooltip="XDF13095 - dok13095.docx" w:history="1">
              <w:r>
                <w:rPr>
                  <w:rStyle w:val="Hyperlink"/>
                  <w:szCs w:val="22"/>
                </w:rPr>
                <w:t xml:space="preserve">Retur av A- og B preparater  </w:t>
              </w:r>
            </w:hyperlink>
          </w:p>
          <w:p w:rsidR="00BF7542" w:rsidP="00670EC6" w14:paraId="35AB793C" w14:textId="77777777">
            <w:pPr>
              <w:pStyle w:val="ListParagraph"/>
              <w:numPr>
                <w:ilvl w:val="0"/>
                <w:numId w:val="50"/>
              </w:numPr>
            </w:pPr>
            <w:r>
              <w:rPr>
                <w:szCs w:val="22"/>
              </w:rPr>
              <w:t xml:space="preserve">Apoteket kontrollerer og sender kopi av skjemaet tilbake til enheten etter mottak. </w:t>
            </w:r>
          </w:p>
          <w:p w:rsidR="00BF7542" w:rsidP="00670EC6" w14:paraId="35AB793D" w14:textId="77777777">
            <w:pPr>
              <w:pStyle w:val="ListParagraph"/>
              <w:numPr>
                <w:ilvl w:val="0"/>
                <w:numId w:val="50"/>
              </w:numPr>
              <w:rPr>
                <w:szCs w:val="22"/>
              </w:rPr>
            </w:pPr>
            <w:r>
              <w:rPr>
                <w:szCs w:val="22"/>
              </w:rPr>
              <w:t>Enheter som selv ikke kan levere på apoteket ringer apoteket for å av</w:t>
            </w:r>
            <w:r>
              <w:rPr>
                <w:szCs w:val="22"/>
              </w:rPr>
              <w:t>tale retur.</w:t>
            </w:r>
          </w:p>
          <w:p w:rsidR="00BF7542" w14:paraId="35AB793E" w14:textId="77777777">
            <w:pPr>
              <w:ind w:left="720"/>
              <w:rPr>
                <w:szCs w:val="22"/>
              </w:rPr>
            </w:pPr>
          </w:p>
          <w:p w:rsidR="00BF7542" w14:paraId="35AB793F" w14:textId="77777777">
            <w:pPr>
              <w:rPr>
                <w:color w:val="000080"/>
                <w:szCs w:val="22"/>
              </w:rPr>
            </w:pPr>
            <w:r>
              <w:rPr>
                <w:szCs w:val="22"/>
                <w:u w:val="single"/>
              </w:rPr>
              <w:t>Elektronisk uttak i Delta</w:t>
            </w:r>
            <w:r>
              <w:rPr>
                <w:szCs w:val="22"/>
              </w:rPr>
              <w:t xml:space="preserve">, se </w:t>
            </w:r>
            <w:hyperlink r:id="rId6" w:tooltip="XDF32779 - dok32779.docx" w:history="1">
              <w:r>
                <w:rPr>
                  <w:rStyle w:val="Hyperlink"/>
                  <w:szCs w:val="22"/>
                </w:rPr>
                <w:fldChar w:fldCharType="begin" w:fldLock="1"/>
              </w:r>
              <w:r>
                <w:rPr>
                  <w:rStyle w:val="Hyperlink"/>
                  <w:szCs w:val="22"/>
                </w:rPr>
                <w:instrText xml:space="preserve"> DOCPROPERTY XDT32779 \*charformat \* MERGEFORMAT </w:instrText>
              </w:r>
              <w:r>
                <w:rPr>
                  <w:rStyle w:val="Hyperlink"/>
                  <w:szCs w:val="22"/>
                </w:rPr>
                <w:fldChar w:fldCharType="separate"/>
              </w:r>
              <w:r>
                <w:rPr>
                  <w:rStyle w:val="Hyperlink"/>
                  <w:szCs w:val="22"/>
                </w:rPr>
                <w:t>Legemiddelhåndtering - legemiddellogistikk (DELTA), brukerveiledning</w:t>
              </w:r>
              <w:r>
                <w:rPr>
                  <w:rStyle w:val="Hyperlink"/>
                  <w:szCs w:val="22"/>
                </w:rPr>
                <w:fldChar w:fldCharType="end"/>
              </w:r>
            </w:hyperlink>
          </w:p>
          <w:p w:rsidR="00BF7542" w14:paraId="35AB7940" w14:textId="77777777">
            <w:pPr>
              <w:rPr>
                <w:szCs w:val="22"/>
              </w:rPr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F7542" w14:paraId="35AB7941" w14:textId="77777777">
            <w:pPr>
              <w:rPr>
                <w:szCs w:val="22"/>
              </w:rPr>
            </w:pPr>
          </w:p>
        </w:tc>
      </w:tr>
      <w:tr w14:paraId="35AB7945" w14:textId="77777777" w:rsidTr="00D31AAB">
        <w:tblPrEx>
          <w:tblW w:w="0" w:type="auto"/>
          <w:tblLook w:val="04A0"/>
        </w:tblPrEx>
        <w:tc>
          <w:tcPr>
            <w:tcW w:w="71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670EC6" w:rsidRPr="00E83E14" w14:paraId="35AB7943" w14:textId="77A8DA2E">
            <w:pPr>
              <w:rPr>
                <w:i/>
                <w:szCs w:val="22"/>
                <w:u w:val="single"/>
              </w:rPr>
            </w:pPr>
          </w:p>
        </w:tc>
        <w:tc>
          <w:tcPr>
            <w:tcW w:w="308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:rsidR="00670EC6" w14:paraId="35AB7944" w14:textId="77777777">
            <w:pPr>
              <w:rPr>
                <w:i/>
                <w:szCs w:val="22"/>
              </w:rPr>
            </w:pPr>
          </w:p>
        </w:tc>
      </w:tr>
    </w:tbl>
    <w:p w:rsidR="001A620C" w:rsidP="001A620C" w14:paraId="35AB7949" w14:textId="77777777">
      <w:pPr>
        <w:pStyle w:val="Heading2"/>
      </w:pPr>
    </w:p>
    <w:p w:rsidR="00623746" w:rsidRPr="00623746" w:rsidP="00623746" w14:paraId="35AB794A" w14:textId="77777777">
      <w:bookmarkStart w:id="3" w:name="_GoBack"/>
      <w:bookmarkEnd w:id="3"/>
    </w:p>
    <w:bookmarkEnd w:id="1"/>
    <w:bookmarkEnd w:id="2"/>
    <w:p w:rsidR="006A24B1" w:rsidRPr="00114EA6" w:rsidP="007508E5" w14:paraId="35AB794B" w14:textId="77777777">
      <w:pPr>
        <w:pStyle w:val="Heading4"/>
      </w:pPr>
      <w:r w:rsidRPr="00114EA6"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Referanse"/>
            <w:hyperlink r:id="rId7" w:history="1">
              <w:r>
                <w:rPr>
                  <w:b w:val="0"/>
                  <w:color w:val="0000FF"/>
                  <w:u w:val="single"/>
                </w:rPr>
                <w:t>F/6.6.2-23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Kildesortering - smittefarlig avfall (risikoavfall) og restavfall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F/6.6.2-24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Kildesortering - smittefarlig avfall og farlig avfall som skal behandles som smittefarlig avfall, informasjonsplakat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F/8.3.3-01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Legemiddelhåndtering - legemiddellogistikk (DELTA), brukerveiledning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F/8.3.5-02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Legemidler - retur, gruppe A og B preparater</w:t>
              </w:r>
            </w:hyperlink>
          </w:p>
        </w:tc>
      </w:tr>
    </w:tbl>
    <w:p w:rsidR="006A24B1" w:rsidRPr="0027066B" w:rsidP="006A24B1" w14:paraId="35AB7958" w14:textId="77777777">
      <w:pPr>
        <w:rPr>
          <w:b/>
          <w:sz w:val="16"/>
          <w:szCs w:val="16"/>
          <w:u w:val="single"/>
        </w:rPr>
      </w:pP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205"/>
      </w:tblGrid>
      <w:tr w14:paraId="35AB795B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bookmarkStart w:id="5" w:name="EK_EksRef"/>
          <w:p w:rsidR="00B33CCB" w:rsidP="00B33CCB" w14:paraId="35AB7959" w14:textId="77777777">
            <w:pPr>
              <w:pStyle w:val="ListParagraph"/>
              <w:numPr>
                <w:ilvl w:val="0"/>
                <w:numId w:val="25"/>
              </w:numPr>
              <w:ind w:left="1701" w:hanging="1701"/>
              <w:rPr>
                <w:color w:val="0000FF"/>
                <w:u w:val="single"/>
              </w:rPr>
            </w:pPr>
            <w:r>
              <w:fldChar w:fldCharType="begin"/>
            </w:r>
            <w:r>
              <w:rPr>
                <w:color w:val="0000FF"/>
                <w:u w:val="single"/>
              </w:rPr>
              <w:instrText xml:space="preserve"> HYPERLINK </w:instrText>
            </w:r>
            <w:r>
              <w:rPr>
                <w:color w:val="0000FF"/>
                <w:u w:val="single"/>
              </w:rPr>
              <w:instrText>http://www.lovdata.no/cgi-wift/ldles?ltdoc=/for/ff-20080403-0320.html</w:instrText>
            </w:r>
            <w:r>
              <w:rPr>
                <w:color w:val="0000FF"/>
                <w:u w:val="single"/>
              </w:rPr>
              <w:instrText xml:space="preserve"> </w:instrText>
            </w:r>
            <w:r>
              <w:fldChar w:fldCharType="separate"/>
            </w:r>
            <w:r>
              <w:rPr>
                <w:color w:val="0000FF"/>
                <w:u w:val="single"/>
              </w:rPr>
              <w:t xml:space="preserve"> Forskrift om legemiddelhåndtering for virksomheter og helsepersonell som yter helsehjelp (</w:t>
            </w:r>
            <w:r>
              <w:rPr>
                <w:color w:val="0000FF"/>
                <w:u w:val="single"/>
              </w:rPr>
              <w:t>legemiddelhåndteringforskriften</w:t>
            </w:r>
            <w:r>
              <w:rPr>
                <w:color w:val="0000FF"/>
                <w:u w:val="single"/>
              </w:rPr>
              <w:t>)</w:t>
            </w:r>
            <w:r>
              <w:fldChar w:fldCharType="end"/>
            </w:r>
          </w:p>
          <w:p w:rsidR="00B33CCB" w:rsidRPr="00B33CCB" w:rsidP="00B33CCB" w14:paraId="35AB795A" w14:textId="77777777">
            <w:pPr>
              <w:pStyle w:val="ListParagraph"/>
              <w:numPr>
                <w:ilvl w:val="0"/>
                <w:numId w:val="25"/>
              </w:numPr>
              <w:ind w:left="1701" w:hanging="1701"/>
              <w:rPr>
                <w:color w:val="0000FF"/>
                <w:u w:val="single"/>
              </w:rPr>
            </w:pPr>
            <w:r w:rsidRPr="00B33CCB">
              <w:rPr>
                <w:color w:val="0000FF"/>
                <w:u w:val="single"/>
              </w:rPr>
              <w:t>https://sykehusapotekene.no/Documents/Anbefalinger%20avfallsh%C3%A5ndterin</w:t>
            </w:r>
            <w:r w:rsidRPr="00B33CCB">
              <w:rPr>
                <w:color w:val="0000FF"/>
                <w:u w:val="single"/>
              </w:rPr>
              <w:t>g.pdf</w:t>
            </w:r>
          </w:p>
        </w:tc>
      </w:tr>
      <w:tr w14:paraId="35AB795D" w14:textId="77777777">
        <w:tblPrEx>
          <w:tblW w:w="5000" w:type="pct"/>
          <w:tblLook w:val="04A0"/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R="00B33CCB" w:rsidP="00737757" w14:paraId="35AB795C" w14:textId="77777777">
            <w:pPr>
              <w:pStyle w:val="ListParagraph"/>
              <w:numPr>
                <w:ilvl w:val="0"/>
                <w:numId w:val="25"/>
              </w:numPr>
              <w:ind w:left="1701" w:hanging="1701"/>
            </w:pPr>
          </w:p>
        </w:tc>
      </w:tr>
      <w:bookmarkEnd w:id="5"/>
    </w:tbl>
    <w:p w:rsidR="00F116BF" w:rsidRPr="0027066B" w:rsidP="00737757" w14:paraId="35AB795E" w14:textId="77777777">
      <w:pPr>
        <w:pStyle w:val="ListParagraph"/>
        <w:numPr>
          <w:ilvl w:val="0"/>
          <w:numId w:val="25"/>
        </w:numPr>
        <w:ind w:left="1701" w:hanging="1701"/>
        <w:rPr>
          <w:sz w:val="16"/>
          <w:szCs w:val="16"/>
        </w:rPr>
      </w:pPr>
    </w:p>
    <w:p w:rsidR="00F116BF" w:rsidRPr="00114EA6" w:rsidP="007508E5" w14:paraId="35AB795F" w14:textId="77777777">
      <w:pPr>
        <w:pStyle w:val="Heading4"/>
      </w:pPr>
      <w:r w:rsidRPr="00114EA6"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6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545D05" w:rsidP="00F116BF" w14:paraId="35AB7963" w14:textId="77777777">
      <w:pPr>
        <w:rPr>
          <w:b/>
          <w:sz w:val="16"/>
          <w:szCs w:val="16"/>
        </w:rPr>
      </w:pPr>
      <w:bookmarkEnd w:id="6"/>
    </w:p>
    <w:p w:rsidR="00BB1668" w:rsidP="00BB1668" w14:paraId="35AB7964" w14:textId="77777777">
      <w:pPr>
        <w:pStyle w:val="Heading4"/>
      </w:pPr>
      <w:r w:rsidRPr="007508E5">
        <w:t xml:space="preserve">Slutt på </w:t>
      </w:r>
      <w:r w:rsidR="00181766">
        <w:fldChar w:fldCharType="begin" w:fldLock="1"/>
      </w:r>
      <w:r>
        <w:instrText xml:space="preserve"> DOCPROPERTY EK_DokType </w:instrText>
      </w:r>
      <w:r w:rsidR="00181766">
        <w:fldChar w:fldCharType="separate"/>
      </w:r>
      <w:r>
        <w:t>Prosedyre</w:t>
      </w:r>
      <w:r w:rsidR="00181766">
        <w:fldChar w:fldCharType="end"/>
      </w:r>
    </w:p>
    <w:sectPr w:rsidSect="00BC365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42E0D" w:rsidRPr="00E66528" w:rsidP="00EC2948" w14:paraId="35AB796D" w14:textId="77777777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2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02"/>
      <w:gridCol w:w="4048"/>
      <w:gridCol w:w="2555"/>
    </w:tblGrid>
    <w:tr w14:paraId="35AB7980" w14:textId="77777777" w:rsidTr="0096217F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3652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 w14:paraId="35AB7975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Spesialutdannet sykepleier Saxe Dingstad</w:t>
          </w:r>
          <w:r>
            <w:rPr>
              <w:sz w:val="14"/>
              <w:szCs w:val="14"/>
            </w:rPr>
            <w:fldChar w:fldCharType="end"/>
          </w:r>
        </w:p>
        <w:p w:rsidR="003A3085" w14:paraId="35AB7976" w14:textId="7777777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Sykehusapoteket</w:t>
          </w:r>
          <w:r>
            <w:rPr>
              <w:sz w:val="14"/>
              <w:szCs w:val="14"/>
            </w:rPr>
            <w:fldChar w:fldCharType="end"/>
          </w:r>
        </w:p>
        <w:p w:rsidR="003A3085" w14:paraId="35AB7977" w14:textId="7777777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Fagdirektør Andreas Stensvold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111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3A3085" w14:paraId="35AB7978" w14:textId="3C0CC647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>
            <w:rPr>
              <w:b/>
              <w:color w:val="002060"/>
              <w:sz w:val="14"/>
              <w:szCs w:val="14"/>
            </w:rPr>
            <w:t>Medisin og helsefag</w:t>
          </w:r>
        </w:p>
        <w:p w:rsidR="003A3085" w14:paraId="35AB7979" w14:textId="77777777">
          <w:pPr>
            <w:pStyle w:val="Header"/>
            <w:rPr>
              <w:b/>
              <w:sz w:val="14"/>
              <w:szCs w:val="14"/>
            </w:rPr>
          </w:pPr>
        </w:p>
        <w:p w:rsidR="003A3085" w14:paraId="35AB797A" w14:textId="77777777">
          <w:pPr>
            <w:pStyle w:val="Header"/>
            <w:rPr>
              <w:b/>
              <w:sz w:val="14"/>
              <w:szCs w:val="14"/>
            </w:rPr>
          </w:pPr>
        </w:p>
        <w:p w:rsidR="003A3085" w14:paraId="35AB797B" w14:textId="77777777">
          <w:pPr>
            <w:pStyle w:val="Header"/>
            <w:rPr>
              <w:sz w:val="14"/>
              <w:szCs w:val="14"/>
            </w:rPr>
          </w:pPr>
          <w:r>
            <w:rPr>
              <w:b/>
              <w:sz w:val="14"/>
              <w:szCs w:val="14"/>
            </w:rPr>
            <w:t>Uoffisiell utskr</w:t>
          </w:r>
          <w:r>
            <w:rPr>
              <w:b/>
              <w:sz w:val="14"/>
              <w:szCs w:val="14"/>
            </w:rPr>
            <w:t>ift er kun gyldig på utskriftsdato</w:t>
          </w:r>
        </w:p>
      </w:tc>
      <w:tc>
        <w:tcPr>
          <w:tcW w:w="2582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3A3085" w14:paraId="35AB797C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D27322</w:t>
          </w:r>
          <w:r>
            <w:rPr>
              <w:sz w:val="14"/>
              <w:szCs w:val="14"/>
            </w:rPr>
            <w:fldChar w:fldCharType="end"/>
          </w:r>
        </w:p>
        <w:p w:rsidR="003A3085" w14:paraId="35AB797D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7.01</w:t>
          </w:r>
          <w:r>
            <w:rPr>
              <w:sz w:val="14"/>
              <w:szCs w:val="14"/>
            </w:rPr>
            <w:fldChar w:fldCharType="end"/>
          </w:r>
        </w:p>
        <w:p w:rsidR="003A3085" w14:paraId="35AB797E" w14:textId="7777777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Gjelder fra: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EK_GjelderFra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30.09.2024</w:t>
          </w:r>
          <w:r>
            <w:rPr>
              <w:sz w:val="14"/>
              <w:szCs w:val="14"/>
            </w:rPr>
            <w:fldChar w:fldCharType="end"/>
          </w:r>
        </w:p>
        <w:p w:rsidR="003A3085" w14:paraId="35AB797F" w14:textId="1A46DEAB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174336053"/>
              <w:docPartObj>
                <w:docPartGallery w:val="Page Numbers (Top of Page)"/>
                <w:docPartUnique/>
              </w:docPartObj>
            </w:sdtPr>
            <w:sdtContent>
              <w:r w:rsidR="00A90FCB">
                <w:rPr>
                  <w:sz w:val="14"/>
                  <w:szCs w:val="14"/>
                </w:rPr>
                <w:t xml:space="preserve">Side </w:t>
              </w:r>
              <w:r w:rsidR="00A90FCB">
                <w:rPr>
                  <w:bCs/>
                  <w:sz w:val="14"/>
                  <w:szCs w:val="14"/>
                </w:rPr>
                <w:fldChar w:fldCharType="begin"/>
              </w:r>
              <w:r w:rsidR="00A90FCB">
                <w:rPr>
                  <w:bCs/>
                  <w:sz w:val="14"/>
                  <w:szCs w:val="14"/>
                </w:rPr>
                <w:instrText>PAGE</w:instrText>
              </w:r>
              <w:r w:rsidR="00A90FCB">
                <w:rPr>
                  <w:bCs/>
                  <w:sz w:val="14"/>
                  <w:szCs w:val="14"/>
                </w:rPr>
                <w:fldChar w:fldCharType="separate"/>
              </w:r>
              <w:r w:rsidR="00A90FCB"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 w:rsidR="00A90FCB">
                <w:rPr>
                  <w:bCs/>
                  <w:sz w:val="14"/>
                  <w:szCs w:val="14"/>
                </w:rPr>
                <w:fldChar w:fldCharType="end"/>
              </w:r>
              <w:r w:rsidR="00A90FCB">
                <w:rPr>
                  <w:sz w:val="14"/>
                  <w:szCs w:val="14"/>
                </w:rPr>
                <w:t xml:space="preserve"> av </w:t>
              </w:r>
              <w:r w:rsidR="00A90FCB">
                <w:rPr>
                  <w:bCs/>
                  <w:sz w:val="14"/>
                  <w:szCs w:val="14"/>
                </w:rPr>
                <w:fldChar w:fldCharType="begin"/>
              </w:r>
              <w:r w:rsidR="00A90FCB">
                <w:rPr>
                  <w:bCs/>
                  <w:sz w:val="14"/>
                  <w:szCs w:val="14"/>
                </w:rPr>
                <w:instrText>NUMPAGES</w:instrText>
              </w:r>
              <w:r w:rsidR="00A90FCB">
                <w:rPr>
                  <w:bCs/>
                  <w:sz w:val="14"/>
                  <w:szCs w:val="14"/>
                </w:rPr>
                <w:fldChar w:fldCharType="separate"/>
              </w:r>
              <w:r w:rsidR="00A90FCB">
                <w:rPr>
                  <w:bCs/>
                  <w:sz w:val="14"/>
                  <w:szCs w:val="14"/>
                </w:rPr>
                <w:t>2</w:t>
              </w:r>
              <w:r w:rsidR="00A90FCB"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E66528" w:rsidP="00AD2519" w14:paraId="35AB798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13C89" w14:paraId="35AB7965" w14:textId="7777777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0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14:paraId="35AB796A" w14:textId="77777777"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D74280" w:rsidRPr="007B3178" w:rsidP="0004431B" w14:paraId="35AB7966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7B3178">
            <w:rPr>
              <w:b/>
              <w:sz w:val="20"/>
            </w:rPr>
            <w:fldChar w:fldCharType="begin" w:fldLock="1"/>
          </w:r>
          <w:r w:rsidRPr="007B3178">
            <w:rPr>
              <w:b/>
              <w:sz w:val="20"/>
            </w:rPr>
            <w:instrText xml:space="preserve"> DOCPROPERTY EK_Bedriftsnavn </w:instrText>
          </w:r>
          <w:r w:rsidRPr="007B3178">
            <w:rPr>
              <w:b/>
              <w:sz w:val="20"/>
            </w:rPr>
            <w:fldChar w:fldCharType="separate"/>
          </w:r>
          <w:r w:rsidRPr="007B3178">
            <w:rPr>
              <w:b/>
              <w:sz w:val="20"/>
            </w:rPr>
            <w:t>Sykehuset Østfold</w:t>
          </w:r>
          <w:r w:rsidRPr="007B3178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35AB7967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D27322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D74280" w:rsidRPr="000C61BF" w:rsidP="0004431B" w14:paraId="35AB7968" w14:textId="77777777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7.01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1925920349"/>
            <w:docPartObj>
              <w:docPartGallery w:val="Page Numbers (Top of Page)"/>
              <w:docPartUnique/>
            </w:docPartObj>
          </w:sdtPr>
          <w:sdtContent>
            <w:p w:rsidR="00D74280" w:rsidRPr="000C61BF" w:rsidP="0004431B" w14:paraId="35AB7969" w14:textId="6E1115F8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2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  <w:p w:rsidR="00D74280" w:rsidP="0020091A" w14:paraId="35AB796B" w14:textId="77777777">
    <w:pPr>
      <w:pStyle w:val="Header"/>
      <w:tabs>
        <w:tab w:val="left" w:pos="2000"/>
        <w:tab w:val="clear" w:pos="4536"/>
        <w:tab w:val="clear" w:pos="9072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1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14:paraId="35AB796F" w14:textId="77777777"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5828C9" w:rsidP="00F85F23" w14:paraId="35AB796E" w14:textId="77777777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14:paraId="35AB7971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5828C9" w:rsidP="00330B37" w14:paraId="35AB7970" w14:textId="77777777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Prosedyre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 </w:t>
          </w:r>
          <w:r w:rsidRPr="00BA2FD8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14:paraId="35AB7973" w14:textId="77777777"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5828C9" w:rsidRPr="002E149E" w:rsidP="009B2C02" w14:paraId="35AB7972" w14:textId="77777777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Legemidler - avfallshåndtering, retur og kassasjon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2692110"/>
    <w:multiLevelType w:val="hybridMultilevel"/>
    <w:tmpl w:val="E0942722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FFC5BF4"/>
    <w:multiLevelType w:val="hybridMultilevel"/>
    <w:tmpl w:val="437A32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7D6928"/>
    <w:multiLevelType w:val="hybridMultilevel"/>
    <w:tmpl w:val="7298C7D8"/>
    <w:lvl w:ilvl="0">
      <w:start w:val="0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1707201"/>
    <w:multiLevelType w:val="hybridMultilevel"/>
    <w:tmpl w:val="A7B688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D23C56"/>
    <w:multiLevelType w:val="hybridMultilevel"/>
    <w:tmpl w:val="E982D2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84515"/>
    <w:multiLevelType w:val="hybridMultilevel"/>
    <w:tmpl w:val="DBC4A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9681232"/>
    <w:multiLevelType w:val="hybridMultilevel"/>
    <w:tmpl w:val="690C5A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20B6C7A"/>
    <w:multiLevelType w:val="hybridMultilevel"/>
    <w:tmpl w:val="A7B2DB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BD2C6C"/>
    <w:multiLevelType w:val="hybridMultilevel"/>
    <w:tmpl w:val="64D4B7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853DBF"/>
    <w:multiLevelType w:val="hybridMultilevel"/>
    <w:tmpl w:val="297490F2"/>
    <w:lvl w:ilvl="0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4">
    <w:nsid w:val="5053461F"/>
    <w:multiLevelType w:val="hybridMultilevel"/>
    <w:tmpl w:val="B74A23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7220B91"/>
    <w:multiLevelType w:val="hybridMultilevel"/>
    <w:tmpl w:val="DEECA54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12060FB"/>
    <w:multiLevelType w:val="hybridMultilevel"/>
    <w:tmpl w:val="A3EE6D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F141AF6"/>
    <w:multiLevelType w:val="hybridMultilevel"/>
    <w:tmpl w:val="47D8B4F2"/>
    <w:lvl w:ilvl="0">
      <w:start w:val="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auto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0E966FC"/>
    <w:multiLevelType w:val="hybridMultilevel"/>
    <w:tmpl w:val="5BBEFC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2AB594A"/>
    <w:multiLevelType w:val="hybridMultilevel"/>
    <w:tmpl w:val="63B0CC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597737E"/>
    <w:multiLevelType w:val="hybridMultilevel"/>
    <w:tmpl w:val="09FED5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0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92C6CAB"/>
    <w:multiLevelType w:val="hybridMultilevel"/>
    <w:tmpl w:val="6B9CD090"/>
    <w:lvl w:ilvl="0">
      <w:start w:val="0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1"/>
  </w:num>
  <w:num w:numId="3">
    <w:abstractNumId w:val="2"/>
  </w:num>
  <w:num w:numId="4">
    <w:abstractNumId w:val="10"/>
  </w:num>
  <w:num w:numId="5">
    <w:abstractNumId w:val="42"/>
  </w:num>
  <w:num w:numId="6">
    <w:abstractNumId w:val="31"/>
  </w:num>
  <w:num w:numId="7">
    <w:abstractNumId w:val="16"/>
  </w:num>
  <w:num w:numId="8">
    <w:abstractNumId w:val="8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0"/>
  </w:num>
  <w:num w:numId="12">
    <w:abstractNumId w:val="26"/>
  </w:num>
  <w:num w:numId="13">
    <w:abstractNumId w:val="15"/>
  </w:num>
  <w:num w:numId="14">
    <w:abstractNumId w:val="17"/>
  </w:num>
  <w:num w:numId="15">
    <w:abstractNumId w:val="7"/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9"/>
  </w:num>
  <w:num w:numId="19">
    <w:abstractNumId w:val="34"/>
  </w:num>
  <w:num w:numId="20">
    <w:abstractNumId w:val="28"/>
  </w:num>
  <w:num w:numId="21">
    <w:abstractNumId w:val="25"/>
  </w:num>
  <w:num w:numId="22">
    <w:abstractNumId w:val="3"/>
  </w:num>
  <w:num w:numId="23">
    <w:abstractNumId w:val="39"/>
  </w:num>
  <w:num w:numId="24">
    <w:abstractNumId w:val="23"/>
  </w:num>
  <w:num w:numId="25">
    <w:abstractNumId w:val="33"/>
  </w:num>
  <w:num w:numId="26">
    <w:abstractNumId w:val="24"/>
  </w:num>
  <w:num w:numId="27">
    <w:abstractNumId w:val="12"/>
  </w:num>
  <w:num w:numId="28">
    <w:abstractNumId w:val="11"/>
  </w:num>
  <w:num w:numId="29">
    <w:abstractNumId w:val="36"/>
  </w:num>
  <w:num w:numId="30">
    <w:abstractNumId w:val="18"/>
  </w:num>
  <w:num w:numId="31">
    <w:abstractNumId w:val="38"/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</w:num>
  <w:num w:numId="34">
    <w:abstractNumId w:val="27"/>
  </w:num>
  <w:num w:numId="35">
    <w:abstractNumId w:val="20"/>
  </w:num>
  <w:num w:numId="36">
    <w:abstractNumId w:val="37"/>
  </w:num>
  <w:num w:numId="37">
    <w:abstractNumId w:val="4"/>
  </w:num>
  <w:num w:numId="38">
    <w:abstractNumId w:val="41"/>
  </w:num>
  <w:num w:numId="39">
    <w:abstractNumId w:val="6"/>
  </w:num>
  <w:num w:numId="40">
    <w:abstractNumId w:val="1"/>
  </w:num>
  <w:num w:numId="41">
    <w:abstractNumId w:val="9"/>
  </w:num>
  <w:num w:numId="42">
    <w:abstractNumId w:val="35"/>
  </w:num>
  <w:num w:numId="43">
    <w:abstractNumId w:val="22"/>
  </w:num>
  <w:num w:numId="44">
    <w:abstractNumId w:val="22"/>
  </w:num>
  <w:num w:numId="45">
    <w:abstractNumId w:val="32"/>
  </w:num>
  <w:num w:numId="46">
    <w:abstractNumId w:val="32"/>
  </w:num>
  <w:num w:numId="47">
    <w:abstractNumId w:val="24"/>
  </w:num>
  <w:num w:numId="48">
    <w:abstractNumId w:val="6"/>
  </w:num>
  <w:num w:numId="49">
    <w:abstractNumId w:val="20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EE5"/>
    <w:rsid w:val="00007E23"/>
    <w:rsid w:val="00042E0D"/>
    <w:rsid w:val="0004431B"/>
    <w:rsid w:val="000C61BF"/>
    <w:rsid w:val="000D07BB"/>
    <w:rsid w:val="000E3A47"/>
    <w:rsid w:val="000E76AC"/>
    <w:rsid w:val="001070D3"/>
    <w:rsid w:val="00114EA6"/>
    <w:rsid w:val="00130FF8"/>
    <w:rsid w:val="00135795"/>
    <w:rsid w:val="00140783"/>
    <w:rsid w:val="00142226"/>
    <w:rsid w:val="001515DC"/>
    <w:rsid w:val="00160D2A"/>
    <w:rsid w:val="0016599E"/>
    <w:rsid w:val="001659E0"/>
    <w:rsid w:val="00181766"/>
    <w:rsid w:val="001A620C"/>
    <w:rsid w:val="001B5DB1"/>
    <w:rsid w:val="0020091A"/>
    <w:rsid w:val="002100AF"/>
    <w:rsid w:val="00242BF3"/>
    <w:rsid w:val="0027066B"/>
    <w:rsid w:val="0028656C"/>
    <w:rsid w:val="002B51FD"/>
    <w:rsid w:val="002B68B5"/>
    <w:rsid w:val="002E149E"/>
    <w:rsid w:val="002F40F6"/>
    <w:rsid w:val="00324192"/>
    <w:rsid w:val="00330B37"/>
    <w:rsid w:val="003A3085"/>
    <w:rsid w:val="003A3A33"/>
    <w:rsid w:val="00441D2C"/>
    <w:rsid w:val="00474A6A"/>
    <w:rsid w:val="004F344B"/>
    <w:rsid w:val="0052094C"/>
    <w:rsid w:val="00523553"/>
    <w:rsid w:val="00545D05"/>
    <w:rsid w:val="00554BF1"/>
    <w:rsid w:val="005828C9"/>
    <w:rsid w:val="005A06E9"/>
    <w:rsid w:val="005E284D"/>
    <w:rsid w:val="00600EBF"/>
    <w:rsid w:val="00623746"/>
    <w:rsid w:val="00633DD0"/>
    <w:rsid w:val="00655C1E"/>
    <w:rsid w:val="00667EE5"/>
    <w:rsid w:val="00670EC6"/>
    <w:rsid w:val="006922DE"/>
    <w:rsid w:val="006A24B1"/>
    <w:rsid w:val="006A2AD6"/>
    <w:rsid w:val="007223F3"/>
    <w:rsid w:val="00725690"/>
    <w:rsid w:val="007325C9"/>
    <w:rsid w:val="00737757"/>
    <w:rsid w:val="007508E5"/>
    <w:rsid w:val="007B3178"/>
    <w:rsid w:val="007E1905"/>
    <w:rsid w:val="007F4BA2"/>
    <w:rsid w:val="007F7DAD"/>
    <w:rsid w:val="0081536C"/>
    <w:rsid w:val="00816B74"/>
    <w:rsid w:val="0082564C"/>
    <w:rsid w:val="00827CA0"/>
    <w:rsid w:val="0084182D"/>
    <w:rsid w:val="00860D18"/>
    <w:rsid w:val="008867AD"/>
    <w:rsid w:val="008C7DCE"/>
    <w:rsid w:val="008E4FA9"/>
    <w:rsid w:val="008F3C93"/>
    <w:rsid w:val="00906EC4"/>
    <w:rsid w:val="00931755"/>
    <w:rsid w:val="0093792F"/>
    <w:rsid w:val="00971186"/>
    <w:rsid w:val="009857A4"/>
    <w:rsid w:val="00994B78"/>
    <w:rsid w:val="009A60C9"/>
    <w:rsid w:val="009B1B10"/>
    <w:rsid w:val="009B2C02"/>
    <w:rsid w:val="00A11764"/>
    <w:rsid w:val="00A11FF2"/>
    <w:rsid w:val="00A63158"/>
    <w:rsid w:val="00A90FCB"/>
    <w:rsid w:val="00AD0889"/>
    <w:rsid w:val="00AD2519"/>
    <w:rsid w:val="00AD6C86"/>
    <w:rsid w:val="00AF24C4"/>
    <w:rsid w:val="00B108D5"/>
    <w:rsid w:val="00B13C89"/>
    <w:rsid w:val="00B14D3C"/>
    <w:rsid w:val="00B22929"/>
    <w:rsid w:val="00B33CCB"/>
    <w:rsid w:val="00B41999"/>
    <w:rsid w:val="00BA2FD8"/>
    <w:rsid w:val="00BB1668"/>
    <w:rsid w:val="00BF0816"/>
    <w:rsid w:val="00BF6568"/>
    <w:rsid w:val="00BF7542"/>
    <w:rsid w:val="00C02FDD"/>
    <w:rsid w:val="00C42C1B"/>
    <w:rsid w:val="00C528E9"/>
    <w:rsid w:val="00C547CF"/>
    <w:rsid w:val="00C8527F"/>
    <w:rsid w:val="00C85C53"/>
    <w:rsid w:val="00CA71E7"/>
    <w:rsid w:val="00CE12CD"/>
    <w:rsid w:val="00D0211F"/>
    <w:rsid w:val="00D23859"/>
    <w:rsid w:val="00D251BE"/>
    <w:rsid w:val="00D31AAB"/>
    <w:rsid w:val="00D3305B"/>
    <w:rsid w:val="00D338DD"/>
    <w:rsid w:val="00D53FD6"/>
    <w:rsid w:val="00D562CA"/>
    <w:rsid w:val="00D74280"/>
    <w:rsid w:val="00D7699E"/>
    <w:rsid w:val="00DA25FA"/>
    <w:rsid w:val="00DB1405"/>
    <w:rsid w:val="00DE4934"/>
    <w:rsid w:val="00E0018C"/>
    <w:rsid w:val="00E225E8"/>
    <w:rsid w:val="00E4218E"/>
    <w:rsid w:val="00E61022"/>
    <w:rsid w:val="00E66528"/>
    <w:rsid w:val="00E83E14"/>
    <w:rsid w:val="00E86C75"/>
    <w:rsid w:val="00EC2948"/>
    <w:rsid w:val="00EC6684"/>
    <w:rsid w:val="00F116BF"/>
    <w:rsid w:val="00F24D1F"/>
    <w:rsid w:val="00F44AB9"/>
    <w:rsid w:val="00F515DA"/>
    <w:rsid w:val="00F8218B"/>
    <w:rsid w:val="00F85F23"/>
    <w:rsid w:val="00F914CC"/>
    <w:rsid w:val="00FD5B06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Hilde Cecilie Larsen"/>
    <w:docVar w:name="ek_bedriftsnavn" w:val="Sykehuset Østfold"/>
    <w:docVar w:name="ek_dbfields" w:val="EK_Avdeling¤2#4¤2# ¤3#EK_Avsnitt¤2#4¤2# ¤3#EK_Bedriftsnavn¤2#1¤2#Sykehuset Østfold¤3#EK_GjelderFra¤2#0¤2# ¤3#EK_KlGjelderFra¤2#0¤2# ¤3#EK_Opprettet¤2#0¤2#13.05.2013¤3#EK_Utgitt¤2#0¤2#01.10.2015¤3#EK_IBrukDato¤2#0¤2#14.12.2020¤3#EK_DokumentID¤2#0¤2#D27322¤3#EK_DokTittel¤2#0¤2#Legemidler - avfallshåndtering, retur og kassasjon¤3#EK_DokType¤2#0¤2#Prosedyre¤3#EK_DocLvlShort¤2#0¤2#Nivå 1¤3#EK_DocLevel¤2#0¤2#Fellesdokumenter¤3#EK_EksRef¤2#2¤2# 1_x0009__x0009_Forskrift om legemiddelhåndtering for virksomheter og helsepersonell som yter helsehjelp (legemiddelhåndteringforskriften)_x0009_00536_x0009_http://www.lovdata.no/cgi-wift/ldles?ltdoc=/for/ff-20080403-0320.html_x0009_¤1#¤3#EK_Erstatter¤2#0¤2#5.01¤3#EK_ErstatterD¤2#0¤2#15.09.2020¤3#EK_Signatur¤2#0¤2#¤3#EK_Verifisert¤2#0¤2#¤3#EK_Hørt¤2#0¤2#¤3#EK_AuditReview¤2#2¤2#¤3#EK_AuditApprove¤2#2¤2#¤3#EK_Gradering¤2#0¤2#Åpen¤3#EK_Gradnr¤2#4¤2#0¤3#EK_Kapittel¤2#4¤2# ¤3#EK_Referanse¤2#2¤2# 4_x0009_F/6.6.2-23_x0009_Kildesortering - smittefarlig avfall (risikoavfall) og restavfall_x0009_03796_x0009_dok03796.docx_x0009_¤1#F/6.6.2-24_x0009_Kildesortering - smittefarlig avfall og farlig avfall som skal behandles som smittefarlig avfall, informasjonsplakat_x0009_15605_x0009_dok15605.pdf_x0009_¤1#F/8.3.3-01_x0009_Legemiddelhåndtering - legemiddellogistikk (DELTA), brukerveiledning_x0009_32779_x0009_dok32779.docx_x0009_¤1#F/8.3.5-02_x0009_Legemidler - retur, gruppe A og B preparater_x0009_13095_x0009_dok13095.docx_x0009_¤1#¤3#EK_RefNr¤2#0¤2#F/8.3.5-01¤3#EK_Revisjon¤2#0¤2#6.00¤3#EK_Ansvarlig¤2#0¤2#Hilde Cecilie Larsen¤3#EK_SkrevetAv¤2#0¤2#Prosesseier Saxe Dingstad¤3#EK_UText1¤2#0¤2#Sykehusapoteket¤3#EK_UText2¤2#0¤2# ¤3#EK_UText3¤2#0¤2# ¤3#EK_UText4¤2#0¤2# ¤3#EK_Status¤2#0¤2#Til godkj.(rev)¤3#EK_Stikkord¤2#0¤2#¤3#EK_SuperStikkord¤2#0¤2#¤3#EK_Rapport¤2#3¤2#¤3#EK_EKPrintMerke¤2#0¤2#Uoffisiell utskrift er kun gyldig på utskriftsdato¤3#EK_Watermark¤2#0¤2# &lt;til godkjenning&gt;¤3#EK_Utgave¤2#0¤2#6.00¤3#EK_Merknad¤2#7¤2#Oppdatert¤3#EK_VerLogg¤2#2¤2#Ver. 6.00 - 14.12.2020|Oppdatert¤1#Ver. 5.01 - 14.12.2020|Korrigert tittel¤1#Ver. 5.00 - 15.09.2020|Revidert¤1#Ver. 4.00 - 23.06.2020|Revidert slik at den samsvarer med sykehusets overordnede prosedyrer for avfallshåndtering.¤1#Ver. 3.00 - 14.11.2018|Fjernet prikkpunkt som omhandler fjerning av legmiddelnavn/ID etter anbefaling fra sykehusfarmasøyt.¤1#Ver. 2.00 - 02.07.2018|Revidert. Tatt ut kapittel om avfallshåndtering. Henvise til overordnet prosedyre i SØ¤1#Ver. 1.01 - 01.10.2015|Prosedyren er splittet fra tidligere prosedyre 03657: Oppbevaring og retur (kassasjon) av legemidler. Tilføyelse for retur av narkotiske væsker og cytostatica¤1#Ver. 1.00 - 01.10.2015|Prosedyren er splittet fra tidligere prosedyre 03657: Oppbevaring og retur (kassasjon) av legemidler. Tilføyelse for retur av narkotiske væsker og cytostatica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¤3#EK_Vedlegg¤2#2¤2# 0_x0009_¤3#EK_AvdelingOver¤2#4¤2# ¤3#EK_HRefNr¤2#0¤2# ¤3#EK_HbNavn¤2#0¤2# ¤3#EK_DokRefnr¤2#4¤2#0001090305¤3#EK_Dokendrdato¤2#4¤2#01.11.2022 10:11:44¤3#EK_HbType¤2#4¤2# ¤3#EK_Offisiell¤2#4¤2# ¤3#EK_VedleggRef¤2#4¤2#F/8.3.5-01¤3#EK_Strukt00¤2#5¤2#¤5#F¤5#Felles SØ¤5#1¤5#0¤4#/¤5#8¤5#legemiddelhåndtering¤5#0¤5#0¤4#.¤5#3¤5#lagerhold¤5#0¤5#0¤4#.¤5#5¤5#retur, kassasjon og avfallshåndtering¤5#0¤5#0¤4#\¤3#EK_Strukt01¤2#5¤2#¤3#EK_Pub¤2#6¤2# 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8¤5#legemiddelhåndtering¤5#0¤5#0¤4#.¤5#3¤5#lagerhold¤5#0¤5#0¤4#.¤5#5¤5#retur, kassasjon og avfallshåndtering¤5#0¤5#0¤4#\¤3#"/>
    <w:docVar w:name="ek_dl" w:val="1"/>
    <w:docVar w:name="ek_doclevel" w:val="Fellesdokumenter"/>
    <w:docVar w:name="ek_doclvlshort" w:val="Nivå 1"/>
    <w:docVar w:name="ek_doktittel" w:val="Legemidler - avfallshåndtering, retur og kassasjon"/>
    <w:docVar w:name="ek_doktype" w:val="Prosedyre"/>
    <w:docVar w:name="ek_dokumentid" w:val="D27322"/>
    <w:docVar w:name="ek_editprotect" w:val="-1"/>
    <w:docVar w:name="ek_ekprintmerke" w:val="Uoffisiell utskrift er kun gyldig på utskriftsdato"/>
    <w:docVar w:name="ek_eksref" w:val="[EK_EksRef]"/>
    <w:docVar w:name="ek_erstatter" w:val="5.01"/>
    <w:docVar w:name="ek_erstatterd" w:val="15.09.2020"/>
    <w:docVar w:name="ek_format" w:val="-10"/>
    <w:docVar w:name="ek_gjelderfra" w:val=" "/>
    <w:docVar w:name="ek_gjeldertil" w:val="[]"/>
    <w:docVar w:name="ek_gradering" w:val="Åpen"/>
    <w:docVar w:name="ek_hbnavn" w:val=" "/>
    <w:docVar w:name="ek_hrefnr" w:val=" "/>
    <w:docVar w:name="ek_hørt" w:val="[]"/>
    <w:docVar w:name="ek_ibrukdato" w:val="14.12.2020"/>
    <w:docVar w:name="ek_klgjelderfra" w:val=" "/>
    <w:docVar w:name="ek_merknad" w:val="Tydeliggjøring at private A- og B-preparater kan returneres sykehusapoteket for destruksjon."/>
    <w:docVar w:name="ek_opprettet" w:val="13.05.2013"/>
    <w:docVar w:name="ek_protection" w:val="-1"/>
    <w:docVar w:name="ek_rapport" w:val="[]"/>
    <w:docVar w:name="ek_referanse" w:val="[EK_Referanse]"/>
    <w:docVar w:name="ek_refnr" w:val="F/8.3.5-01"/>
    <w:docVar w:name="ek_revisjon" w:val="6.00"/>
    <w:docVar w:name="ek_s00mt1" w:val="[ ]"/>
    <w:docVar w:name="ek_s00mt1-100" w:val="[ ]"/>
    <w:docVar w:name="ek_s00mt2-101" w:val="[ ]"/>
    <w:docVar w:name="ek_s00mt40100" w:val="[ ]"/>
    <w:docVar w:name="ek_signatur" w:val="[]"/>
    <w:docVar w:name="ek_skrevetav" w:val="Linda Abelsen"/>
    <w:docVar w:name="ek_status" w:val="Til godkj.(rev)"/>
    <w:docVar w:name="ek_stikkord" w:val="[]"/>
    <w:docVar w:name="EK_TYPE" w:val="ARB"/>
    <w:docVar w:name="ek_utext1" w:val="Bente Grønstad, Maud Kristiansen"/>
    <w:docVar w:name="ek_utext2" w:val=" "/>
    <w:docVar w:name="ek_utext3" w:val=" "/>
    <w:docVar w:name="ek_utext4" w:val=" "/>
    <w:docVar w:name="ek_utgave" w:val="6.00"/>
    <w:docVar w:name="ek_utgitt" w:val="01.10.2015"/>
    <w:docVar w:name="ek_vedlegg" w:val="[EK_Vedlegg]"/>
    <w:docVar w:name="ek_verifisert" w:val="[]"/>
    <w:docVar w:name="ek_watermark" w:val=" &lt;til godkjenning&gt;"/>
    <w:docVar w:name="Erstatter" w:val="lab_erstatter"/>
    <w:docVar w:name="GjelderFra" w:val="[GjelderFra]"/>
    <w:docVar w:name="idek_eksref" w:val=";00536;"/>
    <w:docVar w:name="idek_referanse" w:val=";03796;15605;32779;13095;"/>
    <w:docVar w:name="idxd" w:val=";03796;15605;32779;13095;"/>
    <w:docVar w:name="idxr" w:val=";00536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eksref" w:val=";00536;"/>
    <w:docVar w:name="tidek_referanse" w:val=";03796;15605;32779;13095;"/>
    <w:docVar w:name="Tittel" w:val="Dette er en Test tittel."/>
    <w:docVar w:name="Utgave" w:val="[Ver]"/>
    <w:docVar w:name="xd03796" w:val="F/6.7.2-20"/>
    <w:docVar w:name="xd13095" w:val="F/8.3.5.1-01"/>
    <w:docVar w:name="xd15605" w:val="F/6.7.2-21"/>
    <w:docVar w:name="xd32779" w:val="F/8.3.3-01"/>
    <w:docVar w:name="xdf03796" w:val="dok03796.docx"/>
    <w:docVar w:name="xdf13095" w:val="dok13095.docx"/>
    <w:docVar w:name="xdf15605" w:val="dok15605.pdf"/>
    <w:docVar w:name="xdf32779" w:val="dok32779.docx"/>
    <w:docVar w:name="xdl03796" w:val="F/6.7.2-20 Kildesortering - smittefarlig avfall (risikoavfall) og restavfall"/>
    <w:docVar w:name="xdl13095" w:val="F/8.3.5.1-01 Legemidler i gruppe A og B - retur"/>
    <w:docVar w:name="xdl15605" w:val="F/6.7.2-21 Kildesortering - smittefarlig avfall og farlig avfall som skal behandles som smittefarlig avfall, informasjonsplakat"/>
    <w:docVar w:name="xdl32779" w:val="F/8.3.3-01 Legemiddelhåndtering - legemiddellogistikk (DELTA), brukerveiledning"/>
    <w:docVar w:name="xdt03796" w:val="Kildesortering - smittefarlig avfall (risikoavfall) og restavfall"/>
    <w:docVar w:name="xdt13095" w:val="Legemidler i gruppe A og B - retur"/>
    <w:docVar w:name="xdt15605" w:val="Kildesortering - smittefarlig avfall og farlig avfall som skal behandles som smittefarlig avfall, informasjonsplakat"/>
    <w:docVar w:name="xdt32779" w:val="Brukermanual - legemiddellogistikk (DELTA)"/>
    <w:docVar w:name="xrf00536" w:val="http://www.lovdata.no/cgi-wift/ldles?ltdoc=/for/ff-20080403-0320.html"/>
    <w:docVar w:name="xrl00536" w:val=" Forskrift om legemiddelhåndtering for virksomheter og helsepersonell som yter helsehjelp (legemiddelhåndteringforskriften)"/>
    <w:docVar w:name="xrt00536" w:val="Forskrift om legemiddelhåndtering for virksomheter og helsepersonell som yter helsehjelp (legemiddelhåndteringforskriften)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35AB7907"/>
  <w15:docId w15:val="{1F1A2AFC-A023-4EFF-B40F-AD5D987C9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Overskrift2Tegn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link w:val="Overskrift3Tegn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link w:val="Overskrift4Tegn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character" w:customStyle="1" w:styleId="Overskrift2Tegn">
    <w:name w:val="Overskrift 2 Tegn"/>
    <w:basedOn w:val="DefaultParagraphFont"/>
    <w:link w:val="Heading2"/>
    <w:rsid w:val="00DB1405"/>
    <w:rPr>
      <w:rFonts w:ascii="Calibri" w:hAnsi="Calibri"/>
      <w:b/>
      <w:sz w:val="22"/>
    </w:rPr>
  </w:style>
  <w:style w:type="character" w:customStyle="1" w:styleId="Overskrift3Tegn">
    <w:name w:val="Overskrift 3 Tegn"/>
    <w:basedOn w:val="DefaultParagraphFont"/>
    <w:link w:val="Heading3"/>
    <w:rsid w:val="00DB1405"/>
    <w:rPr>
      <w:rFonts w:ascii="Calibri" w:hAnsi="Calibri"/>
      <w:sz w:val="22"/>
      <w:u w:val="single"/>
    </w:rPr>
  </w:style>
  <w:style w:type="character" w:customStyle="1" w:styleId="Overskrift4Tegn">
    <w:name w:val="Overskrift 4 Tegn"/>
    <w:basedOn w:val="DefaultParagraphFont"/>
    <w:link w:val="Heading4"/>
    <w:rsid w:val="00DB1405"/>
    <w:rPr>
      <w:rFonts w:ascii="Calibri" w:hAnsi="Calibri"/>
      <w:b/>
      <w:sz w:val="16"/>
    </w:rPr>
  </w:style>
  <w:style w:type="character" w:styleId="FollowedHyperlink">
    <w:name w:val="FollowedHyperlink"/>
    <w:basedOn w:val="DefaultParagraphFont"/>
    <w:rsid w:val="00237D35"/>
    <w:rPr>
      <w:color w:val="800080" w:themeColor="followedHyperlink"/>
      <w:u w:val="single"/>
    </w:rPr>
  </w:style>
  <w:style w:type="paragraph" w:customStyle="1" w:styleId="Default">
    <w:name w:val="Default"/>
    <w:rsid w:val="00F234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customStyle="1" w:styleId="TableGrid0">
    <w:name w:val="Table Grid_0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24192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header" Target="header3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13095.htm" TargetMode="External" /><Relationship Id="rId6" Type="http://schemas.openxmlformats.org/officeDocument/2006/relationships/hyperlink" Target="https://kvalitet.so-hf.no/docs/pub/DOK32779.pdf" TargetMode="External" /><Relationship Id="rId7" Type="http://schemas.openxmlformats.org/officeDocument/2006/relationships/hyperlink" Target="https://kvalitet.so-hf.no/docs/pub/dok03796.htm" TargetMode="External" /><Relationship Id="rId8" Type="http://schemas.openxmlformats.org/officeDocument/2006/relationships/hyperlink" Target="https://kvalitet.so-hf.no/docs/dok/DOK15605.pdf" TargetMode="External" /><Relationship Id="rId9" Type="http://schemas.openxmlformats.org/officeDocument/2006/relationships/header" Target="head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BE898-5BED-484D-90EF-2D4F49ED3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24</TotalTime>
  <Pages>2</Pages>
  <Words>360</Words>
  <Characters>3628</Characters>
  <Application>Microsoft Office Word</Application>
  <DocSecurity>0</DocSecurity>
  <Lines>30</Lines>
  <Paragraphs>7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Legemidler - avfallshåndtering, retur og kassasjon</vt:lpstr>
      <vt:lpstr>Prosedyre</vt:lpstr>
    </vt:vector>
  </TitlesOfParts>
  <Company>Datakvalitet AS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Legemidler - avfallshåndtering, retur og kassasjon</dc:title>
  <dc:subject>0001090305|F/8.3.5-01|</dc:subject>
  <dc:creator>Handbok</dc:creator>
  <dc:description>EK_Avdeling_x0002_4_x0002_ _x0003_EK_Avsnitt_x0002_4_x0002_ _x0003_EK_Bedriftsnavn_x0002_1_x0002_Sykehuset Østfold_x0003_EK_GjelderFra_x0002_0_x0002_ _x0003_EK_KlGjelderFra_x0002_0_x0002_ _x0003_EK_Opprettet_x0002_0_x0002_13.05.2013_x0003_EK_Utgitt_x0002_0_x0002_01.10.2015_x0003_EK_IBrukDato_x0002_0_x0002_14.12.2020_x0003_EK_DokumentID_x0002_0_x0002_D27322_x0003_EK_DokTittel_x0002_0_x0002_Legemidler - avfallshåndtering, retur og kassasjon_x0003_EK_DokType_x0002_0_x0002_Prosedyre_x0003_EK_DocLvlShort_x0002_0_x0002_Nivå 1_x0003_EK_DocLevel_x0002_0_x0002_Fellesdokumenter_x0003_EK_EksRef_x0002_2_x0002_ 1		Forskrift om legemiddelhåndtering for virksomheter og helsepersonell som yter helsehjelp (legemiddelhåndteringforskriften)	00536	http://www.lovdata.no/cgi-wift/ldles?ltdoc=/for/ff-20080403-0320.html	_x0001__x0003_EK_Erstatter_x0002_0_x0002_5.01_x0003_EK_ErstatterD_x0002_0_x0002_15.09.2020_x0003_EK_Signatur_x0002_0_x0002__x0003_EK_Verifisert_x0002_0_x0002__x0003_EK_Hørt_x0002_0_x0002__x0003_EK_AuditReview_x0002_2_x0002__x0003_EK_AuditApprove_x0002_2_x0002__x0003_EK_Gradering_x0002_0_x0002_Åpen_x0003_EK_Gradnr_x0002_4_x0002_0_x0003_EK_Kapittel_x0002_4_x0002_ _x0003_EK_Referanse_x0002_2_x0002_ 4	F/6.6.2-23	Kildesortering - smittefarlig avfall (risikoavfall) og restavfall	03796	dok03796.docx	_x0001_F/6.6.2-24	Kildesortering - smittefarlig avfall og farlig avfall som skal behandles som smittefarlig avfall, informasjonsplakat	15605	dok15605.pdf	_x0001_F/8.3.3-01	Legemiddelhåndtering - legemiddellogistikk (DELTA), brukerveiledning	32779	dok32779.docx	_x0001_F/8.3.5-02	Legemidler - retur, gruppe A og B preparater	13095	dok13095.docx	_x0001__x0003_EK_RefNr_x0002_0_x0002_F/8.3.5-01_x0003_EK_Revisjon_x0002_0_x0002_6.00_x0003_EK_Ansvarlig_x0002_0_x0002_Hilde Cecilie Larsen_x0003_EK_SkrevetAv_x0002_0_x0002_Prosesseier Saxe Dingstad_x0003_EK_UText1_x0002_0_x0002_Sykehusapoteket_x0003_EK_UText2_x0002_0_x0002_ _x0003_EK_UText3_x0002_0_x0002_ _x0003_EK_UText4_x0002_0_x0002_ _x0003_EK_Status_x0002_0_x0002_Til godkj.(rev)_x0003_EK_Stikkord_x0002_0_x0002__x0003_EK_SuperStikkord_x0002_0_x0002__x0003_EK_Rapport_x0002_3_x0002__x0003_EK_EKPrintMerke_x0002_0_x0002_Uoffisiell utskrift er kun gyldig på utskriftsdato_x0003_EK_Watermark_x0002_0_x0002_ &lt;til godkjenning&gt;_x0003_EK_Utgave_x0002_0_x0002_6.00_x0003_EK_Merknad_x0002_7_x0002_Oppdatert_x0003_EK_VerLogg_x0002_2_x0002_Ver. 6.00 - 14.12.2020|Oppdatert_x0001_Ver. 5.01 - 14.12.2020|Korrigert tittel_x0001_Ver. 5.00 - 15.09.2020|Revidert_x0001_Ver. 4.00 - 23.06.2020|Revidert slik at den samsvarer med sykehusets overordnede prosedyrer for avfallshåndtering._x0001_Ver. 3.00 - 14.11.2018|Fjernet prikkpunkt som omhandler fjerning av legmiddelnavn/ID etter anbefaling fra sykehusfarmasøyt._x0001_Ver. 2.00 - 02.07.2018|Revidert. Tatt ut kapittel om avfallshåndtering. Henvise til overordnet prosedyre i SØ_x0001_Ver. 1.01 - 01.10.2015|Prosedyren er splittet fra tidligere prosedyre 03657: Oppbevaring og retur (kassasjon) av legemidler. Tilføyelse for retur av narkotiske væsker og cytostatica_x0001_Ver. 1.00 - 01.10.2015|Prosedyren er splittet fra tidligere prosedyre 03657: Oppbevaring og retur (kassasjon) av legemidler. Tilføyelse for retur av narkotiske væsker og cytostatica_x0003_EK_RF1_x0002_4_x0002_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_x0003_EK_DL_x0002_0_x0002_1_x0003_EK_GjelderTil_x0002_0_x0002__x0003_EK_Vedlegg_x0002_2_x0002_ 0	_x0003_EK_AvdelingOver_x0002_4_x0002_ _x0003_EK_HRefNr_x0002_0_x0002_ _x0003_EK_HbNavn_x0002_0_x0002_ _x0003_EK_DokRefnr_x0002_4_x0002_0001090305_x0003_EK_Dokendrdato_x0002_4_x0002_01.11.2022 10:11:44_x0003_EK_HbType_x0002_4_x0002_ _x0003_EK_Offisiell_x0002_4_x0002_ _x0003_EK_VedleggRef_x0002_4_x0002_F/8.3.5-01_x0003_EK_Strukt00_x0002_5_x0002__x0005_F_x0005_Felles SØ_x0005_1_x0005_0_x0004_/_x0005_8_x0005_legemiddelhåndtering_x0005_0_x0005_0_x0004_._x0005_3_x0005_lagerhold_x0005_0_x0005_0_x0004_._x0005_5_x0005_retur, kassasjon og avfallshåndtering_x0005_0_x0005_0_x0004_\_x0003_EK_Strukt01_x0002_5_x0002__x0003_EK_Pub_x0002_6_x0002_ 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_x0003_EKR_Strukt00_x0002_5_x0002__x0005_F_x0005_Felles SØ_x0005_1_x0005_0_x0004_/_x0005_8_x0005_legemiddelhåndtering_x0005_0_x0005_0_x0004_._x0005_3_x0005_lagerhold_x0005_0_x0005_0_x0004_._x0005_5_x0005_retur, kassasjon og avfallshåndtering_x0005_0_x0005_0_x0004_\_x0003_</dc:description>
  <cp:lastModifiedBy>Saxe Dingstad</cp:lastModifiedBy>
  <cp:revision>4</cp:revision>
  <cp:lastPrinted>2017-08-29T07:56:00Z</cp:lastPrinted>
  <dcterms:created xsi:type="dcterms:W3CDTF">2022-11-01T09:12:00Z</dcterms:created>
  <dcterms:modified xsi:type="dcterms:W3CDTF">2025-01-17T14:21:00Z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Legemidler - avfallshåndtering, retur og kassasjon</vt:lpwstr>
  </property>
  <property fmtid="{D5CDD505-2E9C-101B-9397-08002B2CF9AE}" pid="4" name="EK_DokType">
    <vt:lpwstr>Prosedyre</vt:lpwstr>
  </property>
  <property fmtid="{D5CDD505-2E9C-101B-9397-08002B2CF9AE}" pid="5" name="EK_DokumentID">
    <vt:lpwstr>D27322</vt:lpwstr>
  </property>
  <property fmtid="{D5CDD505-2E9C-101B-9397-08002B2CF9AE}" pid="6" name="EK_GjelderFra">
    <vt:lpwstr>30.09.2024</vt:lpwstr>
  </property>
  <property fmtid="{D5CDD505-2E9C-101B-9397-08002B2CF9AE}" pid="7" name="EK_Merknad">
    <vt:lpwstr>Oppdatert</vt:lpwstr>
  </property>
  <property fmtid="{D5CDD505-2E9C-101B-9397-08002B2CF9AE}" pid="8" name="EK_Signatur">
    <vt:lpwstr>Fagdirektør Andreas Stensvold</vt:lpwstr>
  </property>
  <property fmtid="{D5CDD505-2E9C-101B-9397-08002B2CF9AE}" pid="9" name="EK_SkrevetAv">
    <vt:lpwstr>Spesialutdannet sykepleier Saxe Dingstad</vt:lpwstr>
  </property>
  <property fmtid="{D5CDD505-2E9C-101B-9397-08002B2CF9AE}" pid="10" name="EK_UText1">
    <vt:lpwstr>Sykehusapoteket</vt:lpwstr>
  </property>
  <property fmtid="{D5CDD505-2E9C-101B-9397-08002B2CF9AE}" pid="11" name="EK_Utgave">
    <vt:lpwstr>7.01</vt:lpwstr>
  </property>
  <property fmtid="{D5CDD505-2E9C-101B-9397-08002B2CF9AE}" pid="12" name="EK_Watermark">
    <vt:lpwstr> &lt;til godkjenning&gt;</vt:lpwstr>
  </property>
  <property fmtid="{D5CDD505-2E9C-101B-9397-08002B2CF9AE}" pid="13" name="XD03796">
    <vt:lpwstr>F/6.6.2-23</vt:lpwstr>
  </property>
  <property fmtid="{D5CDD505-2E9C-101B-9397-08002B2CF9AE}" pid="14" name="XD13095">
    <vt:lpwstr>F/8.3.5-02</vt:lpwstr>
  </property>
  <property fmtid="{D5CDD505-2E9C-101B-9397-08002B2CF9AE}" pid="15" name="XD15605">
    <vt:lpwstr>F/6.6.2-24</vt:lpwstr>
  </property>
  <property fmtid="{D5CDD505-2E9C-101B-9397-08002B2CF9AE}" pid="16" name="XD32779">
    <vt:lpwstr>F/8.3.3-01</vt:lpwstr>
  </property>
  <property fmtid="{D5CDD505-2E9C-101B-9397-08002B2CF9AE}" pid="17" name="XDF03796">
    <vt:lpwstr>Kildesortering - smittefarlig avfall (risikoavfall) og restavfall</vt:lpwstr>
  </property>
  <property fmtid="{D5CDD505-2E9C-101B-9397-08002B2CF9AE}" pid="18" name="XDF13095">
    <vt:lpwstr>Legemidler - retur, gruppe A og B preparater</vt:lpwstr>
  </property>
  <property fmtid="{D5CDD505-2E9C-101B-9397-08002B2CF9AE}" pid="19" name="XDF15605">
    <vt:lpwstr>Kildesortering - smittefarlig avfall og farlig avfall som skal behandles som smittefarlig avfall, informasjonsplakat</vt:lpwstr>
  </property>
  <property fmtid="{D5CDD505-2E9C-101B-9397-08002B2CF9AE}" pid="20" name="XDF32779">
    <vt:lpwstr>Legemiddelhåndtering - legemiddellogistikk (DELTA), brukerveiledning</vt:lpwstr>
  </property>
  <property fmtid="{D5CDD505-2E9C-101B-9397-08002B2CF9AE}" pid="21" name="XDL03796">
    <vt:lpwstr>F/6.6.2-23 Kildesortering - smittefarlig avfall (risikoavfall) og restavfall</vt:lpwstr>
  </property>
  <property fmtid="{D5CDD505-2E9C-101B-9397-08002B2CF9AE}" pid="22" name="XDL13095">
    <vt:lpwstr>F/8.3.5-02 Legemidler - retur, gruppe A og B preparater</vt:lpwstr>
  </property>
  <property fmtid="{D5CDD505-2E9C-101B-9397-08002B2CF9AE}" pid="23" name="XDL15605">
    <vt:lpwstr>F/6.6.2-24 Kildesortering - smittefarlig avfall og farlig avfall som skal behandles som smittefarlig avfall, informasjonsplakat</vt:lpwstr>
  </property>
  <property fmtid="{D5CDD505-2E9C-101B-9397-08002B2CF9AE}" pid="24" name="XDL32779">
    <vt:lpwstr>F/8.3.3-01 Legemiddelhåndtering - legemiddellogistikk (DELTA), brukerveiledning</vt:lpwstr>
  </property>
  <property fmtid="{D5CDD505-2E9C-101B-9397-08002B2CF9AE}" pid="25" name="XDT03796">
    <vt:lpwstr>Kildesortering - smittefarlig avfall (risikoavfall) og restavfall</vt:lpwstr>
  </property>
  <property fmtid="{D5CDD505-2E9C-101B-9397-08002B2CF9AE}" pid="26" name="XDT13095">
    <vt:lpwstr>Legemidler - retur, gruppe A og B preparater</vt:lpwstr>
  </property>
  <property fmtid="{D5CDD505-2E9C-101B-9397-08002B2CF9AE}" pid="27" name="XDT15605">
    <vt:lpwstr>Kildesortering - smittefarlig avfall og farlig avfall som skal behandles som smittefarlig avfall, informasjonsplakat</vt:lpwstr>
  </property>
  <property fmtid="{D5CDD505-2E9C-101B-9397-08002B2CF9AE}" pid="28" name="XDT32779">
    <vt:lpwstr>Legemiddelhåndtering - legemiddellogistikk (DELTA), brukerveiledning</vt:lpwstr>
  </property>
  <property fmtid="{D5CDD505-2E9C-101B-9397-08002B2CF9AE}" pid="29" name="XRF00536">
    <vt:lpwstr>Forskrift om legemiddelhåndtering for virksomheter og helsepersonell som yter helsehjelp (legemiddelhåndteringforskriften)</vt:lpwstr>
  </property>
</Properties>
</file>