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70BEE481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Uthevet og endret oppsett på blanding av legemidler</w:t>
      </w:r>
    </w:p>
    <w:p w:rsidP="00C85C53">
      <w:r>
        <w:t>Lagt til sidetall på innholdsfortegnelse</w:t>
      </w:r>
      <w:r>
        <w:fldChar w:fldCharType="end"/>
      </w:r>
    </w:p>
    <w:p w:rsidR="00C85C53" w:rsidP="00342ACE" w14:paraId="70BEE483" w14:textId="77777777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 w14:paraId="70BEE484" w14:textId="77777777">
      <w:r>
        <w:t>Sikre at</w:t>
      </w:r>
      <w:r w:rsidRPr="00182C2A" w:rsidR="00182C2A">
        <w:t xml:space="preserve"> medarbeidere er kjent med definisjoner, symptomer </w:t>
      </w:r>
      <w:r w:rsidR="00182C2A">
        <w:t>og behandling av hypertensjon,</w:t>
      </w:r>
      <w:r w:rsidRPr="00182C2A" w:rsidR="00182C2A">
        <w:t xml:space="preserve"> preeklampsi</w:t>
      </w:r>
      <w:r w:rsidR="00182C2A">
        <w:t>, eklampsi og HELLP</w:t>
      </w:r>
      <w:r w:rsidRPr="00182C2A" w:rsidR="00182C2A">
        <w:t xml:space="preserve"> i svangerskap og postpartum.</w:t>
      </w:r>
    </w:p>
    <w:p w:rsidR="00C85C53" w:rsidP="00E82E67" w14:paraId="70BEE485" w14:textId="77777777">
      <w:pPr>
        <w:pStyle w:val="Heading2"/>
      </w:pPr>
      <w:r w:rsidRPr="007223F3">
        <w:t>Målgruppe</w:t>
      </w:r>
    </w:p>
    <w:p w:rsidR="003D6731" w:rsidP="003D6731" w14:paraId="70BEE486" w14:textId="77777777">
      <w:pPr>
        <w:tabs>
          <w:tab w:val="left" w:pos="5956"/>
        </w:tabs>
      </w:pPr>
      <w:r>
        <w:t>Leger, jordmødre og sykepleiere ved seksjon Føde/barsel og Intensiv/</w:t>
      </w:r>
      <w:r>
        <w:t>Postop</w:t>
      </w:r>
      <w:r>
        <w:t xml:space="preserve"> i Sykehuset Østfold (SØ)</w:t>
      </w:r>
      <w:r>
        <w:tab/>
      </w:r>
    </w:p>
    <w:p w:rsidR="007C4882" w:rsidP="008C73C1" w14:paraId="70BEE487" w14:textId="77777777">
      <w:pPr>
        <w:pStyle w:val="Heading2"/>
      </w:pPr>
      <w:bookmarkStart w:id="1" w:name="_Fremgangsmåte"/>
      <w:bookmarkEnd w:id="1"/>
      <w:r>
        <w:t>Fremgangsmåte</w:t>
      </w:r>
      <w:r w:rsidR="006A24B1">
        <w:t xml:space="preserve"> </w:t>
      </w:r>
    </w:p>
    <w:p w:rsidR="00182C2A" w:rsidRPr="00182C2A" w:rsidP="00182C2A" w14:paraId="70BEE488" w14:textId="77777777">
      <w:r>
        <w:t>Innhold:</w:t>
      </w:r>
    </w:p>
    <w:p w:rsidR="00182C2A" w:rsidP="00F555A8" w14:paraId="70BEE489" w14:textId="0A803E5D">
      <w:pPr>
        <w:pStyle w:val="ListParagraph"/>
        <w:numPr>
          <w:ilvl w:val="0"/>
          <w:numId w:val="45"/>
        </w:numPr>
        <w:spacing w:before="120"/>
        <w:outlineLvl w:val="1"/>
      </w:pPr>
      <w:hyperlink w:anchor="_Hypertensive_svangerskapssykdommer," w:history="1">
        <w:r w:rsidRPr="00182C2A" w:rsidR="00B0443E">
          <w:rPr>
            <w:rStyle w:val="Hyperlink"/>
          </w:rPr>
          <w:t>Hypertensive svangerskapssykdomme</w:t>
        </w:r>
        <w:r w:rsidRPr="00182C2A" w:rsidR="00B0443E">
          <w:rPr>
            <w:rStyle w:val="Hyperlink"/>
          </w:rPr>
          <w:t>r</w:t>
        </w:r>
        <w:r w:rsidRPr="00182C2A" w:rsidR="00B0443E">
          <w:rPr>
            <w:rStyle w:val="Hyperlink"/>
          </w:rPr>
          <w:t>, preeklampsi</w:t>
        </w:r>
      </w:hyperlink>
      <w:r>
        <w:rPr>
          <w:rStyle w:val="Hyperlink"/>
        </w:rPr>
        <w:tab/>
      </w:r>
      <w:r>
        <w:rPr>
          <w:rStyle w:val="Hyperlink"/>
        </w:rPr>
        <w:tab/>
        <w:t>side 1</w:t>
      </w:r>
    </w:p>
    <w:p w:rsidR="0089444D" w:rsidRPr="0089444D" w:rsidP="00F555A8" w14:paraId="70BEE48A" w14:textId="39338213">
      <w:pPr>
        <w:pStyle w:val="ListParagraph"/>
        <w:numPr>
          <w:ilvl w:val="1"/>
          <w:numId w:val="45"/>
        </w:numPr>
        <w:spacing w:before="120"/>
        <w:outlineLvl w:val="1"/>
        <w:rPr>
          <w:rStyle w:val="Hyperlink"/>
        </w:rPr>
      </w:pPr>
      <w:r>
        <w:fldChar w:fldCharType="begin"/>
      </w:r>
      <w:r>
        <w:instrText xml:space="preserve"> HYPERLINK  </w:instrText>
      </w:r>
      <w:r>
        <w:instrText>\l</w:instrText>
      </w:r>
      <w:r>
        <w:instrText xml:space="preserve"> </w:instrText>
      </w:r>
      <w:r>
        <w:instrText>"_Hypertensiv_krise_hos"</w:instrText>
      </w:r>
      <w:r>
        <w:instrText xml:space="preserve"> </w:instrText>
      </w:r>
      <w:r>
        <w:fldChar w:fldCharType="separate"/>
      </w:r>
      <w:r w:rsidRPr="0089444D">
        <w:rPr>
          <w:rStyle w:val="Hyperlink"/>
        </w:rPr>
        <w:t xml:space="preserve">Hypertensiv krise </w:t>
      </w:r>
      <w:r>
        <w:rPr>
          <w:rStyle w:val="Hyperlink"/>
        </w:rPr>
        <w:t>–</w:t>
      </w:r>
      <w:r w:rsidRPr="0089444D">
        <w:rPr>
          <w:rStyle w:val="Hyperlink"/>
        </w:rPr>
        <w:t xml:space="preserve"> </w:t>
      </w:r>
      <w:r w:rsidRPr="0089444D">
        <w:rPr>
          <w:rStyle w:val="Hyperlink"/>
        </w:rPr>
        <w:t>Tran</w:t>
      </w:r>
      <w:r w:rsidRPr="0089444D">
        <w:rPr>
          <w:rStyle w:val="Hyperlink"/>
        </w:rPr>
        <w:t>d</w:t>
      </w:r>
      <w:r w:rsidRPr="0089444D">
        <w:rPr>
          <w:rStyle w:val="Hyperlink"/>
        </w:rPr>
        <w:t>ateinfusjon</w:t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  <w:t>side 3</w:t>
      </w:r>
    </w:p>
    <w:p w:rsidR="00B0443E" w:rsidP="00B0443E" w14:paraId="70BEE48B" w14:textId="5DD1A53F">
      <w:pPr>
        <w:pStyle w:val="ListParagraph"/>
        <w:numPr>
          <w:ilvl w:val="1"/>
          <w:numId w:val="45"/>
        </w:numPr>
        <w:spacing w:before="120"/>
        <w:outlineLvl w:val="1"/>
      </w:pPr>
      <w:r>
        <w:fldChar w:fldCharType="end"/>
      </w:r>
      <w:r w:rsidRPr="00B0443E">
        <w:t xml:space="preserve"> </w:t>
      </w:r>
      <w:hyperlink w:anchor="_Acetylsalisylsyre_(ASA)_profylakse:" w:history="1">
        <w:r w:rsidRPr="00B0443E">
          <w:rPr>
            <w:rStyle w:val="Hyperlink"/>
          </w:rPr>
          <w:t>Acety</w:t>
        </w:r>
        <w:r w:rsidRPr="00B0443E">
          <w:rPr>
            <w:rStyle w:val="Hyperlink"/>
          </w:rPr>
          <w:t>l</w:t>
        </w:r>
        <w:r w:rsidRPr="00B0443E">
          <w:rPr>
            <w:rStyle w:val="Hyperlink"/>
          </w:rPr>
          <w:t>salisylsyre (ASA) profylaks</w:t>
        </w:r>
        <w:r w:rsidRPr="00B0443E">
          <w:rPr>
            <w:rStyle w:val="Hyperlink"/>
          </w:rPr>
          <w:t>e</w:t>
        </w:r>
      </w:hyperlink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  <w:t>side 5</w:t>
      </w:r>
    </w:p>
    <w:p w:rsidR="00182C2A" w:rsidRPr="00182C2A" w:rsidP="00F555A8" w14:paraId="70BEE48C" w14:textId="24EADE60">
      <w:pPr>
        <w:pStyle w:val="ListParagraph"/>
        <w:numPr>
          <w:ilvl w:val="0"/>
          <w:numId w:val="45"/>
        </w:numPr>
        <w:spacing w:before="120"/>
        <w:outlineLvl w:val="1"/>
      </w:pPr>
      <w:hyperlink w:anchor="_Eklampsi_og_behandling" w:history="1">
        <w:r w:rsidRPr="00182C2A" w:rsidR="00B0443E">
          <w:rPr>
            <w:rStyle w:val="Hyperlink"/>
          </w:rPr>
          <w:t>Ekl</w:t>
        </w:r>
        <w:r w:rsidRPr="00182C2A" w:rsidR="00B0443E">
          <w:rPr>
            <w:rStyle w:val="Hyperlink"/>
          </w:rPr>
          <w:t>a</w:t>
        </w:r>
        <w:r w:rsidRPr="00182C2A" w:rsidR="00B0443E">
          <w:rPr>
            <w:rStyle w:val="Hyperlink"/>
          </w:rPr>
          <w:t>mpsi</w:t>
        </w:r>
      </w:hyperlink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  <w:t>side 6</w:t>
      </w:r>
    </w:p>
    <w:p w:rsidR="00182C2A" w:rsidRPr="00182C2A" w:rsidP="00C902FE" w14:paraId="70BEE48D" w14:textId="0E193C67">
      <w:pPr>
        <w:pStyle w:val="ListParagraph"/>
        <w:numPr>
          <w:ilvl w:val="0"/>
          <w:numId w:val="45"/>
        </w:numPr>
      </w:pPr>
      <w:hyperlink w:anchor="_BEHANDLING_MED_MAGNESIUMSULFAT:" w:history="1">
        <w:r w:rsidRPr="0089444D" w:rsidR="00B0443E">
          <w:rPr>
            <w:rStyle w:val="Hyperlink"/>
          </w:rPr>
          <w:t>Behandling og observasjoner med Mg-infusjon</w:t>
        </w:r>
      </w:hyperlink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  <w:t>side 7</w:t>
      </w:r>
    </w:p>
    <w:p w:rsidR="00182C2A" w:rsidRPr="00182C2A" w:rsidP="00F555A8" w14:paraId="70BEE48E" w14:textId="3491D2FA">
      <w:pPr>
        <w:pStyle w:val="ListParagraph"/>
        <w:numPr>
          <w:ilvl w:val="0"/>
          <w:numId w:val="45"/>
        </w:numPr>
      </w:pPr>
      <w:hyperlink w:anchor="_HELLP" w:history="1">
        <w:r w:rsidRPr="0089444D" w:rsidR="00B0443E">
          <w:rPr>
            <w:rStyle w:val="Hyperlink"/>
          </w:rPr>
          <w:t>HELLP</w:t>
        </w:r>
      </w:hyperlink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</w:r>
      <w:r>
        <w:rPr>
          <w:rStyle w:val="Hyperlink"/>
        </w:rPr>
        <w:tab/>
        <w:t>side 8</w:t>
      </w:r>
    </w:p>
    <w:p w:rsidR="00182C2A" w:rsidRPr="00182C2A" w:rsidP="00182C2A" w14:paraId="70BEE48F" w14:textId="77777777"/>
    <w:p w:rsidR="00182C2A" w:rsidP="00182C2A" w14:paraId="70BEE490" w14:textId="77777777"/>
    <w:p w:rsidR="00182C2A" w:rsidRPr="00182C2A" w:rsidP="00182C2A" w14:paraId="70BEE491" w14:textId="77777777"/>
    <w:p w:rsidR="00182C2A" w:rsidRPr="00182C2A" w:rsidP="00182C2A" w14:paraId="70BEE492" w14:textId="77777777">
      <w:pPr>
        <w:pStyle w:val="Heading2"/>
      </w:pPr>
      <w:bookmarkStart w:id="2" w:name="_Hypertensive_svangerskapssykdommer,"/>
      <w:bookmarkEnd w:id="2"/>
      <w:r w:rsidRPr="00182C2A">
        <w:t>Hypertensive svangerskapssykdommer, preeklampsi</w:t>
      </w:r>
    </w:p>
    <w:p w:rsidR="00182C2A" w:rsidRPr="00182C2A" w:rsidP="00182C2A" w14:paraId="70BEE493" w14:textId="77777777">
      <w:pPr>
        <w:rPr>
          <w:bCs/>
          <w:u w:val="single"/>
        </w:rPr>
      </w:pPr>
      <w:r w:rsidRPr="00182C2A">
        <w:rPr>
          <w:u w:val="single"/>
        </w:rPr>
        <w:t>Definisjoner:</w:t>
      </w:r>
    </w:p>
    <w:p w:rsidR="00182C2A" w:rsidRPr="00182C2A" w:rsidP="00182C2A" w14:paraId="70BEE494" w14:textId="77777777">
      <w:r w:rsidRPr="00182C2A">
        <w:rPr>
          <w:i/>
        </w:rPr>
        <w:t>Kronisk hypertensjon:</w:t>
      </w:r>
      <w:r w:rsidRPr="00182C2A">
        <w:rPr>
          <w:i/>
        </w:rPr>
        <w:br/>
      </w:r>
      <w:r w:rsidRPr="00182C2A">
        <w:t xml:space="preserve">Kjent hypertensjon før svangerskapet eller vedvarende blodtrykk ≥140 </w:t>
      </w:r>
      <w:r w:rsidRPr="00182C2A">
        <w:t>mmHg</w:t>
      </w:r>
      <w:r w:rsidRPr="00182C2A">
        <w:t xml:space="preserve"> systolisk og/eller ≥90 </w:t>
      </w:r>
      <w:r w:rsidRPr="00182C2A">
        <w:t>mmHg</w:t>
      </w:r>
      <w:r w:rsidRPr="00182C2A">
        <w:t xml:space="preserve"> diastolisk før 20. svangerskapsuke.  </w:t>
      </w:r>
    </w:p>
    <w:p w:rsidR="00182C2A" w:rsidRPr="00182C2A" w:rsidP="00182C2A" w14:paraId="70BEE495" w14:textId="77777777">
      <w:pPr>
        <w:tabs>
          <w:tab w:val="left" w:pos="720"/>
        </w:tabs>
        <w:ind w:left="360"/>
      </w:pPr>
    </w:p>
    <w:p w:rsidR="00182C2A" w:rsidRPr="00182C2A" w:rsidP="00182C2A" w14:paraId="70BEE496" w14:textId="77777777">
      <w:r w:rsidRPr="00182C2A">
        <w:rPr>
          <w:i/>
        </w:rPr>
        <w:t xml:space="preserve">Svangerskapsindusert hypertoni: </w:t>
      </w:r>
      <w:r w:rsidRPr="00182C2A">
        <w:rPr>
          <w:i/>
        </w:rPr>
        <w:br/>
      </w:r>
      <w:r w:rsidRPr="00182C2A">
        <w:t>Nyoppstått</w:t>
      </w:r>
      <w:r w:rsidRPr="00182C2A">
        <w:t xml:space="preserve"> hypertensjon uten proteinuri eller maternell organaffeksjon etter 20. s</w:t>
      </w:r>
      <w:r w:rsidRPr="00182C2A">
        <w:t xml:space="preserve">vangerskapsuke (blodtrykk ≥140 </w:t>
      </w:r>
      <w:r w:rsidRPr="00182C2A">
        <w:t>mmHg</w:t>
      </w:r>
      <w:r w:rsidRPr="00182C2A">
        <w:t xml:space="preserve"> systolisk og/eller ≥90 </w:t>
      </w:r>
      <w:r w:rsidRPr="00182C2A">
        <w:t>mmHg</w:t>
      </w:r>
      <w:r w:rsidRPr="00182C2A">
        <w:t xml:space="preserve"> diastolisk). Kan utvikle seg til preeklampsi.</w:t>
      </w:r>
    </w:p>
    <w:p w:rsidR="00182C2A" w:rsidRPr="00182C2A" w:rsidP="00182C2A" w14:paraId="70BEE497" w14:textId="77777777">
      <w:pPr>
        <w:ind w:left="360"/>
      </w:pPr>
      <w:r w:rsidRPr="00182C2A">
        <w:tab/>
        <w:t xml:space="preserve">  </w:t>
      </w:r>
    </w:p>
    <w:p w:rsidR="00182C2A" w:rsidRPr="00182C2A" w:rsidP="00182C2A" w14:paraId="70BEE498" w14:textId="77777777">
      <w:r w:rsidRPr="00182C2A">
        <w:rPr>
          <w:i/>
        </w:rPr>
        <w:t>Preeklampsi</w:t>
      </w:r>
      <w:r w:rsidRPr="00182C2A">
        <w:t xml:space="preserve"> </w:t>
      </w:r>
    </w:p>
    <w:p w:rsidR="00182C2A" w:rsidRPr="00182C2A" w:rsidP="00182C2A" w14:paraId="70BEE499" w14:textId="77777777">
      <w:pPr>
        <w:rPr>
          <w:bCs/>
          <w:szCs w:val="22"/>
        </w:rPr>
      </w:pPr>
      <w:r w:rsidRPr="00182C2A">
        <w:rPr>
          <w:szCs w:val="22"/>
        </w:rPr>
        <w:t>Nyoppstått</w:t>
      </w:r>
      <w:r w:rsidRPr="00182C2A">
        <w:rPr>
          <w:szCs w:val="22"/>
        </w:rPr>
        <w:t xml:space="preserve"> hypertensjon </w:t>
      </w:r>
      <w:r w:rsidRPr="00182C2A">
        <w:rPr>
          <w:bCs/>
          <w:szCs w:val="22"/>
        </w:rPr>
        <w:t>etter 20. svangerskapsuke</w:t>
      </w:r>
      <w:r w:rsidRPr="00182C2A">
        <w:rPr>
          <w:szCs w:val="22"/>
        </w:rPr>
        <w:t xml:space="preserve"> (blodtrykk ≥140 </w:t>
      </w:r>
      <w:r w:rsidRPr="00182C2A">
        <w:rPr>
          <w:szCs w:val="22"/>
        </w:rPr>
        <w:t>mmHg</w:t>
      </w:r>
      <w:r w:rsidRPr="00182C2A">
        <w:rPr>
          <w:szCs w:val="22"/>
        </w:rPr>
        <w:t xml:space="preserve"> systolisk og/eller ≥90 </w:t>
      </w:r>
      <w:r w:rsidRPr="00182C2A">
        <w:rPr>
          <w:szCs w:val="22"/>
        </w:rPr>
        <w:t>mmHg</w:t>
      </w:r>
      <w:r w:rsidRPr="00182C2A">
        <w:rPr>
          <w:szCs w:val="22"/>
        </w:rPr>
        <w:t xml:space="preserve"> diastolisk), i kombinasjon med</w:t>
      </w:r>
      <w:r w:rsidRPr="00182C2A">
        <w:rPr>
          <w:szCs w:val="22"/>
        </w:rPr>
        <w:t xml:space="preserve"> minst ett annet </w:t>
      </w:r>
      <w:r w:rsidRPr="00182C2A">
        <w:rPr>
          <w:bCs/>
          <w:szCs w:val="22"/>
        </w:rPr>
        <w:t>nyoppstått</w:t>
      </w:r>
      <w:r w:rsidRPr="00182C2A">
        <w:rPr>
          <w:bCs/>
          <w:szCs w:val="22"/>
        </w:rPr>
        <w:t xml:space="preserve"> tegn på maternell/</w:t>
      </w:r>
      <w:r w:rsidRPr="00182C2A">
        <w:rPr>
          <w:bCs/>
          <w:szCs w:val="22"/>
        </w:rPr>
        <w:t>placentær</w:t>
      </w:r>
      <w:r w:rsidRPr="00182C2A">
        <w:rPr>
          <w:bCs/>
          <w:szCs w:val="22"/>
        </w:rPr>
        <w:t xml:space="preserve"> organaffeksjon:</w:t>
      </w:r>
    </w:p>
    <w:p w:rsidR="00182C2A" w:rsidRPr="00182C2A" w:rsidP="00F555A8" w14:paraId="70BEE49A" w14:textId="77777777">
      <w:pPr>
        <w:numPr>
          <w:ilvl w:val="0"/>
          <w:numId w:val="13"/>
        </w:numPr>
        <w:contextualSpacing/>
        <w:rPr>
          <w:szCs w:val="22"/>
        </w:rPr>
      </w:pPr>
      <w:r w:rsidRPr="00182C2A">
        <w:rPr>
          <w:szCs w:val="22"/>
        </w:rPr>
        <w:t>Proteinuri (nyreaffeksjon):</w:t>
      </w:r>
    </w:p>
    <w:p w:rsidR="00182C2A" w:rsidRPr="00182C2A" w:rsidP="00F555A8" w14:paraId="70BEE49B" w14:textId="77777777">
      <w:pPr>
        <w:numPr>
          <w:ilvl w:val="1"/>
          <w:numId w:val="13"/>
        </w:numPr>
        <w:contextualSpacing/>
        <w:rPr>
          <w:szCs w:val="22"/>
        </w:rPr>
      </w:pPr>
      <w:r w:rsidRPr="00182C2A">
        <w:rPr>
          <w:szCs w:val="22"/>
        </w:rPr>
        <w:t xml:space="preserve">≥+1 på urin </w:t>
      </w:r>
      <w:r w:rsidRPr="00182C2A">
        <w:rPr>
          <w:szCs w:val="22"/>
        </w:rPr>
        <w:t>stix</w:t>
      </w:r>
      <w:r w:rsidRPr="00182C2A">
        <w:rPr>
          <w:szCs w:val="22"/>
        </w:rPr>
        <w:t xml:space="preserve"> ved minimum to målinger </w:t>
      </w:r>
    </w:p>
    <w:p w:rsidR="00182C2A" w:rsidRPr="00182C2A" w:rsidP="00F555A8" w14:paraId="70BEE49C" w14:textId="77777777">
      <w:pPr>
        <w:numPr>
          <w:ilvl w:val="1"/>
          <w:numId w:val="13"/>
        </w:numPr>
        <w:contextualSpacing/>
        <w:rPr>
          <w:szCs w:val="22"/>
        </w:rPr>
      </w:pPr>
      <w:r w:rsidRPr="00182C2A">
        <w:rPr>
          <w:szCs w:val="22"/>
        </w:rPr>
        <w:t>Protein/</w:t>
      </w:r>
      <w:r w:rsidRPr="00182C2A">
        <w:rPr>
          <w:szCs w:val="22"/>
        </w:rPr>
        <w:t>kreatinin</w:t>
      </w:r>
      <w:r w:rsidRPr="00182C2A">
        <w:rPr>
          <w:szCs w:val="22"/>
        </w:rPr>
        <w:t xml:space="preserve"> ratio &gt;30mg/</w:t>
      </w:r>
      <w:r w:rsidRPr="00182C2A">
        <w:rPr>
          <w:szCs w:val="22"/>
        </w:rPr>
        <w:t>mmol</w:t>
      </w:r>
      <w:r w:rsidRPr="00182C2A">
        <w:rPr>
          <w:szCs w:val="22"/>
        </w:rPr>
        <w:t xml:space="preserve"> </w:t>
      </w:r>
    </w:p>
    <w:p w:rsidR="00182C2A" w:rsidRPr="00182C2A" w:rsidP="00F555A8" w14:paraId="70BEE49D" w14:textId="77777777">
      <w:pPr>
        <w:numPr>
          <w:ilvl w:val="0"/>
          <w:numId w:val="13"/>
        </w:numPr>
        <w:spacing w:before="100" w:beforeAutospacing="1" w:after="100" w:afterAutospacing="1"/>
        <w:contextualSpacing/>
        <w:rPr>
          <w:szCs w:val="22"/>
        </w:rPr>
      </w:pPr>
      <w:r w:rsidRPr="00182C2A">
        <w:rPr>
          <w:szCs w:val="22"/>
        </w:rPr>
        <w:t xml:space="preserve">Forhøyet </w:t>
      </w:r>
      <w:r w:rsidRPr="00182C2A">
        <w:rPr>
          <w:szCs w:val="22"/>
        </w:rPr>
        <w:t>kreatinin</w:t>
      </w:r>
      <w:r w:rsidRPr="00182C2A">
        <w:rPr>
          <w:szCs w:val="22"/>
        </w:rPr>
        <w:t xml:space="preserve"> (nyreaffeksjon) (&gt;90mmol/l)</w:t>
      </w:r>
    </w:p>
    <w:p w:rsidR="00182C2A" w:rsidRPr="00182C2A" w:rsidP="00F555A8" w14:paraId="70BEE49E" w14:textId="77777777">
      <w:pPr>
        <w:numPr>
          <w:ilvl w:val="0"/>
          <w:numId w:val="13"/>
        </w:numPr>
        <w:spacing w:before="100" w:beforeAutospacing="1" w:after="100" w:afterAutospacing="1"/>
        <w:contextualSpacing/>
        <w:rPr>
          <w:szCs w:val="22"/>
        </w:rPr>
      </w:pPr>
      <w:r w:rsidRPr="00182C2A">
        <w:rPr>
          <w:szCs w:val="22"/>
        </w:rPr>
        <w:t xml:space="preserve">Forhøyete </w:t>
      </w:r>
      <w:r w:rsidRPr="00182C2A">
        <w:rPr>
          <w:szCs w:val="22"/>
        </w:rPr>
        <w:t>transaminaser</w:t>
      </w:r>
      <w:r w:rsidRPr="00182C2A">
        <w:rPr>
          <w:szCs w:val="22"/>
        </w:rPr>
        <w:t xml:space="preserve"> og/elle</w:t>
      </w:r>
      <w:r w:rsidRPr="00182C2A">
        <w:rPr>
          <w:szCs w:val="22"/>
        </w:rPr>
        <w:t xml:space="preserve">r </w:t>
      </w:r>
      <w:r w:rsidRPr="00182C2A">
        <w:rPr>
          <w:szCs w:val="22"/>
        </w:rPr>
        <w:t>epigastriesmerter</w:t>
      </w:r>
      <w:r w:rsidRPr="00182C2A">
        <w:rPr>
          <w:szCs w:val="22"/>
        </w:rPr>
        <w:t xml:space="preserve"> (leveraffeksjon)</w:t>
      </w:r>
    </w:p>
    <w:p w:rsidR="00182C2A" w:rsidRPr="00182C2A" w:rsidP="00F555A8" w14:paraId="70BEE49F" w14:textId="77777777">
      <w:pPr>
        <w:numPr>
          <w:ilvl w:val="0"/>
          <w:numId w:val="13"/>
        </w:numPr>
        <w:spacing w:before="100" w:beforeAutospacing="1" w:after="100" w:afterAutospacing="1"/>
        <w:contextualSpacing/>
        <w:rPr>
          <w:szCs w:val="22"/>
        </w:rPr>
      </w:pPr>
      <w:r w:rsidRPr="00182C2A">
        <w:rPr>
          <w:szCs w:val="22"/>
        </w:rPr>
        <w:t>Kraftig hodepine, persisterende synsforstyrrelser, eklampsi (nevrologiske komplikasjoner)</w:t>
      </w:r>
    </w:p>
    <w:p w:rsidR="00182C2A" w:rsidRPr="00182C2A" w:rsidP="00F555A8" w14:paraId="70BEE4A0" w14:textId="77777777">
      <w:pPr>
        <w:numPr>
          <w:ilvl w:val="0"/>
          <w:numId w:val="13"/>
        </w:numPr>
        <w:spacing w:before="100" w:beforeAutospacing="1" w:after="100" w:afterAutospacing="1"/>
        <w:contextualSpacing/>
        <w:rPr>
          <w:szCs w:val="22"/>
        </w:rPr>
      </w:pPr>
      <w:r w:rsidRPr="00182C2A">
        <w:rPr>
          <w:szCs w:val="22"/>
        </w:rPr>
        <w:t xml:space="preserve">Hematologiske forstyrrelser (trombocytter&lt;100 x 10^9/l, DIC, </w:t>
      </w:r>
      <w:r w:rsidRPr="00182C2A">
        <w:rPr>
          <w:szCs w:val="22"/>
        </w:rPr>
        <w:t>hemolyse</w:t>
      </w:r>
      <w:r w:rsidRPr="00182C2A">
        <w:rPr>
          <w:szCs w:val="22"/>
        </w:rPr>
        <w:t>)</w:t>
      </w:r>
    </w:p>
    <w:p w:rsidR="00182C2A" w:rsidRPr="00182C2A" w:rsidP="00F555A8" w14:paraId="70BEE4A1" w14:textId="77777777">
      <w:pPr>
        <w:numPr>
          <w:ilvl w:val="0"/>
          <w:numId w:val="13"/>
        </w:numPr>
        <w:spacing w:before="100" w:beforeAutospacing="1" w:after="100" w:afterAutospacing="1"/>
        <w:contextualSpacing/>
        <w:rPr>
          <w:szCs w:val="22"/>
        </w:rPr>
      </w:pPr>
      <w:r w:rsidRPr="00182C2A">
        <w:rPr>
          <w:szCs w:val="22"/>
        </w:rPr>
        <w:t>Føtal tilveksthemming (IUGR). Klinisk kan IUGR debutere fø</w:t>
      </w:r>
      <w:r w:rsidRPr="00182C2A">
        <w:rPr>
          <w:szCs w:val="22"/>
        </w:rPr>
        <w:t>r blodtrykksøkning/</w:t>
      </w:r>
      <w:r w:rsidRPr="00182C2A">
        <w:rPr>
          <w:szCs w:val="22"/>
        </w:rPr>
        <w:t>preeklampsiutvikling</w:t>
      </w:r>
      <w:r w:rsidRPr="00182C2A">
        <w:rPr>
          <w:szCs w:val="22"/>
        </w:rPr>
        <w:t>.</w:t>
      </w:r>
    </w:p>
    <w:p w:rsidR="00182C2A" w:rsidRPr="00182C2A" w:rsidP="00182C2A" w14:paraId="70BEE4A2" w14:textId="77777777">
      <w:pPr>
        <w:spacing w:before="100" w:beforeAutospacing="1" w:after="100" w:afterAutospacing="1"/>
      </w:pPr>
      <w:r w:rsidRPr="00182C2A">
        <w:t xml:space="preserve">Innleggelse vurderes ved BT ≥ 150/100 </w:t>
      </w:r>
      <w:r w:rsidRPr="00182C2A">
        <w:t>mmHg</w:t>
      </w:r>
      <w:r w:rsidRPr="00182C2A">
        <w:t xml:space="preserve"> og/eller albuminuri 2+ og/eller påvirkede </w:t>
      </w:r>
      <w:r w:rsidRPr="00182C2A">
        <w:t>preeklampsiblodprøver</w:t>
      </w:r>
      <w:r w:rsidRPr="00182C2A">
        <w:t xml:space="preserve"> og/eller signifikante subjektive symptomer.</w:t>
      </w:r>
    </w:p>
    <w:p w:rsidR="00182C2A" w:rsidRPr="00182C2A" w:rsidP="00182C2A" w14:paraId="70BEE4A3" w14:textId="77777777">
      <w:pPr>
        <w:rPr>
          <w:bCs/>
          <w:i/>
        </w:rPr>
      </w:pPr>
      <w:r w:rsidRPr="00182C2A">
        <w:rPr>
          <w:bCs/>
          <w:i/>
        </w:rPr>
        <w:t>Alvorlige preeklampsi</w:t>
      </w:r>
    </w:p>
    <w:p w:rsidR="00182C2A" w:rsidRPr="00182C2A" w:rsidP="00182C2A" w14:paraId="70BEE4A4" w14:textId="77777777">
      <w:r w:rsidRPr="00182C2A">
        <w:t>Preeklampsi som definert over samt tillegg</w:t>
      </w:r>
      <w:r w:rsidRPr="00182C2A">
        <w:t xml:space="preserve"> av en eller flere av følgende funn/symptomer:</w:t>
      </w:r>
    </w:p>
    <w:p w:rsidR="00182C2A" w:rsidRPr="00182C2A" w:rsidP="00F555A8" w14:paraId="70BEE4A5" w14:textId="77777777">
      <w:pPr>
        <w:numPr>
          <w:ilvl w:val="0"/>
          <w:numId w:val="14"/>
        </w:numPr>
      </w:pPr>
      <w:r w:rsidRPr="00182C2A">
        <w:t xml:space="preserve">Vedvarende blodtrykk ≥160/110 </w:t>
      </w:r>
      <w:r w:rsidRPr="00182C2A">
        <w:t>mmHg</w:t>
      </w:r>
      <w:r w:rsidRPr="00182C2A">
        <w:t xml:space="preserve"> (til tross for adekvat blodtrykksbehandling)</w:t>
      </w:r>
    </w:p>
    <w:p w:rsidR="00182C2A" w:rsidRPr="00182C2A" w:rsidP="00F555A8" w14:paraId="70BEE4A6" w14:textId="77777777">
      <w:pPr>
        <w:numPr>
          <w:ilvl w:val="0"/>
          <w:numId w:val="14"/>
        </w:numPr>
      </w:pPr>
      <w:r w:rsidRPr="00182C2A">
        <w:t>Smerter i epigastriet, uvelhet</w:t>
      </w:r>
    </w:p>
    <w:p w:rsidR="00182C2A" w:rsidRPr="00182C2A" w:rsidP="00F555A8" w14:paraId="70BEE4A7" w14:textId="77777777">
      <w:pPr>
        <w:numPr>
          <w:ilvl w:val="0"/>
          <w:numId w:val="14"/>
        </w:numPr>
      </w:pPr>
      <w:r w:rsidRPr="00182C2A">
        <w:t xml:space="preserve">Kraftig hodepine og/eller andre cerebrale symptomer (irritabilitet, synsforstyrrelser, </w:t>
      </w:r>
      <w:r w:rsidRPr="00182C2A">
        <w:t>hyperrefleksi</w:t>
      </w:r>
      <w:r w:rsidRPr="00182C2A">
        <w:t>)</w:t>
      </w:r>
    </w:p>
    <w:p w:rsidR="00182C2A" w:rsidRPr="00182C2A" w:rsidP="00F555A8" w14:paraId="70BEE4A8" w14:textId="77777777">
      <w:pPr>
        <w:numPr>
          <w:ilvl w:val="0"/>
          <w:numId w:val="14"/>
        </w:numPr>
      </w:pPr>
      <w:r w:rsidRPr="00182C2A">
        <w:t>Raskt økende ødemer</w:t>
      </w:r>
    </w:p>
    <w:p w:rsidR="00182C2A" w:rsidRPr="00182C2A" w:rsidP="00F555A8" w14:paraId="70BEE4A9" w14:textId="77777777">
      <w:pPr>
        <w:numPr>
          <w:ilvl w:val="0"/>
          <w:numId w:val="14"/>
        </w:numPr>
      </w:pPr>
      <w:r w:rsidRPr="00182C2A">
        <w:t>Lungeødem (dyspne, cyanose)</w:t>
      </w:r>
    </w:p>
    <w:p w:rsidR="00182C2A" w:rsidRPr="00182C2A" w:rsidP="00F555A8" w14:paraId="70BEE4AA" w14:textId="77777777">
      <w:pPr>
        <w:numPr>
          <w:ilvl w:val="0"/>
          <w:numId w:val="14"/>
        </w:numPr>
      </w:pPr>
      <w:r w:rsidRPr="00182C2A">
        <w:t xml:space="preserve">Eklampsi </w:t>
      </w:r>
    </w:p>
    <w:p w:rsidR="00182C2A" w:rsidRPr="00182C2A" w:rsidP="00F555A8" w14:paraId="70BEE4AB" w14:textId="77777777">
      <w:pPr>
        <w:numPr>
          <w:ilvl w:val="0"/>
          <w:numId w:val="14"/>
        </w:numPr>
      </w:pPr>
      <w:r w:rsidRPr="00182C2A">
        <w:t xml:space="preserve">Konsentrert urin med </w:t>
      </w:r>
      <w:r w:rsidRPr="00182C2A">
        <w:t>oliguri</w:t>
      </w:r>
      <w:r w:rsidRPr="00182C2A">
        <w:t xml:space="preserve"> (&lt;500 ml/24 timer)</w:t>
      </w:r>
    </w:p>
    <w:p w:rsidR="00182C2A" w:rsidRPr="00182C2A" w:rsidP="00F555A8" w14:paraId="70BEE4AC" w14:textId="77777777">
      <w:pPr>
        <w:numPr>
          <w:ilvl w:val="0"/>
          <w:numId w:val="14"/>
        </w:numPr>
      </w:pPr>
      <w:r w:rsidRPr="00182C2A">
        <w:t>Nyoppstått</w:t>
      </w:r>
      <w:r w:rsidRPr="00182C2A">
        <w:t xml:space="preserve"> nyreaffeksjon med dobling av </w:t>
      </w:r>
      <w:r w:rsidRPr="00182C2A">
        <w:t>kreatinin</w:t>
      </w:r>
      <w:r w:rsidRPr="00182C2A">
        <w:t xml:space="preserve"> </w:t>
      </w:r>
      <w:r w:rsidRPr="00182C2A">
        <w:rPr>
          <w:i/>
          <w:iCs/>
        </w:rPr>
        <w:t>eller</w:t>
      </w:r>
      <w:r w:rsidRPr="00182C2A">
        <w:t xml:space="preserve"> </w:t>
      </w:r>
      <w:r w:rsidRPr="00182C2A">
        <w:t>kreatinin</w:t>
      </w:r>
      <w:r w:rsidRPr="00182C2A">
        <w:t xml:space="preserve"> &gt;90 </w:t>
      </w:r>
      <w:r w:rsidRPr="00182C2A">
        <w:t>mmol</w:t>
      </w:r>
      <w:r w:rsidRPr="00182C2A">
        <w:t>/l</w:t>
      </w:r>
    </w:p>
    <w:p w:rsidR="00182C2A" w:rsidRPr="00182C2A" w:rsidP="00F555A8" w14:paraId="70BEE4AD" w14:textId="77777777">
      <w:pPr>
        <w:numPr>
          <w:ilvl w:val="0"/>
          <w:numId w:val="14"/>
        </w:numPr>
      </w:pPr>
      <w:r w:rsidRPr="00182C2A">
        <w:t>Partiell eller komplett HELLP-syndrom (</w:t>
      </w:r>
      <w:r w:rsidRPr="00182C2A">
        <w:t>Hemolysis</w:t>
      </w:r>
      <w:r w:rsidRPr="00182C2A">
        <w:t xml:space="preserve"> - </w:t>
      </w:r>
      <w:r w:rsidRPr="00182C2A">
        <w:t>Elevate</w:t>
      </w:r>
      <w:r w:rsidRPr="00182C2A">
        <w:t>d</w:t>
      </w:r>
      <w:r w:rsidRPr="00182C2A">
        <w:t xml:space="preserve"> Liver </w:t>
      </w:r>
      <w:r w:rsidRPr="00182C2A">
        <w:t>enzymes</w:t>
      </w:r>
      <w:r w:rsidRPr="00182C2A">
        <w:t xml:space="preserve"> - </w:t>
      </w:r>
      <w:r w:rsidRPr="00182C2A">
        <w:t>Low</w:t>
      </w:r>
      <w:r w:rsidRPr="00182C2A">
        <w:t xml:space="preserve"> </w:t>
      </w:r>
      <w:r w:rsidRPr="00182C2A">
        <w:t>Platelets</w:t>
      </w:r>
      <w:r w:rsidRPr="00182C2A">
        <w:t xml:space="preserve">) </w:t>
      </w:r>
    </w:p>
    <w:p w:rsidR="00182C2A" w:rsidRPr="00182C2A" w:rsidP="00F555A8" w14:paraId="70BEE4AE" w14:textId="77777777">
      <w:pPr>
        <w:numPr>
          <w:ilvl w:val="1"/>
          <w:numId w:val="14"/>
        </w:numPr>
      </w:pPr>
      <w:r w:rsidRPr="00182C2A">
        <w:t>Hemolyse</w:t>
      </w:r>
      <w:r w:rsidRPr="00182C2A">
        <w:t xml:space="preserve"> (lav </w:t>
      </w:r>
      <w:r w:rsidRPr="00182C2A">
        <w:t>haptoglobin</w:t>
      </w:r>
      <w:r w:rsidRPr="00182C2A">
        <w:t xml:space="preserve"> i serum, &lt;0.2 g/l) </w:t>
      </w:r>
    </w:p>
    <w:p w:rsidR="00182C2A" w:rsidRPr="00182C2A" w:rsidP="00F555A8" w14:paraId="70BEE4AF" w14:textId="77777777">
      <w:pPr>
        <w:numPr>
          <w:ilvl w:val="1"/>
          <w:numId w:val="14"/>
        </w:numPr>
      </w:pPr>
      <w:r w:rsidRPr="00182C2A">
        <w:t>Leveraffeksjon: påvises ved forhøyet ASAT, ALAT og LD</w:t>
      </w:r>
    </w:p>
    <w:p w:rsidR="00182C2A" w:rsidRPr="00182C2A" w:rsidP="00F555A8" w14:paraId="70BEE4B0" w14:textId="77777777">
      <w:pPr>
        <w:numPr>
          <w:ilvl w:val="1"/>
          <w:numId w:val="14"/>
        </w:numPr>
      </w:pPr>
      <w:r w:rsidRPr="00182C2A">
        <w:t>Lave/fallende (gjentatte) trombocytter: &lt;100 x 10^9/l</w:t>
      </w:r>
    </w:p>
    <w:p w:rsidR="00182C2A" w:rsidRPr="00182C2A" w:rsidP="00F555A8" w14:paraId="70BEE4B1" w14:textId="77777777">
      <w:pPr>
        <w:numPr>
          <w:ilvl w:val="0"/>
          <w:numId w:val="14"/>
        </w:numPr>
      </w:pPr>
      <w:r>
        <w:t>Proteinuri ≥3 g per 24 timer.</w:t>
      </w:r>
    </w:p>
    <w:p w:rsidR="00182C2A" w:rsidRPr="00182C2A" w:rsidP="00182C2A" w14:paraId="70BEE4B2" w14:textId="77777777"/>
    <w:p w:rsidR="00182C2A" w:rsidRPr="00182C2A" w:rsidP="00182C2A" w14:paraId="70BEE4B3" w14:textId="77777777">
      <w:pPr>
        <w:rPr>
          <w:u w:val="single"/>
        </w:rPr>
      </w:pPr>
      <w:r w:rsidRPr="00182C2A">
        <w:rPr>
          <w:u w:val="single"/>
        </w:rPr>
        <w:t>Inneliggende pasienter:</w:t>
      </w:r>
    </w:p>
    <w:p w:rsidR="00182C2A" w:rsidRPr="00182C2A" w:rsidP="00F555A8" w14:paraId="70BEE4B4" w14:textId="77777777">
      <w:pPr>
        <w:numPr>
          <w:ilvl w:val="0"/>
          <w:numId w:val="3"/>
        </w:numPr>
      </w:pPr>
      <w:r w:rsidRPr="00182C2A">
        <w:t xml:space="preserve">BT-måling </w:t>
      </w:r>
      <w:r w:rsidRPr="00182C2A">
        <w:t>minst 3 ganger per døgn på høyre arm med riktig mansjett, hvis ikke annet er avtalt.</w:t>
      </w:r>
    </w:p>
    <w:p w:rsidR="00182C2A" w:rsidRPr="00182C2A" w:rsidP="00F555A8" w14:paraId="70BEE4B5" w14:textId="77777777">
      <w:pPr>
        <w:numPr>
          <w:ilvl w:val="0"/>
          <w:numId w:val="3"/>
        </w:numPr>
      </w:pPr>
      <w:r w:rsidRPr="00182C2A">
        <w:t>CTG med korttidsvariabilitet daglig eller oftere etter legens forordning.</w:t>
      </w:r>
    </w:p>
    <w:p w:rsidR="00182C2A" w:rsidRPr="00182C2A" w:rsidP="00F555A8" w14:paraId="70BEE4B6" w14:textId="77777777">
      <w:pPr>
        <w:numPr>
          <w:ilvl w:val="0"/>
          <w:numId w:val="3"/>
        </w:numPr>
      </w:pPr>
      <w:r w:rsidRPr="00182C2A">
        <w:t>Urinstix</w:t>
      </w:r>
      <w:r w:rsidRPr="00182C2A">
        <w:t xml:space="preserve"> daglig, kvantitativ proteinbestemmelse etter forordning. Det bemerkes at kvantitativ pro</w:t>
      </w:r>
      <w:r w:rsidRPr="00182C2A">
        <w:t xml:space="preserve">teinbestemmelse har lav </w:t>
      </w:r>
      <w:r w:rsidRPr="00182C2A">
        <w:t>prediksjonsverdi</w:t>
      </w:r>
      <w:r w:rsidRPr="00182C2A">
        <w:t xml:space="preserve"> for kliniske utfall (eksempel man utvikle HELLP med beskjeden proteinuri)</w:t>
      </w:r>
    </w:p>
    <w:p w:rsidR="00182C2A" w:rsidRPr="00182C2A" w:rsidP="00F555A8" w14:paraId="70BEE4B7" w14:textId="77777777">
      <w:pPr>
        <w:numPr>
          <w:ilvl w:val="0"/>
          <w:numId w:val="3"/>
        </w:numPr>
      </w:pPr>
      <w:r w:rsidRPr="00182C2A">
        <w:t>Vektkontroll daglig ved alvorlig preeklampsi, 1 gang per uke ved lett preeklampsi eller etter forordning.</w:t>
      </w:r>
    </w:p>
    <w:p w:rsidR="00182C2A" w:rsidRPr="00182C2A" w:rsidP="00F555A8" w14:paraId="70BEE4B8" w14:textId="77777777">
      <w:pPr>
        <w:numPr>
          <w:ilvl w:val="0"/>
          <w:numId w:val="3"/>
        </w:numPr>
      </w:pPr>
      <w:r w:rsidRPr="00182C2A">
        <w:t>UL med biometri + Doppler etter for</w:t>
      </w:r>
      <w:r w:rsidRPr="00182C2A">
        <w:t xml:space="preserve">ordning av lege, se </w:t>
      </w:r>
      <w:hyperlink r:id="rId5" w:tooltip="XDF05170 - dok05170.docx" w:history="1">
        <w:r w:rsidRPr="00182C2A">
          <w:rPr>
            <w:color w:val="0000FF"/>
            <w:u w:val="single"/>
          </w:rPr>
          <w:fldChar w:fldCharType="begin" w:fldLock="1"/>
        </w:r>
        <w:r w:rsidRPr="00182C2A">
          <w:rPr>
            <w:color w:val="0000FF"/>
            <w:u w:val="single"/>
          </w:rPr>
          <w:instrText xml:space="preserve"> DOCPROPERTY XDT05170 \*charformat \* MERGEFORMAT </w:instrText>
        </w:r>
        <w:r w:rsidRPr="00182C2A">
          <w:rPr>
            <w:color w:val="0000FF"/>
            <w:u w:val="single"/>
          </w:rPr>
          <w:fldChar w:fldCharType="separate"/>
        </w:r>
        <w:r w:rsidRPr="00182C2A">
          <w:rPr>
            <w:color w:val="0000FF"/>
            <w:u w:val="single"/>
          </w:rPr>
          <w:t>Intrauterint veksthemning.</w:t>
        </w:r>
        <w:r w:rsidRPr="00182C2A">
          <w:rPr>
            <w:color w:val="0000FF"/>
            <w:u w:val="single"/>
          </w:rPr>
          <w:fldChar w:fldCharType="end"/>
        </w:r>
      </w:hyperlink>
      <w:r w:rsidRPr="00182C2A">
        <w:t xml:space="preserve"> </w:t>
      </w:r>
    </w:p>
    <w:p w:rsidR="00182C2A" w:rsidRPr="00182C2A" w:rsidP="00F555A8" w14:paraId="70BEE4B9" w14:textId="77777777">
      <w:pPr>
        <w:numPr>
          <w:ilvl w:val="0"/>
          <w:numId w:val="3"/>
        </w:numPr>
      </w:pPr>
      <w:r w:rsidRPr="00182C2A">
        <w:t>Blodprøver etter forordning av lege:</w:t>
      </w:r>
    </w:p>
    <w:p w:rsidR="00182C2A" w:rsidRPr="00182C2A" w:rsidP="00F555A8" w14:paraId="70BEE4BA" w14:textId="77777777">
      <w:pPr>
        <w:numPr>
          <w:ilvl w:val="1"/>
          <w:numId w:val="15"/>
        </w:numPr>
      </w:pPr>
      <w:r w:rsidRPr="00182C2A">
        <w:t>Hb</w:t>
      </w:r>
      <w:r w:rsidRPr="00182C2A">
        <w:t>, tromboc</w:t>
      </w:r>
      <w:r w:rsidRPr="00182C2A">
        <w:t xml:space="preserve">ytter, ASAT/ALAT/LD, urinsyre, </w:t>
      </w:r>
      <w:r w:rsidRPr="00182C2A">
        <w:t>kreatinin</w:t>
      </w:r>
      <w:r w:rsidRPr="00182C2A">
        <w:t xml:space="preserve"> </w:t>
      </w:r>
    </w:p>
    <w:p w:rsidR="00182C2A" w:rsidRPr="00182C2A" w:rsidP="00F555A8" w14:paraId="70BEE4BB" w14:textId="77777777">
      <w:pPr>
        <w:numPr>
          <w:ilvl w:val="1"/>
          <w:numId w:val="15"/>
        </w:numPr>
      </w:pPr>
      <w:r w:rsidRPr="00182C2A">
        <w:t xml:space="preserve">Ved alvorlig preeklampsi og HELLP anbefales i tillegg: albumin, </w:t>
      </w:r>
      <w:r w:rsidRPr="00182C2A">
        <w:t>bilirubin,INR</w:t>
      </w:r>
      <w:r w:rsidRPr="00182C2A">
        <w:t xml:space="preserve">, APTT, fibrinogen, D-Dimer, antitrombin og </w:t>
      </w:r>
      <w:r w:rsidRPr="00182C2A">
        <w:t>haptoglobin</w:t>
      </w:r>
      <w:r w:rsidRPr="00182C2A">
        <w:t xml:space="preserve">. </w:t>
      </w:r>
      <w:r w:rsidRPr="00182C2A">
        <w:t>ProBNP</w:t>
      </w:r>
      <w:r w:rsidRPr="00182C2A">
        <w:t xml:space="preserve"> foreslås ved alvorlig </w:t>
      </w:r>
      <w:r w:rsidRPr="00182C2A">
        <w:t>dyspnoe</w:t>
      </w:r>
    </w:p>
    <w:p w:rsidR="00182C2A" w:rsidRPr="00182C2A" w:rsidP="00F555A8" w14:paraId="70BEE4BC" w14:textId="77777777">
      <w:pPr>
        <w:numPr>
          <w:ilvl w:val="1"/>
          <w:numId w:val="15"/>
        </w:numPr>
      </w:pPr>
      <w:r w:rsidRPr="00182C2A">
        <w:t>Ved mistanke om akutt fettlever bør det tas</w:t>
      </w:r>
      <w:r w:rsidRPr="00182C2A">
        <w:t xml:space="preserve"> tilleggsundersøkelser som: ammoniakk, venøs glukose, leukocytter, </w:t>
      </w:r>
      <w:r w:rsidRPr="00182C2A">
        <w:t>triglyserider</w:t>
      </w:r>
      <w:r w:rsidRPr="00182C2A">
        <w:t xml:space="preserve"> og totalkolesterol</w:t>
      </w:r>
    </w:p>
    <w:p w:rsidR="00182C2A" w:rsidRPr="00182C2A" w:rsidP="00F555A8" w14:paraId="70BEE4BD" w14:textId="77777777">
      <w:pPr>
        <w:numPr>
          <w:ilvl w:val="0"/>
          <w:numId w:val="4"/>
        </w:numPr>
      </w:pPr>
      <w:r w:rsidRPr="00182C2A">
        <w:t xml:space="preserve">Observasjon av subjektive symptomer: </w:t>
      </w:r>
      <w:r w:rsidRPr="00182C2A">
        <w:br/>
        <w:t xml:space="preserve">Hodepine, flimring for øynene, </w:t>
      </w:r>
      <w:r w:rsidRPr="00182C2A">
        <w:t>epigastriesmerter</w:t>
      </w:r>
      <w:r w:rsidRPr="00182C2A">
        <w:t>, uro og rastløshet.</w:t>
      </w:r>
    </w:p>
    <w:p w:rsidR="00182C2A" w:rsidRPr="00182C2A" w:rsidP="00F555A8" w14:paraId="70BEE4BE" w14:textId="77777777">
      <w:pPr>
        <w:numPr>
          <w:ilvl w:val="0"/>
          <w:numId w:val="4"/>
        </w:numPr>
      </w:pPr>
      <w:r w:rsidRPr="00182C2A">
        <w:t xml:space="preserve">Undersøkelse av reflekser: Det bemerkes at </w:t>
      </w:r>
      <w:r w:rsidRPr="00182C2A">
        <w:t>hyperrefleksi</w:t>
      </w:r>
      <w:r w:rsidRPr="00182C2A">
        <w:t xml:space="preserve"> kan forekomme hos mange friske og at kontroll av reflekser i stor grad er en subjektiv vurdering. </w:t>
      </w:r>
    </w:p>
    <w:p w:rsidR="00182C2A" w:rsidRPr="00182C2A" w:rsidP="00F555A8" w14:paraId="70BEE4BF" w14:textId="77777777">
      <w:pPr>
        <w:numPr>
          <w:ilvl w:val="0"/>
          <w:numId w:val="4"/>
        </w:numPr>
      </w:pPr>
      <w:r w:rsidRPr="00182C2A">
        <w:t xml:space="preserve">Ved svangerskapsvarighet &lt;34 uker, vurder lungemodning av fosteret med </w:t>
      </w:r>
      <w:r w:rsidRPr="00182C2A">
        <w:t>kortikosteroider</w:t>
      </w:r>
      <w:r w:rsidRPr="00182C2A">
        <w:t xml:space="preserve"> til mor, se </w:t>
      </w:r>
      <w:r w:rsidRPr="00182C2A">
        <w:t xml:space="preserve">prosedyre </w:t>
      </w:r>
      <w:hyperlink r:id="rId6" w:tooltip="XDF05181 - dok05181.docx" w:history="1">
        <w:r w:rsidRPr="00182C2A">
          <w:rPr>
            <w:color w:val="0000FF"/>
            <w:u w:val="single"/>
          </w:rPr>
          <w:fldChar w:fldCharType="begin" w:fldLock="1"/>
        </w:r>
        <w:r w:rsidRPr="00182C2A">
          <w:rPr>
            <w:color w:val="0000FF"/>
            <w:u w:val="single"/>
          </w:rPr>
          <w:instrText xml:space="preserve"> DOCPROPERTY XDT05181 \*charformat \* MERGEFORMAT </w:instrText>
        </w:r>
        <w:r w:rsidRPr="00182C2A">
          <w:rPr>
            <w:color w:val="0000FF"/>
            <w:u w:val="single"/>
          </w:rPr>
          <w:fldChar w:fldCharType="separate"/>
        </w:r>
        <w:r w:rsidRPr="00182C2A">
          <w:rPr>
            <w:color w:val="0000FF"/>
            <w:u w:val="single"/>
          </w:rPr>
          <w:t>Preterm fødsel, truende</w:t>
        </w:r>
        <w:r w:rsidRPr="00182C2A">
          <w:rPr>
            <w:color w:val="0000FF"/>
            <w:u w:val="single"/>
          </w:rPr>
          <w:fldChar w:fldCharType="end"/>
        </w:r>
      </w:hyperlink>
      <w:r w:rsidRPr="00182C2A">
        <w:t>.</w:t>
      </w:r>
    </w:p>
    <w:p w:rsidR="00182C2A" w:rsidRPr="00182C2A" w:rsidP="00182C2A" w14:paraId="70BEE4C0" w14:textId="77777777">
      <w:pPr>
        <w:rPr>
          <w:b/>
          <w:u w:val="single"/>
        </w:rPr>
      </w:pPr>
    </w:p>
    <w:p w:rsidR="00182C2A" w:rsidRPr="00182C2A" w:rsidP="00182C2A" w14:paraId="70BEE4C1" w14:textId="77777777">
      <w:pPr>
        <w:rPr>
          <w:u w:val="single"/>
        </w:rPr>
      </w:pPr>
      <w:r w:rsidRPr="00182C2A">
        <w:rPr>
          <w:u w:val="single"/>
        </w:rPr>
        <w:t xml:space="preserve">Antihypertensiv behandling: </w:t>
      </w:r>
    </w:p>
    <w:p w:rsidR="00182C2A" w:rsidRPr="00182C2A" w:rsidP="00182C2A" w14:paraId="70BEE4C2" w14:textId="77777777">
      <w:r w:rsidRPr="00182C2A">
        <w:t xml:space="preserve">BT </w:t>
      </w:r>
      <w:r w:rsidRPr="00182C2A">
        <w:rPr>
          <w:rFonts w:ascii="Symbol" w:hAnsi="Symbol"/>
        </w:rPr>
        <w:sym w:font="Symbol" w:char="F0B3"/>
      </w:r>
      <w:r w:rsidRPr="00182C2A">
        <w:t xml:space="preserve"> 150/100 ved gjentatte måli</w:t>
      </w:r>
      <w:r w:rsidRPr="00182C2A">
        <w:t>nger, peroral behandling:</w:t>
      </w:r>
    </w:p>
    <w:p w:rsidR="00182C2A" w:rsidRPr="00182C2A" w:rsidP="00F555A8" w14:paraId="70BEE4C3" w14:textId="77777777">
      <w:pPr>
        <w:numPr>
          <w:ilvl w:val="0"/>
          <w:numId w:val="16"/>
        </w:numPr>
      </w:pPr>
      <w:r w:rsidRPr="00182C2A">
        <w:t>Labetalol</w:t>
      </w:r>
      <w:r w:rsidRPr="00182C2A">
        <w:t xml:space="preserve"> (</w:t>
      </w:r>
      <w:r w:rsidRPr="00182C2A">
        <w:t>Trandate</w:t>
      </w:r>
      <w:r w:rsidRPr="00182C2A">
        <w:rPr>
          <w:vertAlign w:val="superscript"/>
        </w:rPr>
        <w:t>®</w:t>
      </w:r>
      <w:r w:rsidRPr="00182C2A">
        <w:t>) (alfa- og betablokker) tabletter</w:t>
      </w:r>
    </w:p>
    <w:p w:rsidR="00182C2A" w:rsidRPr="00182C2A" w:rsidP="00F555A8" w14:paraId="70BEE4C4" w14:textId="77777777">
      <w:pPr>
        <w:numPr>
          <w:ilvl w:val="1"/>
          <w:numId w:val="16"/>
        </w:numPr>
      </w:pPr>
      <w:r w:rsidRPr="00182C2A">
        <w:t>Dosering: 100 mg x 2, økende til 200 mg x 3-4. Ved alvorlig refraktær hypertensjon kan daglige doser på 2400 mg (600 mg x 4) gis.</w:t>
      </w:r>
    </w:p>
    <w:p w:rsidR="00182C2A" w:rsidRPr="00182C2A" w:rsidP="00F555A8" w14:paraId="70BEE4C5" w14:textId="77777777">
      <w:pPr>
        <w:numPr>
          <w:ilvl w:val="1"/>
          <w:numId w:val="16"/>
        </w:numPr>
      </w:pPr>
      <w:r w:rsidRPr="00182C2A">
        <w:t>Effekt: maks plasmakonsentrasjon 1-2 timer et</w:t>
      </w:r>
      <w:r w:rsidRPr="00182C2A">
        <w:t>ter inntak.</w:t>
      </w:r>
    </w:p>
    <w:p w:rsidR="00182C2A" w:rsidRPr="00182C2A" w:rsidP="00F555A8" w14:paraId="70BEE4C6" w14:textId="77777777">
      <w:pPr>
        <w:numPr>
          <w:ilvl w:val="1"/>
          <w:numId w:val="16"/>
        </w:numPr>
      </w:pPr>
      <w:r w:rsidRPr="00182C2A">
        <w:t xml:space="preserve">Annet: Kombinasjon med </w:t>
      </w:r>
      <w:r w:rsidRPr="00182C2A">
        <w:t>nifedipin</w:t>
      </w:r>
      <w:r w:rsidRPr="00182C2A">
        <w:t xml:space="preserve"> i doser som anført nedenfor kan forsøkes. Vanskelig kontrollerbart blodtrykk kan være uttrykk for en forverring, og en samlet vurdering av indikasjon for forløsning anbefales.</w:t>
      </w:r>
    </w:p>
    <w:p w:rsidR="00182C2A" w:rsidRPr="00182C2A" w:rsidP="00F555A8" w14:paraId="70BEE4C7" w14:textId="77777777">
      <w:pPr>
        <w:numPr>
          <w:ilvl w:val="1"/>
          <w:numId w:val="16"/>
        </w:numPr>
      </w:pPr>
      <w:r w:rsidRPr="00182C2A">
        <w:t>Amming: Trygt å bruke ved amming.</w:t>
      </w:r>
    </w:p>
    <w:p w:rsidR="00182C2A" w:rsidRPr="00182C2A" w:rsidP="00F555A8" w14:paraId="70BEE4C8" w14:textId="77777777">
      <w:pPr>
        <w:numPr>
          <w:ilvl w:val="0"/>
          <w:numId w:val="16"/>
        </w:numPr>
      </w:pPr>
      <w:r w:rsidRPr="00182C2A">
        <w:t>N</w:t>
      </w:r>
      <w:r w:rsidRPr="00182C2A">
        <w:t>ifedipin</w:t>
      </w:r>
      <w:r w:rsidRPr="00182C2A">
        <w:t xml:space="preserve"> (Adalat</w:t>
      </w:r>
      <w:r w:rsidRPr="00182C2A">
        <w:rPr>
          <w:vertAlign w:val="superscript"/>
        </w:rPr>
        <w:t>®</w:t>
      </w:r>
      <w:r w:rsidRPr="00182C2A">
        <w:t>) (kalsiumantagonist) tabletter</w:t>
      </w:r>
    </w:p>
    <w:p w:rsidR="00182C2A" w:rsidRPr="00182C2A" w:rsidP="00F555A8" w14:paraId="70BEE4C9" w14:textId="77777777">
      <w:pPr>
        <w:numPr>
          <w:ilvl w:val="1"/>
          <w:numId w:val="16"/>
        </w:numPr>
      </w:pPr>
      <w:r w:rsidRPr="00182C2A">
        <w:t>Dosering: 10 mg x 2, økende til maks 40 mg x 2/døgn. Alternativt depottabletter, 30 mg x 1, kan økes til 30 mg x 2 eller 60mg x 1.</w:t>
      </w:r>
    </w:p>
    <w:p w:rsidR="00182C2A" w:rsidRPr="00182C2A" w:rsidP="00F555A8" w14:paraId="70BEE4CA" w14:textId="77777777">
      <w:pPr>
        <w:numPr>
          <w:ilvl w:val="1"/>
          <w:numId w:val="16"/>
        </w:numPr>
      </w:pPr>
      <w:r w:rsidRPr="00182C2A">
        <w:t>Effekt: virkning etter 45-60 minutter.</w:t>
      </w:r>
    </w:p>
    <w:p w:rsidR="00182C2A" w:rsidRPr="00182C2A" w:rsidP="00F555A8" w14:paraId="70BEE4CB" w14:textId="77777777">
      <w:pPr>
        <w:numPr>
          <w:ilvl w:val="1"/>
          <w:numId w:val="16"/>
        </w:numPr>
      </w:pPr>
      <w:r w:rsidRPr="00182C2A">
        <w:t>Amming: Trygt å bruke ved amming.</w:t>
      </w:r>
    </w:p>
    <w:p w:rsidR="00182C2A" w:rsidRPr="00182C2A" w:rsidP="00F555A8" w14:paraId="70BEE4CC" w14:textId="77777777">
      <w:pPr>
        <w:numPr>
          <w:ilvl w:val="0"/>
          <w:numId w:val="16"/>
        </w:numPr>
      </w:pPr>
      <w:r w:rsidRPr="00182C2A">
        <w:t>Metyldopa (Aldomet</w:t>
      </w:r>
      <w:r w:rsidRPr="00182C2A">
        <w:rPr>
          <w:vertAlign w:val="superscript"/>
        </w:rPr>
        <w:t>®</w:t>
      </w:r>
      <w:r w:rsidRPr="00182C2A">
        <w:t>) (</w:t>
      </w:r>
      <w:r w:rsidRPr="00182C2A">
        <w:t>sympatikushemmer</w:t>
      </w:r>
      <w:r w:rsidRPr="00182C2A">
        <w:t>) tabletter</w:t>
      </w:r>
    </w:p>
    <w:p w:rsidR="00182C2A" w:rsidRPr="00182C2A" w:rsidP="00F555A8" w14:paraId="70BEE4CD" w14:textId="77777777">
      <w:pPr>
        <w:numPr>
          <w:ilvl w:val="1"/>
          <w:numId w:val="16"/>
        </w:numPr>
      </w:pPr>
      <w:r w:rsidRPr="00182C2A">
        <w:t>Dosering: 250 mg x 2-3. Kan økes til 500 mg x 3, maks dose 1000 mg x 3.(13)</w:t>
      </w:r>
    </w:p>
    <w:p w:rsidR="00182C2A" w:rsidRPr="00182C2A" w:rsidP="00F555A8" w14:paraId="70BEE4CE" w14:textId="77777777">
      <w:pPr>
        <w:numPr>
          <w:ilvl w:val="1"/>
          <w:numId w:val="16"/>
        </w:numPr>
      </w:pPr>
      <w:r w:rsidRPr="00182C2A">
        <w:t>Effekt: virkning etter 3-8 timer, full effekt etter 12 timer. Dette medikamentet egner seg ikke der akutt blodtrykkssenkning er vi</w:t>
      </w:r>
      <w:r w:rsidRPr="00182C2A">
        <w:t>ktig.</w:t>
      </w:r>
    </w:p>
    <w:p w:rsidR="00182C2A" w:rsidRPr="00182C2A" w:rsidP="00F555A8" w14:paraId="70BEE4CF" w14:textId="77777777">
      <w:pPr>
        <w:numPr>
          <w:ilvl w:val="1"/>
          <w:numId w:val="16"/>
        </w:numPr>
      </w:pPr>
      <w:r w:rsidRPr="00182C2A">
        <w:t xml:space="preserve">Annet: Vurderes høyere doser av metyldopa, kan det være nyttig å velge kombinasjon med </w:t>
      </w:r>
      <w:r w:rsidRPr="00182C2A">
        <w:t>labetalol</w:t>
      </w:r>
      <w:r w:rsidRPr="00182C2A">
        <w:t xml:space="preserve"> eller </w:t>
      </w:r>
      <w:r w:rsidRPr="00182C2A">
        <w:t>nifedipin</w:t>
      </w:r>
      <w:r w:rsidRPr="00182C2A">
        <w:t xml:space="preserve"> på grunn av fare for bivirkninger (munntørrhet, obstipasjon, depressive tegn).</w:t>
      </w:r>
    </w:p>
    <w:p w:rsidR="00182C2A" w:rsidRPr="00182C2A" w:rsidP="00F555A8" w14:paraId="70BEE4D0" w14:textId="77777777">
      <w:pPr>
        <w:numPr>
          <w:ilvl w:val="1"/>
          <w:numId w:val="16"/>
        </w:numPr>
      </w:pPr>
      <w:r w:rsidRPr="00182C2A">
        <w:t>Amming: Trygt å bruke ved amming.</w:t>
      </w:r>
    </w:p>
    <w:p w:rsidR="00182C2A" w:rsidP="00F555A8" w14:paraId="70BEE4D1" w14:textId="77777777">
      <w:pPr>
        <w:numPr>
          <w:ilvl w:val="0"/>
          <w:numId w:val="5"/>
        </w:numPr>
      </w:pPr>
      <w:r w:rsidRPr="00182C2A">
        <w:t>Ved raskt innsettende, a</w:t>
      </w:r>
      <w:r w:rsidRPr="00182C2A">
        <w:t xml:space="preserve">lvorlig preeklampsi bør krampeprofylakse gis med MgSO4. Det halverer risikoen for eklampsi og reduserer risiko for maternell død. Se </w:t>
      </w:r>
      <w:hyperlink w:anchor="_Eklampsi_og_behandling" w:history="1">
        <w:r w:rsidRPr="0089444D" w:rsidR="0089444D">
          <w:rPr>
            <w:rStyle w:val="Hyperlink"/>
          </w:rPr>
          <w:t>Eklampsi</w:t>
        </w:r>
      </w:hyperlink>
    </w:p>
    <w:p w:rsidR="0089444D" w:rsidRPr="00182C2A" w:rsidP="0089444D" w14:paraId="70BEE4D2" w14:textId="77777777">
      <w:pPr>
        <w:ind w:left="720"/>
      </w:pPr>
    </w:p>
    <w:p w:rsidR="00182C2A" w:rsidRPr="00182C2A" w:rsidP="00182C2A" w14:paraId="70BEE4D3" w14:textId="77777777">
      <w:r w:rsidRPr="00182C2A">
        <w:rPr>
          <w:u w:val="single"/>
        </w:rPr>
        <w:t>Behandlingsmål:</w:t>
      </w:r>
      <w:r w:rsidRPr="00182C2A">
        <w:rPr>
          <w:b/>
        </w:rPr>
        <w:t xml:space="preserve"> </w:t>
      </w:r>
      <w:r w:rsidRPr="00182C2A">
        <w:t>Målet er ikke normalisering av BT, men systoliske BT &lt;</w:t>
      </w:r>
      <w:r w:rsidRPr="00182C2A">
        <w:t xml:space="preserve"> 150 mm Hg og diastoliske verdier mellom 80-100 mm Hg. Hensikten er å unngå maternelle komplikasjoner som hjerneblødning, hypertensiv </w:t>
      </w:r>
      <w:r w:rsidRPr="00182C2A">
        <w:t>encephalopati</w:t>
      </w:r>
      <w:r w:rsidRPr="00182C2A">
        <w:t xml:space="preserve"> og kramper.</w:t>
      </w:r>
    </w:p>
    <w:p w:rsidR="00182C2A" w:rsidRPr="00182C2A" w:rsidP="00182C2A" w14:paraId="70BEE4D4" w14:textId="77777777"/>
    <w:p w:rsidR="00182C2A" w:rsidRPr="00182C2A" w:rsidP="00182C2A" w14:paraId="70BEE4D5" w14:textId="77777777">
      <w:pPr>
        <w:rPr>
          <w:iCs/>
          <w:u w:val="single"/>
        </w:rPr>
      </w:pPr>
    </w:p>
    <w:p w:rsidR="00182C2A" w:rsidRPr="00182C2A" w:rsidP="0089444D" w14:paraId="70BEE4D6" w14:textId="21B7A518">
      <w:pPr>
        <w:pStyle w:val="Heading2"/>
      </w:pPr>
      <w:bookmarkStart w:id="3" w:name="_Hypertensiv_krise_hos"/>
      <w:bookmarkEnd w:id="3"/>
      <w:r w:rsidRPr="00182C2A">
        <w:t xml:space="preserve">Hypertensiv </w:t>
      </w:r>
      <w:r w:rsidR="00C902FE">
        <w:t>krise hos obstetriske pasienter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C2A" w:rsidP="00182C2A" w14:paraId="70BEE4D7" w14:textId="77777777">
      <w:pPr>
        <w:rPr>
          <w:bCs/>
        </w:rPr>
      </w:pPr>
      <w:r w:rsidRPr="00182C2A">
        <w:rPr>
          <w:bCs/>
        </w:rPr>
        <w:t xml:space="preserve">Ved diastolisk blodtrykk </w:t>
      </w:r>
      <w:r w:rsidRPr="00182C2A">
        <w:rPr>
          <w:rFonts w:ascii="Symbol" w:hAnsi="Symbol"/>
          <w:bCs/>
        </w:rPr>
        <w:sym w:font="Symbol" w:char="F0B3"/>
      </w:r>
      <w:r w:rsidRPr="00182C2A">
        <w:rPr>
          <w:bCs/>
        </w:rPr>
        <w:t xml:space="preserve"> 115 </w:t>
      </w:r>
      <w:r w:rsidRPr="00182C2A">
        <w:rPr>
          <w:bCs/>
        </w:rPr>
        <w:t>mmHg</w:t>
      </w:r>
      <w:r w:rsidRPr="00182C2A">
        <w:rPr>
          <w:bCs/>
        </w:rPr>
        <w:t xml:space="preserve"> , eller dersom man ikke kommer til målet med oral terapi, vurder intravenøs behandling med blodtrykksovervåking, se </w:t>
      </w:r>
      <w:hyperlink r:id="rId7" w:tooltip="XDF05164 - dok05164.docx" w:history="1">
        <w:r w:rsidRPr="00182C2A">
          <w:rPr>
            <w:bCs/>
            <w:color w:val="0000FF"/>
            <w:u w:val="single"/>
          </w:rPr>
          <w:fldChar w:fldCharType="begin" w:fldLock="1"/>
        </w:r>
        <w:r w:rsidRPr="00182C2A">
          <w:rPr>
            <w:bCs/>
            <w:color w:val="0000FF"/>
            <w:u w:val="single"/>
          </w:rPr>
          <w:instrText xml:space="preserve"> DOCPROPERTY XDT05164 \</w:instrText>
        </w:r>
        <w:r w:rsidRPr="00182C2A">
          <w:rPr>
            <w:bCs/>
            <w:color w:val="0000FF"/>
            <w:u w:val="single"/>
          </w:rPr>
          <w:instrText xml:space="preserve">*charformat \* MERGEFORMAT </w:instrText>
        </w:r>
        <w:r w:rsidRPr="00182C2A">
          <w:rPr>
            <w:bCs/>
            <w:color w:val="0000FF"/>
            <w:u w:val="single"/>
          </w:rPr>
          <w:fldChar w:fldCharType="separate"/>
        </w:r>
        <w:r w:rsidRPr="00182C2A">
          <w:rPr>
            <w:bCs/>
            <w:color w:val="0000FF"/>
            <w:u w:val="single"/>
          </w:rPr>
          <w:t>Trandateinfusjon - flytskjema</w:t>
        </w:r>
        <w:r w:rsidRPr="00182C2A">
          <w:rPr>
            <w:bCs/>
            <w:color w:val="0000FF"/>
            <w:u w:val="single"/>
          </w:rPr>
          <w:fldChar w:fldCharType="end"/>
        </w:r>
      </w:hyperlink>
      <w:r w:rsidRPr="00182C2A">
        <w:rPr>
          <w:bCs/>
        </w:rPr>
        <w:t>.</w:t>
      </w:r>
    </w:p>
    <w:p w:rsidR="00C312AD" w:rsidP="00C312AD" w14:paraId="70BEE4D8" w14:textId="77777777">
      <w:pPr>
        <w:contextualSpacing/>
        <w:rPr>
          <w:bCs/>
        </w:rPr>
      </w:pPr>
    </w:p>
    <w:p w:rsidR="00E84360" w:rsidRPr="00C312AD" w:rsidP="00C312AD" w14:paraId="70BEE4D9" w14:textId="77777777">
      <w:pPr>
        <w:rPr>
          <w:b/>
          <w:bCs/>
          <w:color w:val="C00000"/>
        </w:rPr>
      </w:pPr>
      <w:r w:rsidRPr="00C312A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236220</wp:posOffset>
                </wp:positionV>
                <wp:extent cx="6467475" cy="1581150"/>
                <wp:effectExtent l="0" t="0" r="28575" b="19050"/>
                <wp:wrapTight wrapText="bothSides">
                  <wp:wrapPolygon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741" w:rsidP="00C312AD" w14:textId="77777777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bCs/>
                              </w:rPr>
                            </w:pPr>
                            <w:r w:rsidRPr="00486E34">
                              <w:rPr>
                                <w:b/>
                                <w:bCs/>
                              </w:rPr>
                              <w:t xml:space="preserve">Bolus: </w:t>
                            </w:r>
                            <w:r w:rsidRPr="00486E34">
                              <w:rPr>
                                <w:b/>
                                <w:bCs/>
                              </w:rPr>
                              <w:t>Labetalol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486E34" w:rsidR="00D567E3">
                              <w:rPr>
                                <w:b/>
                                <w:bCs/>
                              </w:rPr>
                              <w:t xml:space="preserve">20 mg </w:t>
                            </w:r>
                            <w:r>
                              <w:rPr>
                                <w:bCs/>
                              </w:rPr>
                              <w:t>(</w:t>
                            </w:r>
                            <w:r>
                              <w:rPr>
                                <w:bCs/>
                              </w:rPr>
                              <w:t>Labetalol</w:t>
                            </w:r>
                            <w:r w:rsidRPr="00182C2A">
                              <w:rPr>
                                <w:bCs/>
                              </w:rPr>
                              <w:t xml:space="preserve"> 5 mg/ml</w:t>
                            </w:r>
                            <w:r w:rsidR="00D567E3">
                              <w:rPr>
                                <w:bCs/>
                              </w:rPr>
                              <w:t xml:space="preserve"> - 4 ml</w:t>
                            </w:r>
                            <w:r w:rsidRPr="00182C2A">
                              <w:rPr>
                                <w:bCs/>
                              </w:rPr>
                              <w:t xml:space="preserve">) </w:t>
                            </w:r>
                            <w:r>
                              <w:rPr>
                                <w:bCs/>
                              </w:rPr>
                              <w:t>gis</w:t>
                            </w:r>
                            <w:r w:rsidRPr="00182C2A">
                              <w:rPr>
                                <w:bCs/>
                              </w:rPr>
                              <w:t xml:space="preserve"> intravenøst over 2 minutter. </w:t>
                            </w:r>
                          </w:p>
                          <w:p w:rsidR="00E84360" w:rsidP="00E84360" w14:textId="77777777">
                            <w:pPr>
                              <w:ind w:left="360"/>
                              <w:rPr>
                                <w:bCs/>
                              </w:rPr>
                            </w:pPr>
                            <w:r w:rsidRPr="00182C2A">
                              <w:rPr>
                                <w:bCs/>
                              </w:rPr>
                              <w:t xml:space="preserve">Effekt etter 5-10 minutter. Hvis ikke effekt etter 10-15 minutter kan dosen økes til 50 mg </w:t>
                            </w:r>
                            <w:r w:rsidRPr="00182C2A">
                              <w:rPr>
                                <w:bCs/>
                              </w:rPr>
                              <w:t>i.v</w:t>
                            </w:r>
                            <w:r w:rsidRPr="00182C2A">
                              <w:rPr>
                                <w:bCs/>
                              </w:rPr>
                              <w:t xml:space="preserve">. Maksimum </w:t>
                            </w:r>
                            <w:r w:rsidRPr="00182C2A">
                              <w:rPr>
                                <w:bCs/>
                              </w:rPr>
                              <w:t>kumulativ dose 200 mg.</w:t>
                            </w:r>
                          </w:p>
                          <w:p w:rsidR="00E84360" w:rsidRPr="00182C2A" w:rsidP="00E84360" w14:textId="77777777">
                            <w:pPr>
                              <w:ind w:left="360"/>
                              <w:rPr>
                                <w:bCs/>
                              </w:rPr>
                            </w:pPr>
                          </w:p>
                          <w:p w:rsidR="00486E34" w:rsidRPr="00486E34" w:rsidP="00C312AD" w14:textId="77777777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B2BD0">
                              <w:rPr>
                                <w:b/>
                                <w:bCs/>
                              </w:rPr>
                              <w:t>K</w:t>
                            </w:r>
                            <w:r w:rsidRPr="007B2BD0" w:rsidR="000D4741">
                              <w:rPr>
                                <w:b/>
                                <w:bCs/>
                              </w:rPr>
                              <w:t>ontinuerlig infusjon</w:t>
                            </w:r>
                            <w:r w:rsidRPr="007B2BD0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86E3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6E34">
                              <w:rPr>
                                <w:b/>
                                <w:bCs/>
                              </w:rPr>
                              <w:t>Labetalol</w:t>
                            </w:r>
                            <w:r w:rsidRPr="00486E3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567E3">
                              <w:rPr>
                                <w:b/>
                                <w:bCs/>
                              </w:rPr>
                              <w:t xml:space="preserve">200mg i </w:t>
                            </w:r>
                            <w:r w:rsidR="00D567E3">
                              <w:rPr>
                                <w:b/>
                                <w:bCs/>
                              </w:rPr>
                              <w:t>NaCl</w:t>
                            </w:r>
                            <w:r w:rsidR="00D567E3">
                              <w:rPr>
                                <w:b/>
                                <w:bCs/>
                              </w:rPr>
                              <w:t xml:space="preserve"> 9mg/ml 160ml</w:t>
                            </w:r>
                          </w:p>
                          <w:p w:rsidR="000D4741" w:rsidP="00E84360" w14:textId="77777777">
                            <w:pPr>
                              <w:ind w:left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Labetalol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D567E3">
                              <w:rPr>
                                <w:bCs/>
                              </w:rPr>
                              <w:t xml:space="preserve">200 mg </w:t>
                            </w:r>
                            <w:r>
                              <w:rPr>
                                <w:bCs/>
                              </w:rPr>
                              <w:t>(</w:t>
                            </w:r>
                            <w:r>
                              <w:rPr>
                                <w:bCs/>
                              </w:rPr>
                              <w:t>Labetalol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82C2A">
                              <w:rPr>
                                <w:bCs/>
                              </w:rPr>
                              <w:t>5 mg/ml</w:t>
                            </w:r>
                            <w:r w:rsidR="00D567E3">
                              <w:rPr>
                                <w:bCs/>
                              </w:rPr>
                              <w:t xml:space="preserve"> - 2 </w:t>
                            </w:r>
                            <w:r w:rsidR="00D567E3">
                              <w:rPr>
                                <w:bCs/>
                              </w:rPr>
                              <w:t>amp</w:t>
                            </w:r>
                            <w:r w:rsidR="00D567E3">
                              <w:rPr>
                                <w:bCs/>
                              </w:rPr>
                              <w:t xml:space="preserve"> á 20 ml</w:t>
                            </w:r>
                            <w:r w:rsidRPr="00182C2A">
                              <w:rPr>
                                <w:bCs/>
                              </w:rPr>
                              <w:t xml:space="preserve">) </w:t>
                            </w:r>
                            <w:r>
                              <w:rPr>
                                <w:bCs/>
                              </w:rPr>
                              <w:t xml:space="preserve">tilsettes </w:t>
                            </w:r>
                            <w:r w:rsidRPr="00182C2A">
                              <w:rPr>
                                <w:bCs/>
                              </w:rPr>
                              <w:t xml:space="preserve">i </w:t>
                            </w:r>
                            <w:r w:rsidRPr="00182C2A">
                              <w:rPr>
                                <w:bCs/>
                              </w:rPr>
                              <w:t>NaCl</w:t>
                            </w:r>
                            <w:r>
                              <w:rPr>
                                <w:bCs/>
                              </w:rPr>
                              <w:t xml:space="preserve"> 9mg/ml</w:t>
                            </w:r>
                            <w:r w:rsidR="00D567E3">
                              <w:rPr>
                                <w:bCs/>
                              </w:rPr>
                              <w:t xml:space="preserve"> </w:t>
                            </w:r>
                            <w:r w:rsidRPr="00182C2A" w:rsidR="00D567E3">
                              <w:rPr>
                                <w:bCs/>
                              </w:rPr>
                              <w:t>160 ml</w:t>
                            </w:r>
                            <w:r w:rsidRPr="00182C2A">
                              <w:rPr>
                                <w:bCs/>
                              </w:rPr>
                              <w:t xml:space="preserve">. </w:t>
                            </w:r>
                            <w:r w:rsidR="00E84360">
                              <w:rPr>
                                <w:bCs/>
                              </w:rPr>
                              <w:t>(= 1mg/ml)</w:t>
                            </w:r>
                          </w:p>
                          <w:p w:rsidR="000D4741" w:rsidRPr="00182C2A" w:rsidP="00C312AD" w14:textId="77777777">
                            <w:pPr>
                              <w:ind w:left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Startinfusjonshastigheten </w:t>
                            </w:r>
                            <w:r w:rsidRPr="00182C2A">
                              <w:rPr>
                                <w:bCs/>
                              </w:rPr>
                              <w:t>20 ml/time (20 mg/time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  <w:r w:rsidRPr="00182C2A">
                              <w:rPr>
                                <w:bCs/>
                              </w:rPr>
                              <w:t>, økes med 10-20 ml/time ca.</w:t>
                            </w:r>
                            <w:r w:rsidRPr="00182C2A">
                              <w:rPr>
                                <w:bCs/>
                              </w:rPr>
                              <w:t xml:space="preserve"> hvert 20-30 minutt inntil tilfredsstillende blodtrykk oppnås. Maks infusjonshastighet 160 ml/time. </w:t>
                            </w:r>
                          </w:p>
                          <w:p w:rsidR="000D474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5" type="#_x0000_t202" style="width:509.25pt;height:124.5pt;margin-top:18.6pt;margin-left:0.95pt;mso-height-percent:0;mso-height-relative:margin;mso-width-percent:0;mso-width-relative:margin;mso-wrap-distance-bottom:3.6pt;mso-wrap-distance-left:9pt;mso-wrap-distance-right:9pt;mso-wrap-distance-top:3.6pt;position:absolute;v-text-anchor:top;z-index:-251658240" wrapcoords="0 0 0 21600 21632 21600 21632 0" fillcolor="white" stroked="t" strokecolor="#c00000" strokeweight="1.5pt">
                <v:textbox>
                  <w:txbxContent>
                    <w:p w:rsidR="000D4741" w:rsidP="00C312AD" w14:textId="77777777">
                      <w:pPr>
                        <w:numPr>
                          <w:ilvl w:val="0"/>
                          <w:numId w:val="47"/>
                        </w:numPr>
                        <w:rPr>
                          <w:bCs/>
                        </w:rPr>
                      </w:pPr>
                      <w:r w:rsidRPr="00486E34">
                        <w:rPr>
                          <w:b/>
                          <w:bCs/>
                        </w:rPr>
                        <w:t xml:space="preserve">Bolus: </w:t>
                      </w:r>
                      <w:r w:rsidRPr="00486E34">
                        <w:rPr>
                          <w:b/>
                          <w:bCs/>
                        </w:rPr>
                        <w:t>Labetalol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486E34" w:rsidR="00D567E3">
                        <w:rPr>
                          <w:b/>
                          <w:bCs/>
                        </w:rPr>
                        <w:t xml:space="preserve">20 mg </w:t>
                      </w:r>
                      <w:r>
                        <w:rPr>
                          <w:bCs/>
                        </w:rPr>
                        <w:t>(</w:t>
                      </w:r>
                      <w:r>
                        <w:rPr>
                          <w:bCs/>
                        </w:rPr>
                        <w:t>Labetalol</w:t>
                      </w:r>
                      <w:r w:rsidRPr="00182C2A">
                        <w:rPr>
                          <w:bCs/>
                        </w:rPr>
                        <w:t xml:space="preserve"> 5 mg/ml</w:t>
                      </w:r>
                      <w:r w:rsidR="00D567E3">
                        <w:rPr>
                          <w:bCs/>
                        </w:rPr>
                        <w:t xml:space="preserve"> - 4 ml</w:t>
                      </w:r>
                      <w:r w:rsidRPr="00182C2A">
                        <w:rPr>
                          <w:bCs/>
                        </w:rPr>
                        <w:t xml:space="preserve">) </w:t>
                      </w:r>
                      <w:r>
                        <w:rPr>
                          <w:bCs/>
                        </w:rPr>
                        <w:t>gis</w:t>
                      </w:r>
                      <w:r w:rsidRPr="00182C2A">
                        <w:rPr>
                          <w:bCs/>
                        </w:rPr>
                        <w:t xml:space="preserve"> intravenøst over 2 minutter. </w:t>
                      </w:r>
                    </w:p>
                    <w:p w:rsidR="00E84360" w:rsidP="00E84360" w14:textId="77777777">
                      <w:pPr>
                        <w:ind w:left="360"/>
                        <w:rPr>
                          <w:bCs/>
                        </w:rPr>
                      </w:pPr>
                      <w:r w:rsidRPr="00182C2A">
                        <w:rPr>
                          <w:bCs/>
                        </w:rPr>
                        <w:t xml:space="preserve">Effekt etter 5-10 minutter. Hvis ikke effekt etter 10-15 minutter kan dosen økes til 50 mg </w:t>
                      </w:r>
                      <w:r w:rsidRPr="00182C2A">
                        <w:rPr>
                          <w:bCs/>
                        </w:rPr>
                        <w:t>i.v</w:t>
                      </w:r>
                      <w:r w:rsidRPr="00182C2A">
                        <w:rPr>
                          <w:bCs/>
                        </w:rPr>
                        <w:t xml:space="preserve">. Maksimum </w:t>
                      </w:r>
                      <w:r w:rsidRPr="00182C2A">
                        <w:rPr>
                          <w:bCs/>
                        </w:rPr>
                        <w:t>kumulativ dose 200 mg.</w:t>
                      </w:r>
                    </w:p>
                    <w:p w:rsidR="00E84360" w:rsidRPr="00182C2A" w:rsidP="00E84360" w14:textId="77777777">
                      <w:pPr>
                        <w:ind w:left="360"/>
                        <w:rPr>
                          <w:bCs/>
                        </w:rPr>
                      </w:pPr>
                    </w:p>
                    <w:p w:rsidR="00486E34" w:rsidRPr="00486E34" w:rsidP="00C312AD" w14:textId="77777777">
                      <w:pPr>
                        <w:numPr>
                          <w:ilvl w:val="0"/>
                          <w:numId w:val="47"/>
                        </w:numPr>
                        <w:rPr>
                          <w:b/>
                          <w:bCs/>
                        </w:rPr>
                      </w:pPr>
                      <w:r w:rsidRPr="007B2BD0">
                        <w:rPr>
                          <w:b/>
                          <w:bCs/>
                        </w:rPr>
                        <w:t>K</w:t>
                      </w:r>
                      <w:r w:rsidRPr="007B2BD0" w:rsidR="000D4741">
                        <w:rPr>
                          <w:b/>
                          <w:bCs/>
                        </w:rPr>
                        <w:t>ontinuerlig infusjon</w:t>
                      </w:r>
                      <w:r w:rsidRPr="007B2BD0">
                        <w:rPr>
                          <w:b/>
                          <w:bCs/>
                        </w:rPr>
                        <w:t>:</w:t>
                      </w:r>
                      <w:r w:rsidRPr="00486E34">
                        <w:rPr>
                          <w:b/>
                          <w:bCs/>
                        </w:rPr>
                        <w:t xml:space="preserve"> </w:t>
                      </w:r>
                      <w:r w:rsidRPr="00486E34">
                        <w:rPr>
                          <w:b/>
                          <w:bCs/>
                        </w:rPr>
                        <w:t>Labetalol</w:t>
                      </w:r>
                      <w:r w:rsidRPr="00486E34">
                        <w:rPr>
                          <w:b/>
                          <w:bCs/>
                        </w:rPr>
                        <w:t xml:space="preserve"> </w:t>
                      </w:r>
                      <w:r w:rsidR="00D567E3">
                        <w:rPr>
                          <w:b/>
                          <w:bCs/>
                        </w:rPr>
                        <w:t xml:space="preserve">200mg i </w:t>
                      </w:r>
                      <w:r w:rsidR="00D567E3">
                        <w:rPr>
                          <w:b/>
                          <w:bCs/>
                        </w:rPr>
                        <w:t>NaCl</w:t>
                      </w:r>
                      <w:r w:rsidR="00D567E3">
                        <w:rPr>
                          <w:b/>
                          <w:bCs/>
                        </w:rPr>
                        <w:t xml:space="preserve"> 9mg/ml 160ml</w:t>
                      </w:r>
                    </w:p>
                    <w:p w:rsidR="000D4741" w:rsidP="00E84360" w14:textId="77777777">
                      <w:pPr>
                        <w:ind w:left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Labetalol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D567E3">
                        <w:rPr>
                          <w:bCs/>
                        </w:rPr>
                        <w:t xml:space="preserve">200 mg </w:t>
                      </w:r>
                      <w:r>
                        <w:rPr>
                          <w:bCs/>
                        </w:rPr>
                        <w:t>(</w:t>
                      </w:r>
                      <w:r>
                        <w:rPr>
                          <w:bCs/>
                        </w:rPr>
                        <w:t>Labetalol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82C2A">
                        <w:rPr>
                          <w:bCs/>
                        </w:rPr>
                        <w:t>5 mg/ml</w:t>
                      </w:r>
                      <w:r w:rsidR="00D567E3">
                        <w:rPr>
                          <w:bCs/>
                        </w:rPr>
                        <w:t xml:space="preserve"> - 2 </w:t>
                      </w:r>
                      <w:r w:rsidR="00D567E3">
                        <w:rPr>
                          <w:bCs/>
                        </w:rPr>
                        <w:t>amp</w:t>
                      </w:r>
                      <w:r w:rsidR="00D567E3">
                        <w:rPr>
                          <w:bCs/>
                        </w:rPr>
                        <w:t xml:space="preserve"> á 20 ml</w:t>
                      </w:r>
                      <w:r w:rsidRPr="00182C2A">
                        <w:rPr>
                          <w:bCs/>
                        </w:rPr>
                        <w:t xml:space="preserve">) </w:t>
                      </w:r>
                      <w:r>
                        <w:rPr>
                          <w:bCs/>
                        </w:rPr>
                        <w:t xml:space="preserve">tilsettes </w:t>
                      </w:r>
                      <w:r w:rsidRPr="00182C2A">
                        <w:rPr>
                          <w:bCs/>
                        </w:rPr>
                        <w:t xml:space="preserve">i </w:t>
                      </w:r>
                      <w:r w:rsidRPr="00182C2A">
                        <w:rPr>
                          <w:bCs/>
                        </w:rPr>
                        <w:t>NaCl</w:t>
                      </w:r>
                      <w:r>
                        <w:rPr>
                          <w:bCs/>
                        </w:rPr>
                        <w:t xml:space="preserve"> 9mg/ml</w:t>
                      </w:r>
                      <w:r w:rsidR="00D567E3">
                        <w:rPr>
                          <w:bCs/>
                        </w:rPr>
                        <w:t xml:space="preserve"> </w:t>
                      </w:r>
                      <w:r w:rsidRPr="00182C2A" w:rsidR="00D567E3">
                        <w:rPr>
                          <w:bCs/>
                        </w:rPr>
                        <w:t>160 ml</w:t>
                      </w:r>
                      <w:r w:rsidRPr="00182C2A">
                        <w:rPr>
                          <w:bCs/>
                        </w:rPr>
                        <w:t xml:space="preserve">. </w:t>
                      </w:r>
                      <w:r w:rsidR="00E84360">
                        <w:rPr>
                          <w:bCs/>
                        </w:rPr>
                        <w:t>(= 1mg/ml)</w:t>
                      </w:r>
                    </w:p>
                    <w:p w:rsidR="000D4741" w:rsidRPr="00182C2A" w:rsidP="00C312AD" w14:textId="77777777">
                      <w:pPr>
                        <w:ind w:left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Startinfusjonshastigheten </w:t>
                      </w:r>
                      <w:r w:rsidRPr="00182C2A">
                        <w:rPr>
                          <w:bCs/>
                        </w:rPr>
                        <w:t>20 ml/time (20 mg/time</w:t>
                      </w:r>
                      <w:r>
                        <w:rPr>
                          <w:bCs/>
                        </w:rPr>
                        <w:t>)</w:t>
                      </w:r>
                      <w:r w:rsidRPr="00182C2A">
                        <w:rPr>
                          <w:bCs/>
                        </w:rPr>
                        <w:t>, økes med 10-20 ml/time ca.</w:t>
                      </w:r>
                      <w:r w:rsidRPr="00182C2A">
                        <w:rPr>
                          <w:bCs/>
                        </w:rPr>
                        <w:t xml:space="preserve"> hvert 20-30 minutt inntil tilfredsstillende blodtrykk oppnås. Maks infusjonshastighet 160 ml/time. </w:t>
                      </w:r>
                    </w:p>
                    <w:p w:rsidR="000D4741" w14:textId="77777777"/>
                  </w:txbxContent>
                </v:textbox>
                <w10:wrap type="tight"/>
              </v:shape>
            </w:pict>
          </mc:Fallback>
        </mc:AlternateContent>
      </w:r>
      <w:r w:rsidR="00486E34">
        <w:rPr>
          <w:b/>
          <w:bCs/>
          <w:color w:val="C00000"/>
        </w:rPr>
        <w:t xml:space="preserve">Behandling med </w:t>
      </w:r>
      <w:r w:rsidRPr="00C312AD">
        <w:rPr>
          <w:b/>
          <w:bCs/>
          <w:color w:val="C00000"/>
        </w:rPr>
        <w:t>Labetalol</w:t>
      </w:r>
      <w:r w:rsidRPr="00C312AD">
        <w:rPr>
          <w:b/>
          <w:bCs/>
          <w:color w:val="C00000"/>
        </w:rPr>
        <w:t xml:space="preserve"> (</w:t>
      </w:r>
      <w:r w:rsidRPr="00C312AD">
        <w:rPr>
          <w:b/>
          <w:bCs/>
          <w:color w:val="C00000"/>
        </w:rPr>
        <w:t>Trandate</w:t>
      </w:r>
      <w:r w:rsidRPr="00C312AD">
        <w:rPr>
          <w:b/>
          <w:bCs/>
          <w:color w:val="C00000"/>
          <w:vertAlign w:val="superscript"/>
        </w:rPr>
        <w:t>®</w:t>
      </w:r>
      <w:r w:rsidRPr="00C312AD">
        <w:rPr>
          <w:b/>
          <w:bCs/>
          <w:color w:val="C00000"/>
        </w:rPr>
        <w:t xml:space="preserve">) iv </w:t>
      </w:r>
    </w:p>
    <w:p w:rsidR="00182C2A" w:rsidRPr="00182C2A" w:rsidP="00F555A8" w14:paraId="70BEE4DA" w14:textId="77777777">
      <w:pPr>
        <w:numPr>
          <w:ilvl w:val="0"/>
          <w:numId w:val="6"/>
        </w:numPr>
      </w:pPr>
      <w:r w:rsidRPr="00182C2A">
        <w:t>Pasien</w:t>
      </w:r>
      <w:r w:rsidR="00C312AD">
        <w:t>ten skal ligge under infusjonen</w:t>
      </w:r>
    </w:p>
    <w:p w:rsidR="00182C2A" w:rsidRPr="00182C2A" w:rsidP="00F555A8" w14:paraId="70BEE4DB" w14:textId="77777777">
      <w:pPr>
        <w:numPr>
          <w:ilvl w:val="0"/>
          <w:numId w:val="6"/>
        </w:numPr>
      </w:pPr>
      <w:r>
        <w:t>Bruk infusjonspumpe</w:t>
      </w:r>
    </w:p>
    <w:p w:rsidR="00182C2A" w:rsidRPr="00182C2A" w:rsidP="00F555A8" w14:paraId="70BEE4DC" w14:textId="77777777">
      <w:pPr>
        <w:numPr>
          <w:ilvl w:val="0"/>
          <w:numId w:val="6"/>
        </w:numPr>
      </w:pPr>
      <w:r>
        <w:t>Kontinuerlig CTG</w:t>
      </w:r>
    </w:p>
    <w:p w:rsidR="00182C2A" w:rsidRPr="00182C2A" w:rsidP="00182C2A" w14:paraId="70BEE4DD" w14:textId="77777777"/>
    <w:p w:rsidR="00182C2A" w:rsidRPr="00182C2A" w:rsidP="00182C2A" w14:paraId="70BEE4DE" w14:textId="77777777">
      <w:pPr>
        <w:rPr>
          <w:bCs/>
          <w:u w:val="single"/>
        </w:rPr>
      </w:pPr>
      <w:r w:rsidRPr="00182C2A">
        <w:rPr>
          <w:bCs/>
          <w:u w:val="single"/>
        </w:rPr>
        <w:t xml:space="preserve">Behandlingsmål: </w:t>
      </w:r>
    </w:p>
    <w:p w:rsidR="00182C2A" w:rsidRPr="00182C2A" w:rsidP="00F555A8" w14:paraId="70BEE4DF" w14:textId="77777777">
      <w:pPr>
        <w:numPr>
          <w:ilvl w:val="0"/>
          <w:numId w:val="7"/>
        </w:numPr>
      </w:pPr>
      <w:r w:rsidRPr="00182C2A">
        <w:t>Diastolisk blodtrykk</w:t>
      </w:r>
      <w:r w:rsidRPr="00182C2A">
        <w:t xml:space="preserve"> 80-100 </w:t>
      </w:r>
      <w:r w:rsidRPr="00182C2A">
        <w:t>mmHg</w:t>
      </w:r>
      <w:r w:rsidRPr="00182C2A">
        <w:t>.</w:t>
      </w:r>
    </w:p>
    <w:p w:rsidR="00182C2A" w:rsidRPr="00182C2A" w:rsidP="00F555A8" w14:paraId="70BEE4E0" w14:textId="77777777">
      <w:pPr>
        <w:numPr>
          <w:ilvl w:val="0"/>
          <w:numId w:val="7"/>
        </w:numPr>
      </w:pPr>
      <w:r w:rsidRPr="00182C2A">
        <w:t xml:space="preserve">Systolisk blodtrykk &lt;150 </w:t>
      </w:r>
      <w:r w:rsidRPr="00182C2A">
        <w:t>mmHg</w:t>
      </w:r>
    </w:p>
    <w:p w:rsidR="00182C2A" w:rsidRPr="00182C2A" w:rsidP="00F555A8" w14:paraId="70BEE4E1" w14:textId="77777777">
      <w:pPr>
        <w:numPr>
          <w:ilvl w:val="0"/>
          <w:numId w:val="7"/>
        </w:numPr>
      </w:pPr>
      <w:r w:rsidRPr="00182C2A">
        <w:t xml:space="preserve">Behandlingsmål bør være nådd innen en time etter oppstart, ellers vurderes oppstart av tilleggsbehandling, se </w:t>
      </w:r>
      <w:hyperlink r:id="rId7" w:tooltip="XDF05164 - dok05164.docx" w:history="1">
        <w:r w:rsidRPr="00182C2A">
          <w:rPr>
            <w:color w:val="0000FF"/>
            <w:u w:val="single"/>
          </w:rPr>
          <w:fldChar w:fldCharType="begin" w:fldLock="1"/>
        </w:r>
        <w:r w:rsidRPr="00182C2A">
          <w:rPr>
            <w:color w:val="0000FF"/>
            <w:u w:val="single"/>
          </w:rPr>
          <w:instrText xml:space="preserve"> DOCPROPERTY XDT05164 \*charformat \* MERGEFORMAT </w:instrText>
        </w:r>
        <w:r w:rsidRPr="00182C2A">
          <w:rPr>
            <w:color w:val="0000FF"/>
            <w:u w:val="single"/>
          </w:rPr>
          <w:fldChar w:fldCharType="separate"/>
        </w:r>
        <w:r w:rsidRPr="00182C2A">
          <w:rPr>
            <w:color w:val="0000FF"/>
            <w:u w:val="single"/>
          </w:rPr>
          <w:t>Trandateinfusjon - flytskjema</w:t>
        </w:r>
        <w:r w:rsidRPr="00182C2A">
          <w:rPr>
            <w:color w:val="0000FF"/>
            <w:u w:val="single"/>
          </w:rPr>
          <w:fldChar w:fldCharType="end"/>
        </w:r>
      </w:hyperlink>
      <w:r w:rsidRPr="00182C2A">
        <w:t>.</w:t>
      </w:r>
    </w:p>
    <w:p w:rsidR="00182C2A" w:rsidRPr="00182C2A" w:rsidP="00182C2A" w14:paraId="70BEE4E2" w14:textId="77777777"/>
    <w:p w:rsidR="00182C2A" w:rsidRPr="00182C2A" w:rsidP="00182C2A" w14:paraId="70BEE4E3" w14:textId="77777777">
      <w:pPr>
        <w:rPr>
          <w:bCs/>
        </w:rPr>
      </w:pPr>
      <w:r w:rsidRPr="00182C2A">
        <w:rPr>
          <w:bCs/>
          <w:u w:val="single"/>
        </w:rPr>
        <w:t xml:space="preserve">Kontraindikasjoner for </w:t>
      </w:r>
      <w:r w:rsidRPr="00182C2A">
        <w:rPr>
          <w:bCs/>
          <w:u w:val="single"/>
        </w:rPr>
        <w:t>Labetalol</w:t>
      </w:r>
      <w:r w:rsidRPr="00182C2A">
        <w:rPr>
          <w:bCs/>
        </w:rPr>
        <w:t xml:space="preserve">: </w:t>
      </w:r>
    </w:p>
    <w:p w:rsidR="00182C2A" w:rsidRPr="00182C2A" w:rsidP="00F555A8" w14:paraId="70BEE4E4" w14:textId="77777777">
      <w:pPr>
        <w:numPr>
          <w:ilvl w:val="0"/>
          <w:numId w:val="7"/>
        </w:numPr>
      </w:pPr>
      <w:r w:rsidRPr="00182C2A">
        <w:t xml:space="preserve">Alvorlig </w:t>
      </w:r>
      <w:r w:rsidRPr="00182C2A">
        <w:t>obstruktiv</w:t>
      </w:r>
      <w:r w:rsidRPr="00182C2A">
        <w:t xml:space="preserve"> lungesykdom</w:t>
      </w:r>
    </w:p>
    <w:p w:rsidR="00182C2A" w:rsidRPr="00182C2A" w:rsidP="00F555A8" w14:paraId="70BEE4E5" w14:textId="77777777">
      <w:pPr>
        <w:numPr>
          <w:ilvl w:val="0"/>
          <w:numId w:val="7"/>
        </w:numPr>
      </w:pPr>
      <w:r w:rsidRPr="00182C2A">
        <w:t>Sinusknutesykdom</w:t>
      </w:r>
    </w:p>
    <w:p w:rsidR="00182C2A" w:rsidRPr="00182C2A" w:rsidP="00F555A8" w14:paraId="70BEE4E6" w14:textId="77777777">
      <w:pPr>
        <w:numPr>
          <w:ilvl w:val="0"/>
          <w:numId w:val="7"/>
        </w:numPr>
      </w:pPr>
      <w:r w:rsidRPr="00182C2A">
        <w:t xml:space="preserve">AV-blokk grad II eller grad III uten pacemaker </w:t>
      </w:r>
    </w:p>
    <w:p w:rsidR="00182C2A" w:rsidRPr="00182C2A" w:rsidP="00F555A8" w14:paraId="70BEE4E7" w14:textId="77777777">
      <w:pPr>
        <w:numPr>
          <w:ilvl w:val="0"/>
          <w:numId w:val="7"/>
        </w:numPr>
      </w:pPr>
      <w:r w:rsidRPr="00182C2A">
        <w:t>Bradykardi</w:t>
      </w:r>
    </w:p>
    <w:p w:rsidR="00182C2A" w:rsidRPr="00182C2A" w:rsidP="00F555A8" w14:paraId="70BEE4E8" w14:textId="77777777">
      <w:pPr>
        <w:numPr>
          <w:ilvl w:val="0"/>
          <w:numId w:val="7"/>
        </w:numPr>
      </w:pPr>
      <w:r w:rsidRPr="00182C2A">
        <w:t xml:space="preserve">Ikke kompensert </w:t>
      </w:r>
      <w:r w:rsidRPr="00182C2A">
        <w:t>hjertesvikt</w:t>
      </w:r>
    </w:p>
    <w:p w:rsidR="00182C2A" w:rsidRPr="00182C2A" w:rsidP="00F555A8" w14:paraId="70BEE4E9" w14:textId="77777777">
      <w:pPr>
        <w:numPr>
          <w:ilvl w:val="0"/>
          <w:numId w:val="7"/>
        </w:numPr>
      </w:pPr>
      <w:r w:rsidRPr="00182C2A">
        <w:t>Kardiogent</w:t>
      </w:r>
      <w:r w:rsidRPr="00182C2A">
        <w:t xml:space="preserve"> sjokk</w:t>
      </w:r>
    </w:p>
    <w:p w:rsidR="00182C2A" w:rsidRPr="00182C2A" w:rsidP="00182C2A" w14:paraId="70BEE4EA" w14:textId="77777777">
      <w:pPr>
        <w:numPr>
          <w:ilvl w:val="0"/>
          <w:numId w:val="7"/>
        </w:numPr>
      </w:pPr>
      <w:r w:rsidRPr="00182C2A">
        <w:t>Kjent overfølsomhet overfor noen av innholdsstoffene</w:t>
      </w:r>
    </w:p>
    <w:p w:rsidR="00182C2A" w:rsidRPr="00182C2A" w:rsidP="00182C2A" w14:paraId="70BEE4EB" w14:textId="77777777"/>
    <w:p w:rsidR="00182C2A" w:rsidRPr="0089444D" w:rsidP="00182C2A" w14:paraId="70BEE4EC" w14:textId="77777777">
      <w:pPr>
        <w:rPr>
          <w:bCs/>
          <w:u w:val="single"/>
        </w:rPr>
      </w:pPr>
      <w:r w:rsidRPr="0089444D">
        <w:rPr>
          <w:bCs/>
          <w:u w:val="single"/>
        </w:rPr>
        <w:t>Forløsningstidpsunkt</w:t>
      </w:r>
      <w:r w:rsidRPr="0089444D">
        <w:rPr>
          <w:bCs/>
          <w:u w:val="single"/>
        </w:rPr>
        <w:t xml:space="preserve"> ved kronisk hypertensjon eller svangerskapshypertensjon</w:t>
      </w:r>
    </w:p>
    <w:p w:rsidR="00182C2A" w:rsidRPr="00182C2A" w:rsidP="00F555A8" w14:paraId="70BEE4ED" w14:textId="77777777">
      <w:pPr>
        <w:numPr>
          <w:ilvl w:val="0"/>
          <w:numId w:val="19"/>
        </w:numPr>
        <w:contextualSpacing/>
      </w:pPr>
      <w:r w:rsidRPr="00182C2A">
        <w:t>Forløsning rundt uke 39 ved isolert kronisk hypertensjon eller svangerskapshypertensjon uten mat</w:t>
      </w:r>
      <w:r w:rsidRPr="00182C2A">
        <w:t>ernelle eller føtale komplikasjoner.</w:t>
      </w:r>
    </w:p>
    <w:p w:rsidR="00A6563B" w:rsidP="00182C2A" w14:paraId="70BEE4EE" w14:textId="77777777">
      <w:pPr>
        <w:numPr>
          <w:ilvl w:val="0"/>
          <w:numId w:val="19"/>
        </w:numPr>
        <w:contextualSpacing/>
      </w:pPr>
      <w:r w:rsidRPr="00182C2A">
        <w:t xml:space="preserve">Den gravide bør følges tett på slutten av svangerskapet og postpartum grunnet økt risiko for økende blodtrykk og </w:t>
      </w:r>
      <w:r w:rsidRPr="00182C2A">
        <w:t>preeklampsiutvikling</w:t>
      </w:r>
      <w:r w:rsidRPr="00182C2A">
        <w:t>.</w:t>
      </w:r>
    </w:p>
    <w:p w:rsidR="00570A07" w:rsidP="00570A07" w14:paraId="07057FD3" w14:textId="77777777"/>
    <w:p w:rsidR="00F1722D" w:rsidRPr="00570A07" w:rsidP="00570A07" w14:paraId="70BEE4F0" w14:textId="72638E6D">
      <w:pPr>
        <w:ind w:left="7799"/>
      </w:pPr>
      <w:hyperlink w:anchor="_Fremgangsmåte" w:history="1">
        <w:r w:rsidRPr="00570A07">
          <w:rPr>
            <w:rStyle w:val="Hyperlink"/>
          </w:rPr>
          <w:t>(Tilbake til første side)</w:t>
        </w:r>
      </w:hyperlink>
    </w:p>
    <w:p w:rsidR="00570A07" w:rsidRPr="00182C2A" w:rsidP="00182C2A" w14:paraId="05756CE8" w14:textId="77777777"/>
    <w:p w:rsidR="00182C2A" w:rsidRPr="0089444D" w:rsidP="00182C2A" w14:paraId="70BEE4F1" w14:textId="77777777">
      <w:pPr>
        <w:rPr>
          <w:u w:val="single"/>
        </w:rPr>
      </w:pPr>
      <w:r w:rsidRPr="0089444D">
        <w:rPr>
          <w:u w:val="single"/>
        </w:rPr>
        <w:t>Forløsningstidspunkt ved erkjent preeklampsi</w:t>
      </w:r>
      <w:r w:rsidR="00F1722D">
        <w:rPr>
          <w:u w:val="single"/>
        </w:rPr>
        <w:t>:</w:t>
      </w:r>
    </w:p>
    <w:p w:rsidR="00182C2A" w:rsidRPr="00182C2A" w:rsidP="00182C2A" w14:paraId="70BEE4F2" w14:textId="77777777">
      <w:pPr>
        <w:rPr>
          <w:u w:val="single"/>
        </w:rPr>
      </w:pPr>
      <w:r w:rsidRPr="00182C2A">
        <w:rPr>
          <w:u w:val="single"/>
        </w:rPr>
        <w:t>Svangerskapsvarighet &lt;34 uker</w:t>
      </w:r>
    </w:p>
    <w:p w:rsidR="00182C2A" w:rsidRPr="00182C2A" w:rsidP="00F555A8" w14:paraId="70BEE4F3" w14:textId="77777777">
      <w:pPr>
        <w:numPr>
          <w:ilvl w:val="0"/>
          <w:numId w:val="10"/>
        </w:numPr>
      </w:pPr>
      <w:r w:rsidRPr="00182C2A">
        <w:t>Tilstanden vurderes fra dag til dag. Ved uttalt prematuritet prøver man å forlenge svangerskapet så sant det er hensiktsmessig. Ved alvorlig tidlig innsettende preeklampsi må risikoen for ekstremt for tidlig fødte barn kontinuerlig balanseres mot den mater</w:t>
      </w:r>
      <w:r w:rsidRPr="00182C2A">
        <w:t xml:space="preserve">nelle risiko ved å fortsette svangerskapet. </w:t>
      </w:r>
    </w:p>
    <w:p w:rsidR="00182C2A" w:rsidRPr="00182C2A" w:rsidP="00F555A8" w14:paraId="70BEE4F4" w14:textId="77777777">
      <w:pPr>
        <w:numPr>
          <w:ilvl w:val="0"/>
          <w:numId w:val="10"/>
        </w:numPr>
      </w:pPr>
      <w:r w:rsidRPr="00182C2A">
        <w:t xml:space="preserve">Tilstander som ikke er forenlig med </w:t>
      </w:r>
      <w:r w:rsidRPr="00182C2A">
        <w:t>ekspektans</w:t>
      </w:r>
      <w:r w:rsidRPr="00182C2A">
        <w:t xml:space="preserve"> er eklampsi, progredierende HELLP, alvorlig preeklampsi som forverres klinisk eller </w:t>
      </w:r>
      <w:r w:rsidRPr="00182C2A">
        <w:t>patofysiologisk</w:t>
      </w:r>
      <w:r w:rsidRPr="00182C2A">
        <w:t xml:space="preserve"> (f. eks. DIC-utvikling) eller alvorlig IUGR der det vurderes som</w:t>
      </w:r>
      <w:r w:rsidRPr="00182C2A">
        <w:t xml:space="preserve"> høy risiko for intrauterin fosterdød. </w:t>
      </w:r>
    </w:p>
    <w:p w:rsidR="00182C2A" w:rsidRPr="00182C2A" w:rsidP="00F555A8" w14:paraId="70BEE4F5" w14:textId="77777777">
      <w:pPr>
        <w:numPr>
          <w:ilvl w:val="0"/>
          <w:numId w:val="10"/>
        </w:numPr>
      </w:pPr>
      <w:r w:rsidRPr="00182C2A">
        <w:t xml:space="preserve">Uansett eklampsirisiko anbefales magnesiumsulfat før planlagt forløsning før uke 32 (for føtal </w:t>
      </w:r>
      <w:r w:rsidRPr="00182C2A">
        <w:t>nevroproteksjon</w:t>
      </w:r>
      <w:r w:rsidRPr="00182C2A">
        <w:t xml:space="preserve">) og lungemodning med </w:t>
      </w:r>
      <w:r w:rsidRPr="00182C2A">
        <w:t>betametason</w:t>
      </w:r>
      <w:r w:rsidRPr="00182C2A">
        <w:t xml:space="preserve"> før uke 34, se </w:t>
      </w:r>
      <w:hyperlink r:id="rId6" w:tooltip="XDF05181 - dok05181.docx" w:history="1">
        <w:r w:rsidRPr="00182C2A">
          <w:rPr>
            <w:color w:val="0000FF"/>
            <w:u w:val="single"/>
          </w:rPr>
          <w:fldChar w:fldCharType="begin" w:fldLock="1"/>
        </w:r>
        <w:r w:rsidRPr="00182C2A">
          <w:rPr>
            <w:color w:val="0000FF"/>
            <w:u w:val="single"/>
          </w:rPr>
          <w:instrText xml:space="preserve"> DOCPROPERTY XDT05181 \*charformat \* MERGEFORMAT </w:instrText>
        </w:r>
        <w:r w:rsidRPr="00182C2A">
          <w:rPr>
            <w:color w:val="0000FF"/>
            <w:u w:val="single"/>
          </w:rPr>
          <w:fldChar w:fldCharType="separate"/>
        </w:r>
        <w:r w:rsidRPr="00182C2A">
          <w:rPr>
            <w:color w:val="0000FF"/>
            <w:u w:val="single"/>
          </w:rPr>
          <w:t>Preterm fødsel, truende</w:t>
        </w:r>
        <w:r w:rsidRPr="00182C2A">
          <w:rPr>
            <w:color w:val="0000FF"/>
            <w:u w:val="single"/>
          </w:rPr>
          <w:fldChar w:fldCharType="end"/>
        </w:r>
      </w:hyperlink>
      <w:r w:rsidRPr="00182C2A">
        <w:t>.</w:t>
      </w:r>
    </w:p>
    <w:p w:rsidR="00182C2A" w:rsidRPr="00182C2A" w:rsidP="00182C2A" w14:paraId="70BEE4F6" w14:textId="77777777"/>
    <w:p w:rsidR="00182C2A" w:rsidRPr="00182C2A" w:rsidP="00182C2A" w14:paraId="70BEE4F7" w14:textId="77777777">
      <w:r w:rsidRPr="00182C2A">
        <w:rPr>
          <w:u w:val="single"/>
        </w:rPr>
        <w:t>Svangerskapsvarighet 34+0 uker til 36+6 uke</w:t>
      </w:r>
      <w:r w:rsidRPr="00182C2A">
        <w:t>r</w:t>
      </w:r>
    </w:p>
    <w:p w:rsidR="00182C2A" w:rsidRPr="00182C2A" w:rsidP="00182C2A" w14:paraId="70BEE4F8" w14:textId="77777777">
      <w:r w:rsidRPr="00182C2A">
        <w:t xml:space="preserve">Totalvurdering av mors og fosters helsetilstand. Beslutning om </w:t>
      </w:r>
      <w:r w:rsidRPr="00182C2A">
        <w:t>ekspektans</w:t>
      </w:r>
      <w:r w:rsidRPr="00182C2A">
        <w:t xml:space="preserve"> versus f</w:t>
      </w:r>
      <w:r w:rsidRPr="00182C2A">
        <w:t xml:space="preserve">orløsning gjøres i samråd med den gravide som informeres om mulige fordeler (færre alvorlige maternelle komplikasjoner og mindre keisersnittrisiko) og ulemper (oftere nyfødtinnleggelse pga. prematuritet) ved aktiv forløsning.   </w:t>
      </w:r>
    </w:p>
    <w:p w:rsidR="00182C2A" w:rsidRPr="00182C2A" w:rsidP="00182C2A" w14:paraId="70BEE4F9" w14:textId="77777777"/>
    <w:p w:rsidR="00182C2A" w:rsidRPr="00182C2A" w:rsidP="00182C2A" w14:paraId="70BEE4FA" w14:textId="77777777">
      <w:pPr>
        <w:rPr>
          <w:u w:val="single"/>
        </w:rPr>
      </w:pPr>
      <w:r w:rsidRPr="00182C2A">
        <w:rPr>
          <w:u w:val="single"/>
        </w:rPr>
        <w:t xml:space="preserve">Svangerskapsvarighet ≥37 </w:t>
      </w:r>
      <w:r w:rsidRPr="00182C2A">
        <w:rPr>
          <w:u w:val="single"/>
        </w:rPr>
        <w:t>uker</w:t>
      </w:r>
    </w:p>
    <w:p w:rsidR="00182C2A" w:rsidRPr="00182C2A" w:rsidP="00F555A8" w14:paraId="70BEE4FB" w14:textId="77777777">
      <w:pPr>
        <w:numPr>
          <w:ilvl w:val="0"/>
          <w:numId w:val="20"/>
        </w:numPr>
        <w:contextualSpacing/>
      </w:pPr>
      <w:r w:rsidRPr="00182C2A">
        <w:t>Forløsning rundt uke 37 for å redusere risiko for komplikasjoner som HELLP og eklampsi.</w:t>
      </w:r>
    </w:p>
    <w:p w:rsidR="00182C2A" w:rsidRPr="00182C2A" w:rsidP="00182C2A" w14:paraId="70BEE4FC" w14:textId="77777777"/>
    <w:p w:rsidR="00182C2A" w:rsidRPr="00182C2A" w:rsidP="00182C2A" w14:paraId="70BEE4FD" w14:textId="77777777"/>
    <w:p w:rsidR="00182C2A" w:rsidRPr="00182C2A" w:rsidP="00182C2A" w14:paraId="70BEE4FE" w14:textId="77777777">
      <w:pPr>
        <w:rPr>
          <w:u w:val="single"/>
        </w:rPr>
      </w:pPr>
      <w:r w:rsidRPr="00182C2A">
        <w:rPr>
          <w:u w:val="single"/>
        </w:rPr>
        <w:t>Symptomer og funn som indikerer behov for snarlig forløsning</w:t>
      </w:r>
    </w:p>
    <w:p w:rsidR="00182C2A" w:rsidRPr="00182C2A" w:rsidP="00182C2A" w14:paraId="70BEE4FF" w14:textId="77777777">
      <w:r w:rsidRPr="00182C2A">
        <w:t>Mor:</w:t>
      </w:r>
    </w:p>
    <w:p w:rsidR="00182C2A" w:rsidRPr="00182C2A" w:rsidP="00F555A8" w14:paraId="70BEE500" w14:textId="77777777">
      <w:pPr>
        <w:numPr>
          <w:ilvl w:val="0"/>
          <w:numId w:val="18"/>
        </w:numPr>
      </w:pPr>
      <w:r w:rsidRPr="00182C2A">
        <w:t xml:space="preserve">Høyt blodtrykk med behov for økende doser </w:t>
      </w:r>
      <w:r w:rsidRPr="00182C2A">
        <w:t>antihypertensiva</w:t>
      </w:r>
    </w:p>
    <w:p w:rsidR="00182C2A" w:rsidRPr="00182C2A" w:rsidP="00F555A8" w14:paraId="70BEE501" w14:textId="77777777">
      <w:pPr>
        <w:numPr>
          <w:ilvl w:val="0"/>
          <w:numId w:val="18"/>
        </w:numPr>
      </w:pPr>
      <w:r w:rsidRPr="00182C2A">
        <w:t>Økende hodepine, synsforstyrrelser</w:t>
      </w:r>
    </w:p>
    <w:p w:rsidR="00182C2A" w:rsidRPr="00182C2A" w:rsidP="00F555A8" w14:paraId="70BEE502" w14:textId="77777777">
      <w:pPr>
        <w:numPr>
          <w:ilvl w:val="0"/>
          <w:numId w:val="18"/>
        </w:numPr>
      </w:pPr>
      <w:r w:rsidRPr="00182C2A">
        <w:t>Ø</w:t>
      </w:r>
      <w:r w:rsidRPr="00182C2A">
        <w:t>kende ødemer, forverret allmenntilstand</w:t>
      </w:r>
    </w:p>
    <w:p w:rsidR="00182C2A" w:rsidRPr="00182C2A" w:rsidP="00F555A8" w14:paraId="70BEE503" w14:textId="77777777">
      <w:pPr>
        <w:numPr>
          <w:ilvl w:val="0"/>
          <w:numId w:val="18"/>
        </w:numPr>
      </w:pPr>
      <w:r w:rsidRPr="00182C2A">
        <w:t>HELLP-utvikling med raskt fallende trombocytter</w:t>
      </w:r>
    </w:p>
    <w:p w:rsidR="00182C2A" w:rsidRPr="00182C2A" w:rsidP="00F555A8" w14:paraId="70BEE504" w14:textId="77777777">
      <w:pPr>
        <w:numPr>
          <w:ilvl w:val="0"/>
          <w:numId w:val="18"/>
        </w:numPr>
      </w:pPr>
      <w:r w:rsidRPr="00182C2A">
        <w:t>Alvorlig/økende leveraffeksjon</w:t>
      </w:r>
    </w:p>
    <w:p w:rsidR="00182C2A" w:rsidRPr="00182C2A" w:rsidP="00F555A8" w14:paraId="70BEE505" w14:textId="77777777">
      <w:pPr>
        <w:numPr>
          <w:ilvl w:val="0"/>
          <w:numId w:val="18"/>
        </w:numPr>
      </w:pPr>
      <w:r w:rsidRPr="00182C2A">
        <w:t>Lungeødem</w:t>
      </w:r>
    </w:p>
    <w:p w:rsidR="00182C2A" w:rsidRPr="00182C2A" w:rsidP="00F555A8" w14:paraId="70BEE506" w14:textId="77777777">
      <w:pPr>
        <w:numPr>
          <w:ilvl w:val="0"/>
          <w:numId w:val="18"/>
        </w:numPr>
      </w:pPr>
      <w:r w:rsidRPr="00182C2A">
        <w:t>Kreatininstigning</w:t>
      </w:r>
    </w:p>
    <w:p w:rsidR="00182C2A" w:rsidRPr="00182C2A" w:rsidP="00F555A8" w14:paraId="70BEE507" w14:textId="77777777">
      <w:pPr>
        <w:numPr>
          <w:ilvl w:val="0"/>
          <w:numId w:val="18"/>
        </w:numPr>
      </w:pPr>
      <w:r w:rsidRPr="00182C2A">
        <w:t>Eklampsi</w:t>
      </w:r>
    </w:p>
    <w:p w:rsidR="00182C2A" w:rsidRPr="00182C2A" w:rsidP="00182C2A" w14:paraId="70BEE508" w14:textId="77777777">
      <w:r w:rsidRPr="00182C2A">
        <w:t xml:space="preserve">Pasienten bør før forløsning stabiliseres </w:t>
      </w:r>
      <w:r w:rsidRPr="00182C2A">
        <w:t>blodtrykksmessig</w:t>
      </w:r>
      <w:r w:rsidRPr="00182C2A">
        <w:t xml:space="preserve"> i samråd med anestesilege. Det må tas hen</w:t>
      </w:r>
      <w:r w:rsidRPr="00182C2A">
        <w:t xml:space="preserve">syn til </w:t>
      </w:r>
      <w:r w:rsidRPr="00182C2A">
        <w:t>uteroplacentær</w:t>
      </w:r>
      <w:r w:rsidRPr="00182C2A">
        <w:t xml:space="preserve"> sirkulasjon ved at maternelt blodtrykk ikke senkes for mye. Målet er ikke</w:t>
      </w:r>
    </w:p>
    <w:p w:rsidR="00182C2A" w:rsidRPr="00182C2A" w:rsidP="00182C2A" w14:paraId="70BEE509" w14:textId="77777777">
      <w:r w:rsidRPr="00182C2A">
        <w:t xml:space="preserve">en normalisering av blodtrykket, men diastoliske verdier rundt 80-100 </w:t>
      </w:r>
      <w:r w:rsidRPr="00182C2A">
        <w:t>mmHg</w:t>
      </w:r>
      <w:r w:rsidRPr="00182C2A">
        <w:t xml:space="preserve"> og systoliske verdier &lt;150 </w:t>
      </w:r>
      <w:r w:rsidRPr="00182C2A">
        <w:t>mmHg</w:t>
      </w:r>
      <w:r w:rsidRPr="00182C2A">
        <w:t>.</w:t>
      </w:r>
    </w:p>
    <w:p w:rsidR="00182C2A" w:rsidRPr="00182C2A" w:rsidP="00182C2A" w14:paraId="70BEE50A" w14:textId="77777777"/>
    <w:p w:rsidR="00182C2A" w:rsidRPr="00182C2A" w:rsidP="00182C2A" w14:paraId="70BEE50B" w14:textId="77777777">
      <w:r w:rsidRPr="00182C2A">
        <w:t>Foster:</w:t>
      </w:r>
    </w:p>
    <w:p w:rsidR="00182C2A" w:rsidRPr="00182C2A" w:rsidP="00F555A8" w14:paraId="70BEE50C" w14:textId="77777777">
      <w:pPr>
        <w:numPr>
          <w:ilvl w:val="0"/>
          <w:numId w:val="11"/>
        </w:numPr>
      </w:pPr>
      <w:r w:rsidRPr="00182C2A">
        <w:t>Patologisk CTG, eventuelt med computerbase</w:t>
      </w:r>
      <w:r w:rsidRPr="00182C2A">
        <w:t>rt registrering av korttidsvariabilitet.</w:t>
      </w:r>
    </w:p>
    <w:p w:rsidR="00182C2A" w:rsidRPr="00182C2A" w:rsidP="00F555A8" w14:paraId="70BEE50D" w14:textId="77777777">
      <w:pPr>
        <w:numPr>
          <w:ilvl w:val="0"/>
          <w:numId w:val="11"/>
        </w:numPr>
      </w:pPr>
      <w:r w:rsidRPr="00182C2A">
        <w:t>Oligohydramnion/alvorlig intrauterin veksthemning/patologiske dopplerfunn.</w:t>
      </w:r>
    </w:p>
    <w:p w:rsidR="00182C2A" w:rsidRPr="00182C2A" w:rsidP="00182C2A" w14:paraId="70BEE50E" w14:textId="77777777">
      <w:r w:rsidRPr="00182C2A">
        <w:t>Funnene ved UL/</w:t>
      </w:r>
      <w:r w:rsidRPr="00182C2A">
        <w:t>doppler</w:t>
      </w:r>
      <w:r w:rsidRPr="00182C2A">
        <w:t xml:space="preserve"> bør diskuteres med kompetent kollega ved avdelingen, særlig ved fare for betydelig prematuritet (&lt;28-30 uker). Aktuel</w:t>
      </w:r>
      <w:r w:rsidRPr="00182C2A">
        <w:t xml:space="preserve">le alarmerende </w:t>
      </w:r>
      <w:r w:rsidRPr="00182C2A">
        <w:t>Dopplerparametre</w:t>
      </w:r>
      <w:r w:rsidRPr="00182C2A">
        <w:t xml:space="preserve">: opphevet eller reversert </w:t>
      </w:r>
      <w:r w:rsidRPr="00182C2A">
        <w:t>flow</w:t>
      </w:r>
      <w:r w:rsidRPr="00182C2A">
        <w:t xml:space="preserve"> i art. </w:t>
      </w:r>
      <w:r w:rsidRPr="00182C2A">
        <w:t>umbilicalis</w:t>
      </w:r>
      <w:r w:rsidRPr="00182C2A">
        <w:t xml:space="preserve">, sentralisering til art. </w:t>
      </w:r>
      <w:r w:rsidRPr="00182C2A">
        <w:t>cerebri</w:t>
      </w:r>
      <w:r w:rsidRPr="00182C2A">
        <w:t xml:space="preserve"> media, økt PI i ductus </w:t>
      </w:r>
      <w:r w:rsidRPr="00182C2A">
        <w:t>venosus</w:t>
      </w:r>
      <w:r w:rsidRPr="00182C2A">
        <w:t xml:space="preserve">, se </w:t>
      </w:r>
      <w:hyperlink r:id="rId5" w:tooltip="XDF05170 - dok05170.docx" w:history="1">
        <w:r w:rsidRPr="00182C2A">
          <w:rPr>
            <w:color w:val="0000FF"/>
            <w:u w:val="single"/>
          </w:rPr>
          <w:fldChar w:fldCharType="begin" w:fldLock="1"/>
        </w:r>
        <w:r w:rsidRPr="00182C2A">
          <w:rPr>
            <w:color w:val="0000FF"/>
            <w:u w:val="single"/>
          </w:rPr>
          <w:instrText xml:space="preserve"> DOCPROPERTY XDT05170 \*charformat \* MERGEFORMAT </w:instrText>
        </w:r>
        <w:r w:rsidRPr="00182C2A">
          <w:rPr>
            <w:color w:val="0000FF"/>
            <w:u w:val="single"/>
          </w:rPr>
          <w:fldChar w:fldCharType="separate"/>
        </w:r>
        <w:r w:rsidRPr="00182C2A">
          <w:rPr>
            <w:color w:val="0000FF"/>
            <w:u w:val="single"/>
          </w:rPr>
          <w:t>Intrauterint veksthemning.</w:t>
        </w:r>
        <w:r w:rsidRPr="00182C2A">
          <w:rPr>
            <w:color w:val="0000FF"/>
            <w:u w:val="single"/>
          </w:rPr>
          <w:fldChar w:fldCharType="end"/>
        </w:r>
      </w:hyperlink>
    </w:p>
    <w:p w:rsidR="00182C2A" w:rsidRPr="00182C2A" w:rsidP="00182C2A" w14:paraId="70BEE50F" w14:textId="77777777"/>
    <w:p w:rsidR="00182C2A" w:rsidRPr="00182C2A" w:rsidP="00182C2A" w14:paraId="70BEE510" w14:textId="77777777"/>
    <w:p w:rsidR="00182C2A" w:rsidRPr="00182C2A" w:rsidP="00182C2A" w14:paraId="70BEE511" w14:textId="77777777">
      <w:pPr>
        <w:rPr>
          <w:u w:val="single"/>
        </w:rPr>
      </w:pPr>
      <w:r w:rsidRPr="00182C2A">
        <w:rPr>
          <w:u w:val="single"/>
        </w:rPr>
        <w:t>Vurdering av forløsningsmåte</w:t>
      </w:r>
    </w:p>
    <w:p w:rsidR="00182C2A" w:rsidRPr="00182C2A" w:rsidP="00F555A8" w14:paraId="70BEE512" w14:textId="77777777">
      <w:pPr>
        <w:numPr>
          <w:ilvl w:val="0"/>
          <w:numId w:val="23"/>
        </w:numPr>
        <w:contextualSpacing/>
      </w:pPr>
      <w:r w:rsidRPr="00182C2A">
        <w:t xml:space="preserve">Keisersnitt versus vaginal forløsning må vurderes individuelt basert på flere faktorer: svangerskapsvarighet, modenhet av </w:t>
      </w:r>
      <w:r w:rsidRPr="00182C2A">
        <w:t>cervix</w:t>
      </w:r>
      <w:r w:rsidRPr="00182C2A">
        <w:t xml:space="preserve">, paritet, </w:t>
      </w:r>
      <w:r w:rsidRPr="00182C2A">
        <w:t>alvorlighetsgrad av preeklampsi, fosterets tilstand.</w:t>
      </w:r>
    </w:p>
    <w:p w:rsidR="00182C2A" w:rsidRPr="00182C2A" w:rsidP="00F555A8" w14:paraId="70BEE513" w14:textId="77777777">
      <w:pPr>
        <w:numPr>
          <w:ilvl w:val="0"/>
          <w:numId w:val="23"/>
        </w:numPr>
        <w:contextualSpacing/>
      </w:pPr>
      <w:r w:rsidRPr="00182C2A">
        <w:t xml:space="preserve">Det </w:t>
      </w:r>
      <w:r w:rsidRPr="00182C2A">
        <w:rPr>
          <w:iCs/>
        </w:rPr>
        <w:t>foreslås</w:t>
      </w:r>
      <w:r w:rsidRPr="00182C2A">
        <w:t xml:space="preserve"> tett samarbeid mellom fødselslege og anestesilege ved pasienter med alvorlig preeklampsi med tanke på risikovurdering, forløsningsmetode og postoperativ overvåking.</w:t>
      </w:r>
    </w:p>
    <w:p w:rsidR="00182C2A" w:rsidRPr="00182C2A" w:rsidP="00182C2A" w14:paraId="70BEE514" w14:textId="77777777"/>
    <w:p w:rsidR="00182C2A" w:rsidRPr="00182C2A" w:rsidP="00182C2A" w14:paraId="70BEE515" w14:textId="77777777"/>
    <w:p w:rsidR="00182C2A" w:rsidRPr="00F1722D" w:rsidP="00182C2A" w14:paraId="70BEE516" w14:textId="77777777">
      <w:pPr>
        <w:rPr>
          <w:u w:val="single"/>
        </w:rPr>
      </w:pPr>
      <w:r w:rsidRPr="00F1722D">
        <w:rPr>
          <w:u w:val="single"/>
        </w:rPr>
        <w:t>Postpartum oppfølging:</w:t>
      </w:r>
    </w:p>
    <w:p w:rsidR="00182C2A" w:rsidRPr="00182C2A" w:rsidP="00F555A8" w14:paraId="70BEE517" w14:textId="77777777">
      <w:pPr>
        <w:numPr>
          <w:ilvl w:val="0"/>
          <w:numId w:val="8"/>
        </w:numPr>
      </w:pPr>
      <w:r w:rsidRPr="00182C2A">
        <w:t xml:space="preserve">Ved alvorlig preeklampsi er det økt risiko for </w:t>
      </w:r>
      <w:r w:rsidRPr="00182C2A">
        <w:t>eklamptisk</w:t>
      </w:r>
      <w:r w:rsidRPr="00182C2A">
        <w:t xml:space="preserve"> anfall postpartum, spesielt 48 timer etter fødselen. Cirka 30 % av eklampsi-anfallene forekommer postpartum.</w:t>
      </w:r>
    </w:p>
    <w:p w:rsidR="00182C2A" w:rsidRPr="00182C2A" w:rsidP="00F555A8" w14:paraId="70BEE518" w14:textId="77777777">
      <w:pPr>
        <w:numPr>
          <w:ilvl w:val="0"/>
          <w:numId w:val="8"/>
        </w:numPr>
      </w:pPr>
      <w:r w:rsidRPr="00182C2A">
        <w:t>Magnesiumprofylakse anbefales 24 timer postpartum ved alvorlig preeklampsi med truende ek</w:t>
      </w:r>
      <w:r w:rsidRPr="00182C2A">
        <w:t xml:space="preserve">lampsi og for kvinner som har fått </w:t>
      </w:r>
      <w:r w:rsidRPr="00182C2A">
        <w:t>eklamptisk</w:t>
      </w:r>
      <w:r w:rsidRPr="00182C2A">
        <w:t xml:space="preserve"> anfall.</w:t>
      </w:r>
    </w:p>
    <w:p w:rsidR="00182C2A" w:rsidRPr="00182C2A" w:rsidP="00F555A8" w14:paraId="70BEE519" w14:textId="77777777">
      <w:pPr>
        <w:numPr>
          <w:ilvl w:val="0"/>
          <w:numId w:val="8"/>
        </w:numPr>
      </w:pPr>
      <w:r w:rsidRPr="00182C2A">
        <w:t xml:space="preserve">Siden </w:t>
      </w:r>
      <w:r w:rsidRPr="00182C2A">
        <w:t>uteroplacentær</w:t>
      </w:r>
      <w:r w:rsidRPr="00182C2A">
        <w:t xml:space="preserve"> sirkulasjon ikke er et problem postpartum, bør blodtrykksgrensene være lavere etter forløsning enn før forløsning, BT &lt; 140/90 </w:t>
      </w:r>
      <w:r w:rsidRPr="00182C2A">
        <w:t>mmHg</w:t>
      </w:r>
    </w:p>
    <w:p w:rsidR="00182C2A" w:rsidRPr="00182C2A" w:rsidP="00F555A8" w14:paraId="70BEE51A" w14:textId="77777777">
      <w:pPr>
        <w:numPr>
          <w:ilvl w:val="0"/>
          <w:numId w:val="8"/>
        </w:numPr>
      </w:pPr>
      <w:r w:rsidRPr="00182C2A">
        <w:t>Behandlingsprinsippene er de samme som ved behand</w:t>
      </w:r>
      <w:r w:rsidRPr="00182C2A">
        <w:t>lingen av gravide, men valg av medikamentell behandling er friere da man ikke trenger å ta hensyn til fosteret/placentafunksjon.</w:t>
      </w:r>
    </w:p>
    <w:p w:rsidR="00182C2A" w:rsidRPr="00182C2A" w:rsidP="00F555A8" w14:paraId="70BEE51B" w14:textId="77777777">
      <w:pPr>
        <w:numPr>
          <w:ilvl w:val="0"/>
          <w:numId w:val="8"/>
        </w:numPr>
      </w:pPr>
      <w:r w:rsidRPr="00182C2A">
        <w:t>Forekomst av lungeødem er økt ved preeklampsi, særlig postpartum grunnet væskemobilisering og dårlig kontrollert blodtrykk. Sym</w:t>
      </w:r>
      <w:r w:rsidRPr="00182C2A">
        <w:t>ptomer som dyspné, takykardi og/eller at pasienten ikke kan ligge flatt kan være tegn på stuvning.</w:t>
      </w:r>
    </w:p>
    <w:p w:rsidR="00182C2A" w:rsidRPr="00182C2A" w:rsidP="00F555A8" w14:paraId="70BEE51C" w14:textId="77777777">
      <w:pPr>
        <w:numPr>
          <w:ilvl w:val="0"/>
          <w:numId w:val="8"/>
        </w:numPr>
      </w:pPr>
      <w:r w:rsidRPr="00182C2A">
        <w:t>Ved mistanke om lungeødem eller annen hjerte- og lungepatologi gjøres vanlig klinisk undersøkelse med auskultasjon av hjerte/lunger, vurdering av respirasjon</w:t>
      </w:r>
      <w:r w:rsidRPr="00182C2A">
        <w:t xml:space="preserve">sfrekvens, måling av O2-metning og eventuelt arteriell blodgassmåling. Ha lav terskel for å henvise til ekkokardiografi. Pasienter med dyspné og </w:t>
      </w:r>
      <w:r w:rsidRPr="00182C2A">
        <w:t>oksygeneringssvikt</w:t>
      </w:r>
      <w:r w:rsidRPr="00182C2A">
        <w:t xml:space="preserve"> bør overflyttes intensivavdelingen.</w:t>
      </w:r>
    </w:p>
    <w:p w:rsidR="00182C2A" w:rsidRPr="00182C2A" w:rsidP="00F555A8" w14:paraId="70BEE51D" w14:textId="77777777">
      <w:pPr>
        <w:numPr>
          <w:ilvl w:val="0"/>
          <w:numId w:val="8"/>
        </w:numPr>
      </w:pPr>
      <w:r w:rsidRPr="00182C2A">
        <w:t xml:space="preserve">Unngå </w:t>
      </w:r>
      <w:r w:rsidRPr="00182C2A">
        <w:t>NSAIDs</w:t>
      </w:r>
      <w:r w:rsidRPr="00182C2A">
        <w:t xml:space="preserve"> i smerteregimet postpartum så lenge kvinnen</w:t>
      </w:r>
      <w:r w:rsidRPr="00182C2A">
        <w:t xml:space="preserve"> har dårlig regulert hypertensjon, </w:t>
      </w:r>
      <w:r w:rsidRPr="00182C2A">
        <w:t>oliguri</w:t>
      </w:r>
      <w:r w:rsidRPr="00182C2A">
        <w:t xml:space="preserve">, tegn på dårlig nyrefunksjon eller </w:t>
      </w:r>
      <w:r w:rsidRPr="00182C2A">
        <w:t>trombocytopeni</w:t>
      </w:r>
    </w:p>
    <w:p w:rsidR="00182C2A" w:rsidRPr="00182C2A" w:rsidP="00182C2A" w14:paraId="70BEE51E" w14:textId="77777777">
      <w:pPr>
        <w:rPr>
          <w:b/>
          <w:bCs/>
        </w:rPr>
      </w:pPr>
    </w:p>
    <w:p w:rsidR="00182C2A" w:rsidRPr="00182C2A" w:rsidP="00182C2A" w14:paraId="70BEE51F" w14:textId="77777777">
      <w:r w:rsidRPr="00182C2A">
        <w:rPr>
          <w:bCs/>
        </w:rPr>
        <w:t>Fremgangsmåte:</w:t>
      </w:r>
      <w:r w:rsidRPr="00182C2A">
        <w:t xml:space="preserve"> </w:t>
      </w:r>
    </w:p>
    <w:p w:rsidR="00182C2A" w:rsidRPr="00182C2A" w:rsidP="00F555A8" w14:paraId="70BEE520" w14:textId="77777777">
      <w:pPr>
        <w:numPr>
          <w:ilvl w:val="0"/>
          <w:numId w:val="2"/>
        </w:numPr>
        <w:tabs>
          <w:tab w:val="num" w:pos="720"/>
        </w:tabs>
      </w:pPr>
      <w:r w:rsidRPr="00182C2A">
        <w:t xml:space="preserve">Blodtrykk kontrolleres vanligvis tre ganger i døgnet, inntil det er normalt (&lt; 140/90), oftere ved alvorlig preeklampsi (høyt BT, </w:t>
      </w:r>
      <w:r w:rsidRPr="00182C2A">
        <w:t>hyperrefleksi</w:t>
      </w:r>
      <w:r w:rsidRPr="00182C2A">
        <w:t>, h</w:t>
      </w:r>
      <w:r w:rsidRPr="00182C2A">
        <w:t xml:space="preserve">odepine, </w:t>
      </w:r>
      <w:r w:rsidRPr="00182C2A">
        <w:t>pat.lab.funn</w:t>
      </w:r>
      <w:r w:rsidRPr="00182C2A">
        <w:t>).</w:t>
      </w:r>
    </w:p>
    <w:p w:rsidR="00182C2A" w:rsidRPr="00182C2A" w:rsidP="00F555A8" w14:paraId="70BEE521" w14:textId="77777777">
      <w:pPr>
        <w:numPr>
          <w:ilvl w:val="0"/>
          <w:numId w:val="2"/>
        </w:numPr>
        <w:tabs>
          <w:tab w:val="num" w:pos="720"/>
        </w:tabs>
      </w:pPr>
      <w:r w:rsidRPr="00182C2A">
        <w:t>Preeklampsiprøver</w:t>
      </w:r>
      <w:r w:rsidRPr="00182C2A">
        <w:t xml:space="preserve"> tas vanligvis daglig i 2 døgn.</w:t>
      </w:r>
    </w:p>
    <w:p w:rsidR="00182C2A" w:rsidRPr="00182C2A" w:rsidP="00F555A8" w14:paraId="70BEE522" w14:textId="77777777">
      <w:pPr>
        <w:numPr>
          <w:ilvl w:val="0"/>
          <w:numId w:val="2"/>
        </w:numPr>
        <w:tabs>
          <w:tab w:val="num" w:pos="720"/>
        </w:tabs>
      </w:pPr>
      <w:r w:rsidRPr="00182C2A">
        <w:t>Antihypertensiv behandling nedtrappes/seponeres etter vurdering av lege.</w:t>
      </w:r>
    </w:p>
    <w:p w:rsidR="00182C2A" w:rsidRPr="00182C2A" w:rsidP="00F555A8" w14:paraId="70BEE523" w14:textId="77777777">
      <w:pPr>
        <w:numPr>
          <w:ilvl w:val="0"/>
          <w:numId w:val="2"/>
        </w:numPr>
        <w:tabs>
          <w:tab w:val="num" w:pos="720"/>
        </w:tabs>
      </w:pPr>
      <w:r w:rsidRPr="00182C2A">
        <w:t>Ved hypertensive kriser og eklampsi følges prosedyrene for disse tilstandene.</w:t>
      </w:r>
      <w:r w:rsidRPr="00182C2A">
        <w:br/>
      </w:r>
    </w:p>
    <w:p w:rsidR="00182C2A" w:rsidRPr="00182C2A" w:rsidP="00182C2A" w14:paraId="70BEE524" w14:textId="77777777"/>
    <w:p w:rsidR="00182C2A" w:rsidRPr="00F1722D" w:rsidP="00182C2A" w14:paraId="70BEE525" w14:textId="77777777">
      <w:pPr>
        <w:rPr>
          <w:bCs/>
          <w:u w:val="single"/>
        </w:rPr>
      </w:pPr>
      <w:r w:rsidRPr="00F1722D">
        <w:rPr>
          <w:bCs/>
          <w:u w:val="single"/>
        </w:rPr>
        <w:t>Etter utskrivelsen</w:t>
      </w:r>
    </w:p>
    <w:p w:rsidR="00182C2A" w:rsidRPr="00182C2A" w:rsidP="00F555A8" w14:paraId="70BEE526" w14:textId="77777777">
      <w:pPr>
        <w:numPr>
          <w:ilvl w:val="0"/>
          <w:numId w:val="9"/>
        </w:numPr>
      </w:pPr>
      <w:r w:rsidRPr="00182C2A">
        <w:t>Mødre med b</w:t>
      </w:r>
      <w:r w:rsidRPr="00182C2A">
        <w:t>lodtrykk &gt;140/90 ved utskrivelse, skal kontrolleres hos egen lege etter en uke.</w:t>
      </w:r>
    </w:p>
    <w:p w:rsidR="00182C2A" w:rsidRPr="00182C2A" w:rsidP="00F555A8" w14:paraId="70BEE527" w14:textId="77777777">
      <w:pPr>
        <w:numPr>
          <w:ilvl w:val="0"/>
          <w:numId w:val="9"/>
        </w:numPr>
      </w:pPr>
      <w:r w:rsidRPr="00182C2A">
        <w:t xml:space="preserve">Mødre med barn på NFI kan kontrolleres på </w:t>
      </w:r>
      <w:r w:rsidRPr="00182C2A">
        <w:t>Barselpol</w:t>
      </w:r>
      <w:r w:rsidRPr="00182C2A">
        <w:t xml:space="preserve">, også hvis de står på BT-regulerende medikamenter. </w:t>
      </w:r>
      <w:r w:rsidRPr="00182C2A">
        <w:t>Barselpol</w:t>
      </w:r>
      <w:r w:rsidRPr="00182C2A">
        <w:t xml:space="preserve"> tar da kontakt med vakthavende gynekolog angående videre oppføl</w:t>
      </w:r>
      <w:r w:rsidRPr="00182C2A">
        <w:t>ging.</w:t>
      </w:r>
    </w:p>
    <w:p w:rsidR="00182C2A" w:rsidRPr="00182C2A" w:rsidP="00F555A8" w14:paraId="70BEE528" w14:textId="77777777">
      <w:pPr>
        <w:numPr>
          <w:ilvl w:val="0"/>
          <w:numId w:val="9"/>
        </w:numPr>
      </w:pPr>
      <w:r w:rsidRPr="00182C2A">
        <w:t>Ved alvorlig preeklampsi, eklampsi og HELLP, vurder kontroll ved fødepoliklinikken etter 2-3 måneder for gjennomgang av graviditeten, informasjon og planlegging av neste svangerskap (inkludert ASA-profylakse, se under). Vurdere videre utredning med t</w:t>
      </w:r>
      <w:r w:rsidRPr="00182C2A">
        <w:t xml:space="preserve">anke på hypertensjon, nyrefunksjon, </w:t>
      </w:r>
      <w:r w:rsidRPr="00182C2A">
        <w:t>trombofili</w:t>
      </w:r>
      <w:r w:rsidRPr="00182C2A">
        <w:t xml:space="preserve"> og antifosfolipidsyndrom.</w:t>
      </w:r>
    </w:p>
    <w:p w:rsidR="00182C2A" w:rsidP="00182C2A" w14:paraId="70BEE529" w14:textId="77777777"/>
    <w:p w:rsidR="00F1722D" w:rsidRPr="00182C2A" w:rsidP="00182C2A" w14:paraId="70BEE52A" w14:textId="77777777"/>
    <w:p w:rsidR="00182C2A" w:rsidRPr="00F1722D" w:rsidP="00182C2A" w14:paraId="70BEE52B" w14:textId="77777777">
      <w:pPr>
        <w:rPr>
          <w:u w:val="single"/>
        </w:rPr>
      </w:pPr>
      <w:r w:rsidRPr="00F1722D">
        <w:rPr>
          <w:u w:val="single"/>
        </w:rPr>
        <w:t>Neste svangerskap e</w:t>
      </w:r>
      <w:r w:rsidR="00F1722D">
        <w:rPr>
          <w:u w:val="single"/>
        </w:rPr>
        <w:t>tter alvorlig preeklampsi/HELLP</w:t>
      </w:r>
    </w:p>
    <w:p w:rsidR="00182C2A" w:rsidRPr="00182C2A" w:rsidP="00F555A8" w14:paraId="70BEE52C" w14:textId="77777777">
      <w:pPr>
        <w:numPr>
          <w:ilvl w:val="0"/>
          <w:numId w:val="12"/>
        </w:numPr>
      </w:pPr>
      <w:r w:rsidRPr="00182C2A">
        <w:t xml:space="preserve">Ved etterfølgende svangerskap bør kvinnen kontrolleres ved </w:t>
      </w:r>
      <w:r w:rsidRPr="00182C2A">
        <w:t>fødepol</w:t>
      </w:r>
      <w:r w:rsidRPr="00182C2A">
        <w:t xml:space="preserve"> fra svangerskapsuke 23-24. </w:t>
      </w:r>
    </w:p>
    <w:p w:rsidR="00182C2A" w:rsidRPr="00182C2A" w:rsidP="00F555A8" w14:paraId="70BEE52D" w14:textId="77777777">
      <w:pPr>
        <w:numPr>
          <w:ilvl w:val="0"/>
          <w:numId w:val="12"/>
        </w:numPr>
      </w:pPr>
      <w:r w:rsidRPr="00182C2A">
        <w:t xml:space="preserve">Profylakse med 75 mg </w:t>
      </w:r>
      <w:r w:rsidRPr="00182C2A">
        <w:t>acetylsalisylsyre per os som kveldsdose fra svangerskapsuke 12 fram til fødsel.</w:t>
      </w:r>
    </w:p>
    <w:p w:rsidR="00182C2A" w:rsidRPr="00182C2A" w:rsidP="00182C2A" w14:paraId="70BEE52E" w14:textId="77777777"/>
    <w:p w:rsidR="00182C2A" w:rsidRPr="00B0443E" w:rsidP="00B0443E" w14:paraId="70BEE52F" w14:textId="77777777">
      <w:pPr>
        <w:pStyle w:val="Heading3"/>
      </w:pPr>
      <w:bookmarkStart w:id="4" w:name="_Acetylsalisylsyre_(ASA)_profylakse:"/>
      <w:bookmarkEnd w:id="4"/>
      <w:r w:rsidRPr="00B0443E">
        <w:t>Acetylsalisylsyre (ASA) profylakse</w:t>
      </w:r>
      <w:r w:rsidRPr="00B0443E" w:rsidR="00F1722D">
        <w:t>:</w:t>
      </w:r>
    </w:p>
    <w:p w:rsidR="00182C2A" w:rsidRPr="00182C2A" w:rsidP="00182C2A" w14:paraId="70BEE530" w14:textId="77777777">
      <w:pPr>
        <w:rPr>
          <w:bCs/>
        </w:rPr>
      </w:pPr>
      <w:r w:rsidRPr="00182C2A">
        <w:rPr>
          <w:bCs/>
        </w:rPr>
        <w:t>Kvinner med høy risiko for preeklampsi (se under) anbefales inntak av 75mg acetylsalisylsyre (ASA) per os om kvelden fra 12 uker og frem ti</w:t>
      </w:r>
      <w:r w:rsidRPr="00182C2A">
        <w:rPr>
          <w:bCs/>
        </w:rPr>
        <w:t>l fødsel.</w:t>
      </w:r>
    </w:p>
    <w:p w:rsidR="00182C2A" w:rsidRPr="00182C2A" w:rsidP="00F555A8" w14:paraId="70BEE531" w14:textId="77777777">
      <w:pPr>
        <w:numPr>
          <w:ilvl w:val="0"/>
          <w:numId w:val="27"/>
        </w:numPr>
        <w:contextualSpacing/>
        <w:rPr>
          <w:bCs/>
        </w:rPr>
      </w:pPr>
      <w:r w:rsidRPr="00182C2A">
        <w:rPr>
          <w:bCs/>
        </w:rPr>
        <w:t>Kvinner har høy risiko for preeklampsi dersom de har EN eller flere av følgende risikofaktorer:</w:t>
      </w:r>
    </w:p>
    <w:p w:rsidR="00182C2A" w:rsidRPr="00182C2A" w:rsidP="00F555A8" w14:paraId="70BEE532" w14:textId="77777777">
      <w:pPr>
        <w:numPr>
          <w:ilvl w:val="0"/>
          <w:numId w:val="25"/>
        </w:numPr>
        <w:tabs>
          <w:tab w:val="num" w:pos="720"/>
        </w:tabs>
        <w:rPr>
          <w:bCs/>
        </w:rPr>
      </w:pPr>
      <w:r w:rsidRPr="00182C2A">
        <w:rPr>
          <w:bCs/>
        </w:rPr>
        <w:t xml:space="preserve">Preeklampsi i tidligere svangerskap (spesielt ved </w:t>
      </w:r>
      <w:r w:rsidRPr="00182C2A">
        <w:rPr>
          <w:bCs/>
        </w:rPr>
        <w:t>preterm</w:t>
      </w:r>
      <w:r w:rsidRPr="00182C2A">
        <w:rPr>
          <w:bCs/>
        </w:rPr>
        <w:t xml:space="preserve"> forløsning &lt;34-36 uker)</w:t>
      </w:r>
    </w:p>
    <w:p w:rsidR="00182C2A" w:rsidRPr="00182C2A" w:rsidP="00F555A8" w14:paraId="70BEE533" w14:textId="77777777">
      <w:pPr>
        <w:numPr>
          <w:ilvl w:val="0"/>
          <w:numId w:val="25"/>
        </w:numPr>
        <w:tabs>
          <w:tab w:val="num" w:pos="720"/>
        </w:tabs>
        <w:rPr>
          <w:bCs/>
        </w:rPr>
      </w:pPr>
      <w:r w:rsidRPr="00182C2A">
        <w:rPr>
          <w:bCs/>
        </w:rPr>
        <w:t>Kronisk nyresykdom/nyretransplanterte gravide</w:t>
      </w:r>
    </w:p>
    <w:p w:rsidR="00182C2A" w:rsidRPr="00182C2A" w:rsidP="00F555A8" w14:paraId="70BEE534" w14:textId="77777777">
      <w:pPr>
        <w:numPr>
          <w:ilvl w:val="0"/>
          <w:numId w:val="25"/>
        </w:numPr>
        <w:tabs>
          <w:tab w:val="num" w:pos="720"/>
        </w:tabs>
        <w:rPr>
          <w:bCs/>
        </w:rPr>
      </w:pPr>
      <w:r w:rsidRPr="00182C2A">
        <w:rPr>
          <w:bCs/>
        </w:rPr>
        <w:t>Autoimmun</w:t>
      </w:r>
      <w:r w:rsidRPr="00182C2A">
        <w:rPr>
          <w:bCs/>
        </w:rPr>
        <w:t xml:space="preserve"> sykdom slik </w:t>
      </w:r>
      <w:r w:rsidRPr="00182C2A">
        <w:rPr>
          <w:bCs/>
        </w:rPr>
        <w:t>som antifosfolipid-syndrom/SLE*</w:t>
      </w:r>
    </w:p>
    <w:p w:rsidR="00182C2A" w:rsidRPr="00182C2A" w:rsidP="00F555A8" w14:paraId="70BEE535" w14:textId="77777777">
      <w:pPr>
        <w:numPr>
          <w:ilvl w:val="0"/>
          <w:numId w:val="25"/>
        </w:numPr>
        <w:tabs>
          <w:tab w:val="num" w:pos="720"/>
        </w:tabs>
        <w:rPr>
          <w:bCs/>
        </w:rPr>
      </w:pPr>
      <w:r w:rsidRPr="00182C2A">
        <w:rPr>
          <w:bCs/>
        </w:rPr>
        <w:t xml:space="preserve">Pregestasjonell diabetes </w:t>
      </w:r>
      <w:r w:rsidRPr="00182C2A">
        <w:rPr>
          <w:bCs/>
        </w:rPr>
        <w:t>mellitus</w:t>
      </w:r>
    </w:p>
    <w:p w:rsidR="00182C2A" w:rsidRPr="00182C2A" w:rsidP="00F555A8" w14:paraId="70BEE536" w14:textId="77777777">
      <w:pPr>
        <w:numPr>
          <w:ilvl w:val="0"/>
          <w:numId w:val="25"/>
        </w:numPr>
        <w:tabs>
          <w:tab w:val="num" w:pos="720"/>
        </w:tabs>
        <w:rPr>
          <w:bCs/>
        </w:rPr>
      </w:pPr>
      <w:r w:rsidRPr="00182C2A">
        <w:rPr>
          <w:bCs/>
        </w:rPr>
        <w:t xml:space="preserve">Kronisk hypertensjon.  </w:t>
      </w:r>
    </w:p>
    <w:p w:rsidR="00182C2A" w:rsidRPr="00182C2A" w:rsidP="00F555A8" w14:paraId="70BEE537" w14:textId="77777777">
      <w:pPr>
        <w:numPr>
          <w:ilvl w:val="0"/>
          <w:numId w:val="25"/>
        </w:numPr>
        <w:rPr>
          <w:b/>
          <w:bCs/>
        </w:rPr>
      </w:pPr>
      <w:r w:rsidRPr="00182C2A">
        <w:rPr>
          <w:bCs/>
        </w:rPr>
        <w:t xml:space="preserve">Gravid med assistert befruktning etter eggdonasjon </w:t>
      </w:r>
      <w:r w:rsidRPr="00182C2A">
        <w:rPr>
          <w:b/>
          <w:bCs/>
        </w:rPr>
        <w:t> </w:t>
      </w:r>
    </w:p>
    <w:p w:rsidR="00182C2A" w:rsidRPr="00182C2A" w:rsidP="00F555A8" w14:paraId="70BEE538" w14:textId="77777777">
      <w:pPr>
        <w:numPr>
          <w:ilvl w:val="0"/>
          <w:numId w:val="26"/>
        </w:numPr>
        <w:contextualSpacing/>
        <w:rPr>
          <w:bCs/>
        </w:rPr>
      </w:pPr>
      <w:r w:rsidRPr="00182C2A">
        <w:rPr>
          <w:bCs/>
        </w:rPr>
        <w:t>Kvinner har høy risiko for preeklampsi dersom de har TO eller flere av følgende risikofaktorer:</w:t>
      </w:r>
    </w:p>
    <w:p w:rsidR="00182C2A" w:rsidRPr="00182C2A" w:rsidP="00F555A8" w14:paraId="70BEE539" w14:textId="77777777">
      <w:pPr>
        <w:numPr>
          <w:ilvl w:val="1"/>
          <w:numId w:val="26"/>
        </w:numPr>
        <w:rPr>
          <w:bCs/>
        </w:rPr>
      </w:pPr>
      <w:r w:rsidRPr="00182C2A">
        <w:rPr>
          <w:bCs/>
        </w:rPr>
        <w:t>Primigravida</w:t>
      </w:r>
    </w:p>
    <w:p w:rsidR="00182C2A" w:rsidRPr="00182C2A" w:rsidP="00F555A8" w14:paraId="70BEE53A" w14:textId="77777777">
      <w:pPr>
        <w:numPr>
          <w:ilvl w:val="1"/>
          <w:numId w:val="26"/>
        </w:numPr>
        <w:rPr>
          <w:bCs/>
        </w:rPr>
      </w:pPr>
      <w:r w:rsidRPr="00182C2A">
        <w:rPr>
          <w:bCs/>
        </w:rPr>
        <w:t>Mors</w:t>
      </w:r>
      <w:r w:rsidRPr="00182C2A">
        <w:rPr>
          <w:bCs/>
        </w:rPr>
        <w:t xml:space="preserve"> alder &gt;40</w:t>
      </w:r>
    </w:p>
    <w:p w:rsidR="00182C2A" w:rsidRPr="00182C2A" w:rsidP="00F555A8" w14:paraId="70BEE53B" w14:textId="77777777">
      <w:pPr>
        <w:numPr>
          <w:ilvl w:val="1"/>
          <w:numId w:val="26"/>
        </w:numPr>
        <w:rPr>
          <w:bCs/>
        </w:rPr>
      </w:pPr>
      <w:r w:rsidRPr="00182C2A">
        <w:rPr>
          <w:bCs/>
        </w:rPr>
        <w:t>&gt;10 år fra forrige graviditet</w:t>
      </w:r>
    </w:p>
    <w:p w:rsidR="00182C2A" w:rsidRPr="00182C2A" w:rsidP="00F555A8" w14:paraId="70BEE53C" w14:textId="77777777">
      <w:pPr>
        <w:numPr>
          <w:ilvl w:val="1"/>
          <w:numId w:val="26"/>
        </w:numPr>
        <w:rPr>
          <w:bCs/>
        </w:rPr>
      </w:pPr>
      <w:r w:rsidRPr="00182C2A">
        <w:rPr>
          <w:bCs/>
        </w:rPr>
        <w:t>Fedme: BMI før svangerskap eller første svangerskapskontroll &gt;35 kg/m2</w:t>
      </w:r>
    </w:p>
    <w:p w:rsidR="00182C2A" w:rsidRPr="00182C2A" w:rsidP="00F555A8" w14:paraId="70BEE53D" w14:textId="77777777">
      <w:pPr>
        <w:numPr>
          <w:ilvl w:val="1"/>
          <w:numId w:val="26"/>
        </w:numPr>
        <w:rPr>
          <w:bCs/>
        </w:rPr>
      </w:pPr>
      <w:r w:rsidRPr="00182C2A">
        <w:rPr>
          <w:bCs/>
        </w:rPr>
        <w:t xml:space="preserve">Flerlingsvangerskap  </w:t>
      </w:r>
    </w:p>
    <w:p w:rsidR="00570A07" w:rsidRPr="00570A07" w:rsidP="00570A07" w14:paraId="3C9F9D9D" w14:textId="02D80B55">
      <w:pPr>
        <w:ind w:left="7090" w:firstLine="709"/>
      </w:pPr>
      <w:r>
        <w:t xml:space="preserve">        </w:t>
      </w:r>
      <w:hyperlink w:anchor="_Fremgangsmåte" w:history="1">
        <w:r w:rsidRPr="00570A07">
          <w:rPr>
            <w:rStyle w:val="Hyperlink"/>
          </w:rPr>
          <w:t>(Tilbake til fø</w:t>
        </w:r>
        <w:r w:rsidRPr="00570A07">
          <w:rPr>
            <w:rStyle w:val="Hyperlink"/>
          </w:rPr>
          <w:t>r</w:t>
        </w:r>
        <w:r w:rsidRPr="00570A07">
          <w:rPr>
            <w:rStyle w:val="Hyperlink"/>
          </w:rPr>
          <w:t>ste side)</w:t>
        </w:r>
      </w:hyperlink>
    </w:p>
    <w:p w:rsidR="00182C2A" w:rsidRPr="00182C2A" w:rsidP="00570A07" w14:paraId="70BEE53E" w14:textId="77777777">
      <w:pPr>
        <w:ind w:left="7799"/>
        <w:rPr>
          <w:b/>
          <w:bCs/>
        </w:rPr>
      </w:pPr>
    </w:p>
    <w:p w:rsidR="00182C2A" w:rsidRPr="00A6563B" w:rsidP="00182C2A" w14:paraId="70BEE53F" w14:textId="77777777">
      <w:pPr>
        <w:rPr>
          <w:bCs/>
        </w:rPr>
      </w:pPr>
      <w:r w:rsidRPr="00182C2A">
        <w:rPr>
          <w:bCs/>
        </w:rPr>
        <w:t xml:space="preserve">*Gravide med SLE (systemisk lupus </w:t>
      </w:r>
      <w:r w:rsidRPr="00182C2A">
        <w:rPr>
          <w:bCs/>
        </w:rPr>
        <w:t>erythematosus</w:t>
      </w:r>
      <w:r w:rsidRPr="00182C2A">
        <w:rPr>
          <w:bCs/>
        </w:rPr>
        <w:t>) og fosfolipidantistoffer eller antifosfolipidsyndrom bør bruke lavmoleky</w:t>
      </w:r>
      <w:r w:rsidRPr="00182C2A">
        <w:rPr>
          <w:bCs/>
        </w:rPr>
        <w:t xml:space="preserve">lært heparin i tillegg til ASA  se  </w:t>
      </w:r>
      <w:hyperlink r:id="rId8" w:tooltip="XDF05175 - dok05175.docx" w:history="1">
        <w:r w:rsidRPr="00182C2A">
          <w:rPr>
            <w:bCs/>
            <w:color w:val="0000FF"/>
            <w:u w:val="single"/>
          </w:rPr>
          <w:fldChar w:fldCharType="begin" w:fldLock="1"/>
        </w:r>
        <w:r w:rsidRPr="00182C2A">
          <w:rPr>
            <w:bCs/>
            <w:color w:val="0000FF"/>
            <w:u w:val="single"/>
          </w:rPr>
          <w:instrText xml:space="preserve"> DOCPROPERTY XDT05175 \*charformat \* MERGEFORMAT </w:instrText>
        </w:r>
        <w:r w:rsidRPr="00182C2A">
          <w:rPr>
            <w:bCs/>
            <w:color w:val="0000FF"/>
            <w:u w:val="single"/>
          </w:rPr>
          <w:fldChar w:fldCharType="separate"/>
        </w:r>
        <w:r w:rsidRPr="00182C2A">
          <w:rPr>
            <w:bCs/>
            <w:color w:val="0000FF"/>
            <w:u w:val="single"/>
          </w:rPr>
          <w:t>Revmatisk inflammatorisk sykdom hos gravide</w:t>
        </w:r>
        <w:r w:rsidRPr="00182C2A">
          <w:rPr>
            <w:bCs/>
            <w:color w:val="0000FF"/>
            <w:u w:val="single"/>
          </w:rPr>
          <w:fldChar w:fldCharType="end"/>
        </w:r>
      </w:hyperlink>
      <w:r w:rsidRPr="00182C2A">
        <w:rPr>
          <w:bCs/>
        </w:rPr>
        <w:t>. Ved samtidig br</w:t>
      </w:r>
      <w:r w:rsidRPr="00182C2A">
        <w:rPr>
          <w:bCs/>
        </w:rPr>
        <w:t>uk av ASA og lavmolekylært heparin, seponeres ASA i uke 36.</w:t>
      </w:r>
    </w:p>
    <w:p w:rsidR="00182C2A" w:rsidRPr="00182C2A" w:rsidP="00182C2A" w14:paraId="70BEE540" w14:textId="77777777">
      <w:pPr>
        <w:rPr>
          <w:b/>
          <w:bCs/>
        </w:rPr>
      </w:pPr>
    </w:p>
    <w:p w:rsidR="00182C2A" w:rsidRPr="00F1722D" w:rsidP="00182C2A" w14:paraId="70BEE541" w14:textId="77777777">
      <w:pPr>
        <w:rPr>
          <w:bCs/>
          <w:u w:val="single"/>
        </w:rPr>
      </w:pPr>
      <w:r w:rsidRPr="00F1722D">
        <w:rPr>
          <w:bCs/>
          <w:u w:val="single"/>
        </w:rPr>
        <w:t>Forekomst</w:t>
      </w:r>
    </w:p>
    <w:p w:rsidR="00182C2A" w:rsidRPr="00182C2A" w:rsidP="00182C2A" w14:paraId="70BEE542" w14:textId="77777777">
      <w:r w:rsidRPr="00182C2A">
        <w:rPr>
          <w:bCs/>
          <w:i/>
        </w:rPr>
        <w:t>Hypertensive svangerskapskomplikasjoner</w:t>
      </w:r>
      <w:r w:rsidRPr="00182C2A">
        <w:t xml:space="preserve"> sees hos 7-10 % av alle gravide i Norge:</w:t>
      </w:r>
    </w:p>
    <w:p w:rsidR="00182C2A" w:rsidRPr="00182C2A" w:rsidP="00182C2A" w14:paraId="70BEE543" w14:textId="77777777">
      <w:r w:rsidRPr="00182C2A">
        <w:t>Kronisk hypertensjon: 1-2 %, Svangerskapshypertensjon: 4-5 %, Preeklampsi: 3 %.</w:t>
      </w:r>
    </w:p>
    <w:p w:rsidR="00182C2A" w:rsidRPr="00182C2A" w:rsidP="00182C2A" w14:paraId="70BEE544" w14:textId="77777777">
      <w:r w:rsidRPr="00182C2A">
        <w:rPr>
          <w:bCs/>
          <w:i/>
        </w:rPr>
        <w:t>Eklampsi</w:t>
      </w:r>
      <w:r w:rsidRPr="00182C2A">
        <w:rPr>
          <w:i/>
        </w:rPr>
        <w:t>:</w:t>
      </w:r>
      <w:r w:rsidRPr="00182C2A">
        <w:t xml:space="preserve"> Insidens 5/10 000 fødsler. </w:t>
      </w:r>
    </w:p>
    <w:p w:rsidR="00F1722D" w:rsidRPr="00182C2A" w:rsidP="00182C2A" w14:paraId="70BEE545" w14:textId="77777777"/>
    <w:p w:rsidR="00182C2A" w:rsidRPr="00F1722D" w:rsidP="00182C2A" w14:paraId="70BEE546" w14:textId="77777777">
      <w:pPr>
        <w:rPr>
          <w:u w:val="single"/>
        </w:rPr>
      </w:pPr>
      <w:r w:rsidRPr="00F1722D">
        <w:rPr>
          <w:u w:val="single"/>
        </w:rPr>
        <w:t>Risikofaktorer for preeklampsi</w:t>
      </w:r>
    </w:p>
    <w:p w:rsidR="00182C2A" w:rsidRPr="00F1722D" w:rsidP="00182C2A" w14:paraId="70BEE547" w14:textId="77777777">
      <w:r w:rsidRPr="00F1722D">
        <w:t>Pregesatsjonelle</w:t>
      </w:r>
      <w:r w:rsidRPr="00F1722D">
        <w:t>:</w:t>
      </w:r>
    </w:p>
    <w:p w:rsidR="00182C2A" w:rsidRPr="00182C2A" w:rsidP="00F555A8" w14:paraId="70BEE548" w14:textId="77777777">
      <w:pPr>
        <w:numPr>
          <w:ilvl w:val="0"/>
          <w:numId w:val="21"/>
        </w:numPr>
        <w:contextualSpacing/>
      </w:pPr>
      <w:r w:rsidRPr="00182C2A">
        <w:t>Tidligere preeklampsi</w:t>
      </w:r>
    </w:p>
    <w:p w:rsidR="00182C2A" w:rsidRPr="00182C2A" w:rsidP="00F555A8" w14:paraId="70BEE549" w14:textId="77777777">
      <w:pPr>
        <w:numPr>
          <w:ilvl w:val="0"/>
          <w:numId w:val="21"/>
        </w:numPr>
        <w:contextualSpacing/>
      </w:pPr>
      <w:r w:rsidRPr="00182C2A">
        <w:t>Kronisk hypertensjon</w:t>
      </w:r>
    </w:p>
    <w:p w:rsidR="00182C2A" w:rsidRPr="00182C2A" w:rsidP="00F555A8" w14:paraId="70BEE54A" w14:textId="77777777">
      <w:pPr>
        <w:numPr>
          <w:ilvl w:val="0"/>
          <w:numId w:val="21"/>
        </w:numPr>
        <w:contextualSpacing/>
      </w:pPr>
      <w:r w:rsidRPr="00182C2A">
        <w:t>Nyresykdom (inklusive nyretransplantasjon)</w:t>
      </w:r>
    </w:p>
    <w:p w:rsidR="00182C2A" w:rsidRPr="00182C2A" w:rsidP="00F555A8" w14:paraId="70BEE54B" w14:textId="77777777">
      <w:pPr>
        <w:numPr>
          <w:ilvl w:val="0"/>
          <w:numId w:val="21"/>
        </w:numPr>
        <w:contextualSpacing/>
      </w:pPr>
      <w:r w:rsidRPr="00182C2A">
        <w:t>Primigraviditet</w:t>
      </w:r>
    </w:p>
    <w:p w:rsidR="00182C2A" w:rsidRPr="00182C2A" w:rsidP="00F555A8" w14:paraId="70BEE54C" w14:textId="77777777">
      <w:pPr>
        <w:numPr>
          <w:ilvl w:val="0"/>
          <w:numId w:val="21"/>
        </w:numPr>
        <w:contextualSpacing/>
      </w:pPr>
      <w:r w:rsidRPr="00182C2A">
        <w:t>Maternell overvekt (risiko øker lineært fra BMI 28 kg/m2)</w:t>
      </w:r>
    </w:p>
    <w:p w:rsidR="00182C2A" w:rsidRPr="00182C2A" w:rsidP="00F555A8" w14:paraId="70BEE54D" w14:textId="77777777">
      <w:pPr>
        <w:numPr>
          <w:ilvl w:val="0"/>
          <w:numId w:val="21"/>
        </w:numPr>
        <w:contextualSpacing/>
      </w:pPr>
      <w:r w:rsidRPr="00182C2A">
        <w:t>Autoimmune</w:t>
      </w:r>
      <w:r w:rsidRPr="00182C2A">
        <w:t xml:space="preserve"> </w:t>
      </w:r>
      <w:r w:rsidRPr="00182C2A">
        <w:t xml:space="preserve">sykdommer (eks. systemisk lupus </w:t>
      </w:r>
      <w:r w:rsidRPr="00182C2A">
        <w:t>erythematosus</w:t>
      </w:r>
      <w:r w:rsidRPr="00182C2A">
        <w:t xml:space="preserve"> og antifosfolipid-syndrom)</w:t>
      </w:r>
    </w:p>
    <w:p w:rsidR="00182C2A" w:rsidRPr="00182C2A" w:rsidP="00F555A8" w14:paraId="70BEE54E" w14:textId="77777777">
      <w:pPr>
        <w:numPr>
          <w:ilvl w:val="0"/>
          <w:numId w:val="21"/>
        </w:numPr>
        <w:contextualSpacing/>
      </w:pPr>
      <w:r w:rsidRPr="00182C2A">
        <w:t xml:space="preserve">Kort tid fra første samleie med barnefar til svangerskapet </w:t>
      </w:r>
    </w:p>
    <w:p w:rsidR="00182C2A" w:rsidRPr="00182C2A" w:rsidP="00F555A8" w14:paraId="70BEE54F" w14:textId="77777777">
      <w:pPr>
        <w:numPr>
          <w:ilvl w:val="0"/>
          <w:numId w:val="21"/>
        </w:numPr>
        <w:contextualSpacing/>
      </w:pPr>
      <w:r w:rsidRPr="00182C2A">
        <w:t>Lang tid fra forrige svangerskap (&gt;10 år)</w:t>
      </w:r>
    </w:p>
    <w:p w:rsidR="00182C2A" w:rsidRPr="00182C2A" w:rsidP="00F555A8" w14:paraId="70BEE550" w14:textId="77777777">
      <w:pPr>
        <w:numPr>
          <w:ilvl w:val="0"/>
          <w:numId w:val="21"/>
        </w:numPr>
        <w:contextualSpacing/>
      </w:pPr>
      <w:r w:rsidRPr="00182C2A">
        <w:t>Kvinner med genetisk afrikansk bakgrunn</w:t>
      </w:r>
    </w:p>
    <w:p w:rsidR="00182C2A" w:rsidRPr="00182C2A" w:rsidP="00F555A8" w14:paraId="70BEE551" w14:textId="77777777">
      <w:pPr>
        <w:numPr>
          <w:ilvl w:val="0"/>
          <w:numId w:val="21"/>
        </w:numPr>
        <w:contextualSpacing/>
      </w:pPr>
      <w:r w:rsidRPr="00182C2A">
        <w:t>Arv: preeklampsi hos mor/søstre</w:t>
      </w:r>
    </w:p>
    <w:p w:rsidR="00182C2A" w:rsidRPr="00F1722D" w:rsidP="00182C2A" w14:paraId="70BEE552" w14:textId="77777777">
      <w:r w:rsidRPr="00F1722D">
        <w:t>Gestasjon</w:t>
      </w:r>
      <w:r w:rsidRPr="00F1722D">
        <w:t>elle</w:t>
      </w:r>
      <w:r w:rsidRPr="00F1722D">
        <w:t>:</w:t>
      </w:r>
    </w:p>
    <w:p w:rsidR="00182C2A" w:rsidRPr="00182C2A" w:rsidP="00F555A8" w14:paraId="70BEE553" w14:textId="77777777">
      <w:pPr>
        <w:numPr>
          <w:ilvl w:val="0"/>
          <w:numId w:val="22"/>
        </w:numPr>
        <w:contextualSpacing/>
      </w:pPr>
      <w:r w:rsidRPr="00182C2A">
        <w:t>Flerlinger</w:t>
      </w:r>
    </w:p>
    <w:p w:rsidR="00182C2A" w:rsidRPr="00182C2A" w:rsidP="00F555A8" w14:paraId="70BEE554" w14:textId="77777777">
      <w:pPr>
        <w:numPr>
          <w:ilvl w:val="0"/>
          <w:numId w:val="22"/>
        </w:numPr>
        <w:contextualSpacing/>
      </w:pPr>
      <w:r w:rsidRPr="00182C2A">
        <w:t>IUGR</w:t>
      </w:r>
    </w:p>
    <w:p w:rsidR="00182C2A" w:rsidRPr="00182C2A" w:rsidP="00F555A8" w14:paraId="70BEE555" w14:textId="77777777">
      <w:pPr>
        <w:numPr>
          <w:ilvl w:val="0"/>
          <w:numId w:val="22"/>
        </w:numPr>
        <w:contextualSpacing/>
      </w:pPr>
      <w:r w:rsidRPr="00182C2A">
        <w:t>Arteria</w:t>
      </w:r>
      <w:r w:rsidRPr="00182C2A">
        <w:t xml:space="preserve"> </w:t>
      </w:r>
      <w:r w:rsidRPr="00182C2A">
        <w:t>Uterina</w:t>
      </w:r>
      <w:r w:rsidRPr="00182C2A">
        <w:t xml:space="preserve"> </w:t>
      </w:r>
      <w:r w:rsidRPr="00182C2A">
        <w:t>notch</w:t>
      </w:r>
      <w:r w:rsidRPr="00182C2A">
        <w:t>/økt PI</w:t>
      </w:r>
    </w:p>
    <w:p w:rsidR="00182C2A" w:rsidRPr="00182C2A" w:rsidP="00F555A8" w14:paraId="70BEE556" w14:textId="77777777">
      <w:pPr>
        <w:numPr>
          <w:ilvl w:val="0"/>
          <w:numId w:val="22"/>
        </w:numPr>
        <w:contextualSpacing/>
        <w:rPr>
          <w:lang w:val="en-US"/>
        </w:rPr>
      </w:pPr>
      <w:r w:rsidRPr="00182C2A">
        <w:rPr>
          <w:lang w:val="en-US"/>
        </w:rPr>
        <w:t>Lavt</w:t>
      </w:r>
      <w:r w:rsidRPr="00182C2A">
        <w:rPr>
          <w:lang w:val="en-US"/>
        </w:rPr>
        <w:t xml:space="preserve"> </w:t>
      </w:r>
      <w:r w:rsidRPr="00182C2A">
        <w:rPr>
          <w:lang w:val="en-US"/>
        </w:rPr>
        <w:t>nivå</w:t>
      </w:r>
      <w:r w:rsidRPr="00182C2A">
        <w:rPr>
          <w:lang w:val="en-US"/>
        </w:rPr>
        <w:t xml:space="preserve"> </w:t>
      </w:r>
      <w:r w:rsidRPr="00182C2A">
        <w:rPr>
          <w:lang w:val="en-US"/>
        </w:rPr>
        <w:t>av</w:t>
      </w:r>
      <w:r w:rsidRPr="00182C2A">
        <w:rPr>
          <w:lang w:val="en-US"/>
        </w:rPr>
        <w:t xml:space="preserve"> Placental Growth Factor (PIGF)</w:t>
      </w:r>
    </w:p>
    <w:p w:rsidR="00182C2A" w:rsidP="00182C2A" w14:paraId="70BEE557" w14:textId="77777777">
      <w:pPr>
        <w:numPr>
          <w:ilvl w:val="0"/>
          <w:numId w:val="22"/>
        </w:numPr>
        <w:contextualSpacing/>
      </w:pPr>
      <w:r w:rsidRPr="00182C2A">
        <w:t>Gravid etter assistert befruktning med eggdonasjon</w:t>
      </w:r>
    </w:p>
    <w:p w:rsidR="00F1722D" w:rsidRPr="00182C2A" w:rsidP="00182C2A" w14:paraId="70BEE558" w14:textId="77777777"/>
    <w:p w:rsidR="00182C2A" w:rsidRPr="00F1722D" w:rsidP="00182C2A" w14:paraId="70BEE559" w14:textId="77777777">
      <w:pPr>
        <w:rPr>
          <w:bCs/>
          <w:u w:val="single"/>
        </w:rPr>
      </w:pPr>
      <w:r w:rsidRPr="00F1722D">
        <w:rPr>
          <w:bCs/>
          <w:u w:val="single"/>
        </w:rPr>
        <w:t xml:space="preserve">Differensialdiagnoser til alvorlig </w:t>
      </w:r>
      <w:r w:rsidRPr="00F1722D">
        <w:rPr>
          <w:bCs/>
          <w:u w:val="single"/>
        </w:rPr>
        <w:t>preklampsi</w:t>
      </w:r>
      <w:r w:rsidRPr="00F1722D">
        <w:rPr>
          <w:bCs/>
          <w:u w:val="single"/>
        </w:rPr>
        <w:t xml:space="preserve"> og HELLP-syndrom kan være</w:t>
      </w:r>
    </w:p>
    <w:p w:rsidR="00182C2A" w:rsidRPr="00182C2A" w:rsidP="00F555A8" w14:paraId="70BEE55A" w14:textId="77777777">
      <w:pPr>
        <w:numPr>
          <w:ilvl w:val="0"/>
          <w:numId w:val="24"/>
        </w:numPr>
      </w:pPr>
      <w:r w:rsidRPr="00182C2A">
        <w:t>Nyresykdom</w:t>
      </w:r>
    </w:p>
    <w:p w:rsidR="00182C2A" w:rsidRPr="00182C2A" w:rsidP="00F555A8" w14:paraId="70BEE55B" w14:textId="77777777">
      <w:pPr>
        <w:numPr>
          <w:ilvl w:val="0"/>
          <w:numId w:val="24"/>
        </w:numPr>
      </w:pPr>
      <w:r w:rsidRPr="00182C2A">
        <w:t>Hepatitt (</w:t>
      </w:r>
      <w:r w:rsidRPr="00182C2A">
        <w:t>autoimmun</w:t>
      </w:r>
      <w:r w:rsidRPr="00182C2A">
        <w:t xml:space="preserve"> og </w:t>
      </w:r>
      <w:r w:rsidRPr="00182C2A">
        <w:t>infeksiøs)</w:t>
      </w:r>
    </w:p>
    <w:p w:rsidR="00182C2A" w:rsidRPr="00182C2A" w:rsidP="00F555A8" w14:paraId="70BEE55C" w14:textId="77777777">
      <w:pPr>
        <w:numPr>
          <w:ilvl w:val="0"/>
          <w:numId w:val="24"/>
        </w:numPr>
      </w:pPr>
      <w:r w:rsidRPr="00182C2A">
        <w:t>Gastroenteritt/gastritt/ulcus</w:t>
      </w:r>
    </w:p>
    <w:p w:rsidR="00182C2A" w:rsidRPr="00182C2A" w:rsidP="00F555A8" w14:paraId="70BEE55D" w14:textId="77777777">
      <w:pPr>
        <w:numPr>
          <w:ilvl w:val="0"/>
          <w:numId w:val="24"/>
        </w:numPr>
      </w:pPr>
      <w:r w:rsidRPr="00182C2A">
        <w:t>Gallesykdom/pankreatitt</w:t>
      </w:r>
    </w:p>
    <w:p w:rsidR="00182C2A" w:rsidRPr="00182C2A" w:rsidP="00F555A8" w14:paraId="70BEE55E" w14:textId="77777777">
      <w:pPr>
        <w:numPr>
          <w:ilvl w:val="0"/>
          <w:numId w:val="24"/>
        </w:numPr>
      </w:pPr>
      <w:r w:rsidRPr="00182C2A">
        <w:t>Forverring av SLE</w:t>
      </w:r>
    </w:p>
    <w:p w:rsidR="00182C2A" w:rsidRPr="00182C2A" w:rsidP="00F555A8" w14:paraId="70BEE55F" w14:textId="77777777">
      <w:pPr>
        <w:numPr>
          <w:ilvl w:val="0"/>
          <w:numId w:val="24"/>
        </w:numPr>
      </w:pPr>
      <w:r w:rsidRPr="00182C2A">
        <w:t>Akutt fettlever i graviditet (AFLP)</w:t>
      </w:r>
    </w:p>
    <w:p w:rsidR="00182C2A" w:rsidRPr="00182C2A" w:rsidP="00F555A8" w14:paraId="70BEE560" w14:textId="77777777">
      <w:pPr>
        <w:numPr>
          <w:ilvl w:val="0"/>
          <w:numId w:val="24"/>
        </w:numPr>
      </w:pPr>
      <w:r w:rsidRPr="00182C2A">
        <w:t>Hemolytisk uremisk syndrom (HUS)</w:t>
      </w:r>
    </w:p>
    <w:p w:rsidR="00182C2A" w:rsidRPr="00182C2A" w:rsidP="00F555A8" w14:paraId="70BEE561" w14:textId="77777777">
      <w:pPr>
        <w:numPr>
          <w:ilvl w:val="0"/>
          <w:numId w:val="24"/>
        </w:numPr>
      </w:pPr>
      <w:r w:rsidRPr="00182C2A">
        <w:t xml:space="preserve">Trombotisk </w:t>
      </w:r>
      <w:r w:rsidRPr="00182C2A">
        <w:t>trombocytopenisk</w:t>
      </w:r>
      <w:r w:rsidRPr="00182C2A">
        <w:t xml:space="preserve"> </w:t>
      </w:r>
      <w:r w:rsidRPr="00182C2A">
        <w:t>purpura</w:t>
      </w:r>
      <w:r w:rsidRPr="00182C2A">
        <w:t xml:space="preserve"> (TTP), </w:t>
      </w:r>
      <w:r w:rsidRPr="00182C2A">
        <w:t>trombocytopenier</w:t>
      </w:r>
      <w:r w:rsidRPr="00182C2A">
        <w:t xml:space="preserve"> ved </w:t>
      </w:r>
      <w:r w:rsidRPr="00182C2A">
        <w:t>autoimmunitet</w:t>
      </w:r>
    </w:p>
    <w:p w:rsidR="00182C2A" w:rsidRPr="00182C2A" w:rsidP="00F555A8" w14:paraId="70BEE562" w14:textId="77777777">
      <w:pPr>
        <w:numPr>
          <w:ilvl w:val="0"/>
          <w:numId w:val="24"/>
        </w:numPr>
      </w:pPr>
      <w:r w:rsidRPr="00182C2A">
        <w:t xml:space="preserve">Appendisitt/andre årsaker </w:t>
      </w:r>
      <w:r w:rsidRPr="00182C2A">
        <w:t>til akutt abdomen</w:t>
      </w:r>
    </w:p>
    <w:p w:rsidR="00182C2A" w:rsidRPr="00182C2A" w:rsidP="00F555A8" w14:paraId="70BEE563" w14:textId="77777777">
      <w:pPr>
        <w:numPr>
          <w:ilvl w:val="0"/>
          <w:numId w:val="24"/>
        </w:numPr>
      </w:pPr>
      <w:r w:rsidRPr="00182C2A">
        <w:t>Migrene (dersom debuterer i svangerskapet)</w:t>
      </w:r>
    </w:p>
    <w:p w:rsidR="00182C2A" w:rsidRPr="00182C2A" w:rsidP="00F555A8" w14:paraId="70BEE564" w14:textId="77777777">
      <w:pPr>
        <w:numPr>
          <w:ilvl w:val="0"/>
          <w:numId w:val="24"/>
        </w:numPr>
      </w:pPr>
      <w:r w:rsidRPr="00182C2A">
        <w:t xml:space="preserve">Infeksjoner, særlig ved nyreaffeksjon (f.eks. </w:t>
      </w:r>
      <w:r w:rsidRPr="00182C2A">
        <w:t>Hantavirus</w:t>
      </w:r>
      <w:r w:rsidRPr="00182C2A">
        <w:t>, CMV etc.)</w:t>
      </w:r>
    </w:p>
    <w:p w:rsidR="00182C2A" w:rsidRPr="00182C2A" w:rsidP="00182C2A" w14:paraId="70BEE565" w14:textId="77777777">
      <w:pPr>
        <w:ind w:left="720"/>
      </w:pPr>
    </w:p>
    <w:p w:rsidR="00182C2A" w:rsidRPr="00182C2A" w:rsidP="00182C2A" w14:paraId="70BEE566" w14:textId="77777777">
      <w:r w:rsidRPr="00182C2A">
        <w:t xml:space="preserve">Ved diagnostisering av preeklampsi hos pasienter med </w:t>
      </w:r>
      <w:r w:rsidRPr="00182C2A">
        <w:t>proteinurisk</w:t>
      </w:r>
      <w:r w:rsidRPr="00182C2A">
        <w:t xml:space="preserve"> </w:t>
      </w:r>
      <w:r w:rsidRPr="00182C2A">
        <w:t>nefropati</w:t>
      </w:r>
      <w:r w:rsidRPr="00182C2A">
        <w:t xml:space="preserve"> og kronisk hypertensjon må diagnosen preeklampsi b</w:t>
      </w:r>
      <w:r w:rsidRPr="00182C2A">
        <w:t xml:space="preserve">asere seg på andre </w:t>
      </w:r>
      <w:r w:rsidRPr="00182C2A">
        <w:t>preeklamptiske</w:t>
      </w:r>
      <w:r w:rsidRPr="00182C2A">
        <w:t xml:space="preserve"> tegn, som kliniske symptomer, </w:t>
      </w:r>
      <w:r w:rsidRPr="00182C2A">
        <w:t>placentær</w:t>
      </w:r>
      <w:r w:rsidRPr="00182C2A">
        <w:t xml:space="preserve"> affeksjon (tilveksthemming), raskt stigende blodtrykk, </w:t>
      </w:r>
      <w:r w:rsidRPr="00182C2A">
        <w:t>transaminasestigning</w:t>
      </w:r>
      <w:r w:rsidRPr="00182C2A">
        <w:t xml:space="preserve"> og aktivering av </w:t>
      </w:r>
      <w:r w:rsidRPr="00182C2A">
        <w:t>hemostasen</w:t>
      </w:r>
      <w:r w:rsidRPr="00182C2A">
        <w:t xml:space="preserve"> (fallende trombocytter etc.). </w:t>
      </w:r>
    </w:p>
    <w:p w:rsidR="00182C2A" w:rsidRPr="00182C2A" w:rsidP="00182C2A" w14:paraId="70BEE567" w14:textId="77777777">
      <w:r w:rsidRPr="00182C2A">
        <w:t>Spesielt vanskelig er det å skille ”flare up” h</w:t>
      </w:r>
      <w:r w:rsidRPr="00182C2A">
        <w:t xml:space="preserve">os pasienter med </w:t>
      </w:r>
      <w:r w:rsidRPr="00182C2A">
        <w:t>nefropatisk</w:t>
      </w:r>
      <w:r w:rsidRPr="00182C2A">
        <w:t xml:space="preserve"> SLE og forverring av preeklampsi. Placentaderiverte </w:t>
      </w:r>
      <w:r w:rsidRPr="00182C2A">
        <w:t>biomarkører</w:t>
      </w:r>
      <w:r w:rsidRPr="00182C2A">
        <w:t xml:space="preserve"> (f.eks. </w:t>
      </w:r>
      <w:r w:rsidRPr="00182C2A">
        <w:t>PlGF</w:t>
      </w:r>
      <w:r w:rsidRPr="00182C2A">
        <w:t xml:space="preserve">) kan bidra til avklaring mellom </w:t>
      </w:r>
      <w:r w:rsidRPr="00182C2A">
        <w:t>placentær</w:t>
      </w:r>
      <w:r w:rsidRPr="00182C2A">
        <w:t xml:space="preserve"> og nyresviktpatologi. Vurder rådføring/henvisning til OUS. </w:t>
      </w:r>
    </w:p>
    <w:p w:rsidR="00182C2A" w:rsidP="00182C2A" w14:paraId="70BEE568" w14:textId="77777777"/>
    <w:p w:rsidR="00F1722D" w:rsidRPr="00182C2A" w:rsidP="00182C2A" w14:paraId="70BEE569" w14:textId="77777777"/>
    <w:p w:rsidR="00182C2A" w:rsidRPr="00182C2A" w:rsidP="00182C2A" w14:paraId="70BEE56A" w14:textId="77777777"/>
    <w:p w:rsidR="00182C2A" w:rsidRPr="00182C2A" w:rsidP="00182C2A" w14:paraId="70BEE56B" w14:textId="77777777">
      <w:pPr>
        <w:pStyle w:val="Heading2"/>
      </w:pPr>
      <w:bookmarkStart w:id="5" w:name="_Eklampsi_og_behandling"/>
      <w:bookmarkEnd w:id="5"/>
      <w:r w:rsidRPr="00182C2A">
        <w:t>E</w:t>
      </w:r>
      <w:r w:rsidR="00C902FE">
        <w:t>klampsi og behandling med Mg-in</w:t>
      </w:r>
      <w:r w:rsidRPr="00182C2A">
        <w:t>fusjon</w:t>
      </w:r>
    </w:p>
    <w:p w:rsidR="00182C2A" w:rsidRPr="00182C2A" w:rsidP="00182C2A" w14:paraId="70BEE56C" w14:textId="77777777">
      <w:r w:rsidRPr="00182C2A">
        <w:t>Genera</w:t>
      </w:r>
      <w:r w:rsidRPr="00182C2A">
        <w:t>liserte kramper som opptrer under svangerskap, fødsel eller de første syv dager etter fødsel, der det samtidig foreligger preeklampsi eller svangerskapshypertensjon (alle alvorlighetsgrader) uten andre nevrologiske årsaker til krampene.</w:t>
      </w:r>
    </w:p>
    <w:p w:rsidR="00182C2A" w:rsidRPr="00182C2A" w:rsidP="00182C2A" w14:paraId="70BEE56D" w14:textId="77777777">
      <w:pPr>
        <w:rPr>
          <w:b/>
          <w:bCs/>
        </w:rPr>
      </w:pPr>
    </w:p>
    <w:p w:rsidR="00182C2A" w:rsidRPr="00182C2A" w:rsidP="00182C2A" w14:paraId="70BEE56E" w14:textId="77777777">
      <w:pPr>
        <w:rPr>
          <w:u w:val="single"/>
        </w:rPr>
      </w:pPr>
      <w:r w:rsidRPr="00182C2A">
        <w:rPr>
          <w:bCs/>
          <w:u w:val="single"/>
        </w:rPr>
        <w:t xml:space="preserve">Behandling av </w:t>
      </w:r>
      <w:r w:rsidRPr="00182C2A">
        <w:rPr>
          <w:bCs/>
          <w:u w:val="single"/>
        </w:rPr>
        <w:t>eklampsi</w:t>
      </w:r>
    </w:p>
    <w:p w:rsidR="00182C2A" w:rsidRPr="00182C2A" w:rsidP="00F555A8" w14:paraId="70BEE56F" w14:textId="77777777">
      <w:pPr>
        <w:numPr>
          <w:ilvl w:val="0"/>
          <w:numId w:val="28"/>
        </w:numPr>
      </w:pPr>
      <w:r w:rsidRPr="00182C2A">
        <w:t xml:space="preserve">Tilkalle øyeblikkelig hjelp, </w:t>
      </w:r>
      <w:r w:rsidRPr="00182C2A">
        <w:rPr>
          <w:b/>
        </w:rPr>
        <w:t>Krise 40</w:t>
      </w:r>
      <w:r w:rsidRPr="00182C2A">
        <w:t xml:space="preserve"> (vakthavende gynekologer, anestesipersonell og vaktansvarlig </w:t>
      </w:r>
      <w:r w:rsidRPr="00182C2A">
        <w:t>jm</w:t>
      </w:r>
      <w:r w:rsidRPr="00182C2A">
        <w:t xml:space="preserve"> B), </w:t>
      </w:r>
    </w:p>
    <w:p w:rsidR="00182C2A" w:rsidRPr="00182C2A" w:rsidP="00F555A8" w14:paraId="70BEE570" w14:textId="77777777">
      <w:pPr>
        <w:numPr>
          <w:ilvl w:val="0"/>
          <w:numId w:val="28"/>
        </w:numPr>
      </w:pPr>
      <w:r w:rsidRPr="00182C2A">
        <w:t xml:space="preserve">Hent Akuttvogn og </w:t>
      </w:r>
      <w:r w:rsidRPr="00182C2A">
        <w:t>Eklampsiboks</w:t>
      </w:r>
      <w:r w:rsidRPr="00182C2A">
        <w:t xml:space="preserve">  </w:t>
      </w:r>
    </w:p>
    <w:p w:rsidR="00182C2A" w:rsidRPr="00182C2A" w:rsidP="00F555A8" w14:paraId="70BEE571" w14:textId="77777777">
      <w:pPr>
        <w:numPr>
          <w:ilvl w:val="0"/>
          <w:numId w:val="28"/>
        </w:numPr>
      </w:pPr>
      <w:r w:rsidRPr="00182C2A">
        <w:t>Sørg for frie luftveier.</w:t>
      </w:r>
    </w:p>
    <w:p w:rsidR="00182C2A" w:rsidRPr="00182C2A" w:rsidP="00F555A8" w14:paraId="70BEE572" w14:textId="77777777">
      <w:pPr>
        <w:numPr>
          <w:ilvl w:val="0"/>
          <w:numId w:val="28"/>
        </w:numPr>
      </w:pPr>
      <w:r w:rsidRPr="00182C2A">
        <w:t>Gi oksygen</w:t>
      </w:r>
    </w:p>
    <w:p w:rsidR="00182C2A" w:rsidRPr="00182C2A" w:rsidP="00F555A8" w14:paraId="70BEE573" w14:textId="77777777">
      <w:pPr>
        <w:numPr>
          <w:ilvl w:val="0"/>
          <w:numId w:val="28"/>
        </w:numPr>
      </w:pPr>
      <w:r w:rsidRPr="00182C2A">
        <w:t>Hindre at mor faller/skader seg</w:t>
      </w:r>
    </w:p>
    <w:p w:rsidR="00182C2A" w:rsidRPr="00182C2A" w:rsidP="00F555A8" w14:paraId="70BEE574" w14:textId="77777777">
      <w:pPr>
        <w:numPr>
          <w:ilvl w:val="0"/>
          <w:numId w:val="28"/>
        </w:numPr>
      </w:pPr>
      <w:r w:rsidRPr="00182C2A">
        <w:t xml:space="preserve">Krampene behandles primært med bolusdose Magnesiumsulfat, deretter infusjon med Magnesiumsulfat.  </w:t>
      </w:r>
    </w:p>
    <w:p w:rsidR="00182C2A" w:rsidRPr="00182C2A" w:rsidP="00F555A8" w14:paraId="70BEE575" w14:textId="77777777">
      <w:pPr>
        <w:numPr>
          <w:ilvl w:val="0"/>
          <w:numId w:val="28"/>
        </w:numPr>
        <w:rPr>
          <w:b/>
          <w:bCs/>
        </w:rPr>
      </w:pPr>
      <w:r w:rsidRPr="00182C2A">
        <w:t>Kontinuerlig CTG-overvåkning hvis kvinnen er uforløst.</w:t>
      </w:r>
    </w:p>
    <w:p w:rsidR="00182C2A" w:rsidRPr="00182C2A" w:rsidP="00F555A8" w14:paraId="70BEE576" w14:textId="77777777">
      <w:pPr>
        <w:numPr>
          <w:ilvl w:val="0"/>
          <w:numId w:val="28"/>
        </w:numPr>
        <w:rPr>
          <w:b/>
          <w:bCs/>
        </w:rPr>
      </w:pPr>
      <w:r w:rsidRPr="00182C2A">
        <w:t>Kvinnen skal stabiliseres før forløsning.</w:t>
      </w:r>
    </w:p>
    <w:p w:rsidR="00182C2A" w:rsidRPr="00182C2A" w:rsidP="00F555A8" w14:paraId="70BEE577" w14:textId="77777777">
      <w:pPr>
        <w:numPr>
          <w:ilvl w:val="0"/>
          <w:numId w:val="28"/>
        </w:numPr>
        <w:rPr>
          <w:b/>
          <w:bCs/>
        </w:rPr>
      </w:pPr>
      <w:r w:rsidRPr="00182C2A">
        <w:t xml:space="preserve">Kontroll og </w:t>
      </w:r>
      <w:r w:rsidRPr="00182C2A">
        <w:t>evt</w:t>
      </w:r>
      <w:r w:rsidRPr="00182C2A">
        <w:t xml:space="preserve"> behandling av blodtrykk samt vurdering av </w:t>
      </w:r>
      <w:r w:rsidRPr="00182C2A">
        <w:t>ev</w:t>
      </w:r>
      <w:r w:rsidRPr="00182C2A">
        <w:t>t</w:t>
      </w:r>
      <w:r w:rsidRPr="00182C2A">
        <w:t xml:space="preserve"> HELLP utvikling, se </w:t>
      </w:r>
      <w:hyperlink w:anchor="_Hypertensive_svangerskapssykdommer," w:history="1">
        <w:r w:rsidRPr="00A70621" w:rsidR="00F1722D">
          <w:rPr>
            <w:rStyle w:val="Hyperlink"/>
          </w:rPr>
          <w:t>Hypertensive svangerskapssykdommer og preeklampsi</w:t>
        </w:r>
      </w:hyperlink>
      <w:r w:rsidRPr="00182C2A">
        <w:t xml:space="preserve"> og</w:t>
      </w:r>
      <w:r w:rsidR="00A70621">
        <w:t xml:space="preserve"> </w:t>
      </w:r>
      <w:hyperlink w:anchor="_HELLP" w:history="1">
        <w:r w:rsidRPr="00A70621" w:rsidR="00A70621">
          <w:rPr>
            <w:rStyle w:val="Hyperlink"/>
          </w:rPr>
          <w:t>HELLP-syndrom</w:t>
        </w:r>
      </w:hyperlink>
      <w:r w:rsidRPr="00A70621" w:rsidR="00A70621">
        <w:rPr>
          <w:color w:val="0000FF"/>
        </w:rPr>
        <w:t>.</w:t>
      </w:r>
    </w:p>
    <w:p w:rsidR="00182C2A" w:rsidRPr="00182C2A" w:rsidP="00F555A8" w14:paraId="70BEE578" w14:textId="77777777">
      <w:pPr>
        <w:numPr>
          <w:ilvl w:val="0"/>
          <w:numId w:val="28"/>
        </w:numPr>
        <w:rPr>
          <w:b/>
          <w:bCs/>
        </w:rPr>
      </w:pPr>
      <w:r w:rsidRPr="00182C2A">
        <w:rPr>
          <w:bCs/>
        </w:rPr>
        <w:t>Magnesium sulfat kan relaksere uterus og gi økt risiko for atoniblødning per operati</w:t>
      </w:r>
      <w:r w:rsidRPr="00182C2A">
        <w:rPr>
          <w:bCs/>
        </w:rPr>
        <w:t xml:space="preserve">vt. Vurder seponering av </w:t>
      </w:r>
      <w:r w:rsidRPr="00182C2A">
        <w:rPr>
          <w:bCs/>
        </w:rPr>
        <w:t>magneseiumsulfat</w:t>
      </w:r>
      <w:r w:rsidRPr="00182C2A">
        <w:rPr>
          <w:bCs/>
        </w:rPr>
        <w:t xml:space="preserve"> </w:t>
      </w:r>
      <w:r w:rsidRPr="00182C2A">
        <w:rPr>
          <w:bCs/>
        </w:rPr>
        <w:t>peroperativt</w:t>
      </w:r>
      <w:r w:rsidRPr="00182C2A">
        <w:rPr>
          <w:bCs/>
        </w:rPr>
        <w:t xml:space="preserve"> ved sectio.</w:t>
      </w:r>
    </w:p>
    <w:p w:rsidR="00182C2A" w:rsidRPr="00182C2A" w:rsidP="00182C2A" w14:paraId="70BEE579" w14:textId="77777777">
      <w:pPr>
        <w:rPr>
          <w:bCs/>
        </w:rPr>
      </w:pPr>
    </w:p>
    <w:p w:rsidR="00182C2A" w:rsidRPr="00182C2A" w:rsidP="00182C2A" w14:paraId="70BEE57A" w14:textId="77777777">
      <w:pPr>
        <w:rPr>
          <w:b/>
        </w:rPr>
      </w:pPr>
    </w:p>
    <w:bookmarkStart w:id="6" w:name="_BEHANDLING_MED_MAGNESIUMSULFAT:"/>
    <w:bookmarkEnd w:id="6"/>
    <w:p w:rsidR="003D02B0" w:rsidRPr="00AE0240" w:rsidP="003D02B0" w14:paraId="70BEE57B" w14:textId="77777777">
      <w:pPr>
        <w:pStyle w:val="Heading2"/>
        <w:rPr>
          <w:color w:val="C00000"/>
        </w:rPr>
      </w:pPr>
      <w:r w:rsidRPr="00AE0240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306070</wp:posOffset>
                </wp:positionV>
                <wp:extent cx="6629400" cy="4610100"/>
                <wp:effectExtent l="0" t="0" r="19050" b="1905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B0" w:rsidRPr="00927F87" w:rsidP="003D02B0" w14:textId="7777777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27F87">
                              <w:rPr>
                                <w:b/>
                                <w:bCs/>
                                <w:u w:val="single"/>
                              </w:rPr>
                              <w:t xml:space="preserve">Bolusdose: Magnesiumsulfat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17,5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mmol</w:t>
                            </w:r>
                          </w:p>
                          <w:p w:rsidR="003D02B0" w:rsidP="003D02B0" w14:textId="77777777">
                            <w:r w:rsidRPr="009609B4">
                              <w:rPr>
                                <w:bCs/>
                              </w:rPr>
                              <w:t xml:space="preserve">Gis </w:t>
                            </w:r>
                            <w:r w:rsidRPr="00182C2A">
                              <w:t>langsomt intravenøst i løpet av minst 5 minutter, helst 10-15 minutter</w:t>
                            </w:r>
                          </w:p>
                          <w:p w:rsidR="003D02B0" w:rsidP="003D02B0" w14:textId="7777777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D02B0" w:rsidRPr="009609B4" w:rsidP="003D02B0" w14:textId="77777777">
                            <w:pPr>
                              <w:ind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Framgangsmåte</w:t>
                            </w:r>
                          </w:p>
                          <w:p w:rsidR="003D02B0" w:rsidRPr="003D02B0" w:rsidP="003D02B0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</w:pPr>
                            <w:r w:rsidRPr="003D02B0">
                              <w:rPr>
                                <w:u w:val="single"/>
                              </w:rPr>
                              <w:t>Alternativ 1</w:t>
                            </w:r>
                            <w:r w:rsidRPr="003D02B0">
                              <w:t xml:space="preserve">: Ferdigblandet </w:t>
                            </w:r>
                            <w:r w:rsidRPr="003D02B0">
                              <w:t>htgl</w:t>
                            </w:r>
                            <w:r w:rsidRPr="003D02B0">
                              <w:t xml:space="preserve"> á 50ml </w:t>
                            </w:r>
                            <w:r>
                              <w:t xml:space="preserve">- </w:t>
                            </w:r>
                            <w:r w:rsidRPr="003D02B0">
                              <w:t xml:space="preserve">Magnesiumsulfat 0,5 </w:t>
                            </w:r>
                            <w:r w:rsidRPr="003D02B0">
                              <w:t>mmol</w:t>
                            </w:r>
                            <w:r w:rsidRPr="003D02B0">
                              <w:t xml:space="preserve">/ml. </w:t>
                            </w:r>
                          </w:p>
                          <w:p w:rsidR="003D02B0" w:rsidRPr="001A029B" w:rsidP="003D02B0" w14:textId="77777777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  <w:r>
                              <w:t xml:space="preserve">Gi 35 ml av denne injeksjonsvæsken (=17,5mmol). </w:t>
                            </w:r>
                          </w:p>
                          <w:p w:rsidR="003D02B0" w:rsidRPr="003D02B0" w:rsidP="003D02B0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720"/>
                              <w:rPr>
                                <w:bCs/>
                              </w:rPr>
                            </w:pPr>
                            <w:r w:rsidRPr="003D02B0">
                              <w:rPr>
                                <w:u w:val="single"/>
                              </w:rPr>
                              <w:t>Alternativt 2</w:t>
                            </w:r>
                            <w:r w:rsidRPr="003D02B0">
                              <w:t xml:space="preserve">: Bland selv i 50 ml sprøyte </w:t>
                            </w:r>
                          </w:p>
                          <w:p w:rsidR="003D02B0" w:rsidRPr="001A029B" w:rsidP="003D02B0" w14:textId="77777777">
                            <w:pPr>
                              <w:ind w:left="720"/>
                            </w:pPr>
                            <w:r w:rsidRPr="001A029B">
                              <w:t xml:space="preserve">Magnesiumsulfat 20 </w:t>
                            </w:r>
                            <w:r w:rsidRPr="001A029B">
                              <w:t>mmol</w:t>
                            </w:r>
                            <w:r w:rsidRPr="001A029B">
                              <w:t xml:space="preserve"> (Magnesiumsulfat 1mmol/ml - 2 </w:t>
                            </w:r>
                            <w:r w:rsidRPr="001A029B">
                              <w:t>amp</w:t>
                            </w:r>
                            <w:r w:rsidRPr="001A029B">
                              <w:t xml:space="preserve"> à 10 ml) og </w:t>
                            </w:r>
                            <w:r w:rsidRPr="001A029B">
                              <w:t>NaCl</w:t>
                            </w:r>
                            <w:r w:rsidRPr="001A029B">
                              <w:t xml:space="preserve"> 9 mg/ml 20ml (totalt 40 ml</w:t>
                            </w:r>
                            <w:r>
                              <w:t xml:space="preserve"> = </w:t>
                            </w:r>
                            <w:r w:rsidRPr="001A029B">
                              <w:t>0,5mmol/ml). Gi 35 ml av denne</w:t>
                            </w:r>
                            <w:r w:rsidRPr="001A029B">
                              <w:t xml:space="preserve"> in</w:t>
                            </w:r>
                            <w:r>
                              <w:t>jeksjonsvæsken</w:t>
                            </w:r>
                            <w:r w:rsidRPr="001A029B">
                              <w:t xml:space="preserve"> (=17,5mmol). </w:t>
                            </w:r>
                          </w:p>
                          <w:p w:rsidR="003D02B0" w:rsidP="003D02B0" w14:textId="77777777">
                            <w:pPr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3D02B0" w:rsidP="003D02B0" w14:textId="7777777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Kontinuerlig i</w:t>
                            </w:r>
                            <w:r w:rsidRPr="00AE0240">
                              <w:rPr>
                                <w:b/>
                                <w:bCs/>
                                <w:u w:val="single"/>
                              </w:rPr>
                              <w:t xml:space="preserve">nfusjon: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Magnesiumsulfat 100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mmoll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NaCl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9mg/ml 400ml</w:t>
                            </w:r>
                          </w:p>
                          <w:p w:rsidR="003D02B0" w:rsidP="003D02B0" w14:textId="77777777">
                            <w:r w:rsidRPr="00182C2A">
                              <w:t>Infusjonshastig</w:t>
                            </w:r>
                            <w:r>
                              <w:t xml:space="preserve">het 20 ml/time (= 4 </w:t>
                            </w:r>
                            <w:r>
                              <w:t>mmol</w:t>
                            </w:r>
                            <w:r>
                              <w:t>/time)</w:t>
                            </w:r>
                          </w:p>
                          <w:p w:rsidR="003D02B0" w:rsidP="003D02B0" w14:textId="77777777">
                            <w:pPr>
                              <w:ind w:left="360"/>
                              <w:rPr>
                                <w:u w:val="single"/>
                              </w:rPr>
                            </w:pPr>
                          </w:p>
                          <w:p w:rsidR="003D02B0" w:rsidRPr="009609B4" w:rsidP="003D02B0" w14:textId="77777777">
                            <w:pPr>
                              <w:ind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Framgangsmåte</w:t>
                            </w:r>
                          </w:p>
                          <w:p w:rsidR="003D02B0" w:rsidP="003D02B0" w14:textId="77777777">
                            <w:pPr>
                              <w:ind w:left="360"/>
                            </w:pPr>
                            <w:r w:rsidRPr="009609B4">
                              <w:t xml:space="preserve">Magnesiumsulfat 100 </w:t>
                            </w:r>
                            <w:r w:rsidRPr="009609B4">
                              <w:t>mmol</w:t>
                            </w:r>
                            <w:r w:rsidRPr="009609B4">
                              <w:t xml:space="preserve"> (Magnesiumsulfat 1mmol/ml</w:t>
                            </w:r>
                            <w:r>
                              <w:t xml:space="preserve"> - </w:t>
                            </w:r>
                            <w:r w:rsidRPr="009609B4">
                              <w:t xml:space="preserve">10 </w:t>
                            </w:r>
                            <w:r w:rsidRPr="009609B4">
                              <w:t>amp</w:t>
                            </w:r>
                            <w:r w:rsidRPr="009609B4">
                              <w:t xml:space="preserve"> à 10 ml</w:t>
                            </w:r>
                            <w:r>
                              <w:t>)</w:t>
                            </w:r>
                            <w:r w:rsidRPr="009609B4">
                              <w:t xml:space="preserve"> tilsettes </w:t>
                            </w:r>
                            <w:r>
                              <w:t xml:space="preserve">i </w:t>
                            </w:r>
                            <w:r>
                              <w:t>NaCl</w:t>
                            </w:r>
                            <w:r>
                              <w:t xml:space="preserve"> 9mg/ml </w:t>
                            </w:r>
                            <w:r>
                              <w:t>400 ml (500 ml pose, t</w:t>
                            </w:r>
                            <w:r w:rsidRPr="00182C2A">
                              <w:t>rekk ut 100 ml f</w:t>
                            </w:r>
                            <w:r>
                              <w:t>ør tilsetting</w:t>
                            </w:r>
                            <w:r w:rsidRPr="00182C2A">
                              <w:t xml:space="preserve">). </w:t>
                            </w:r>
                          </w:p>
                          <w:p w:rsidR="003D02B0" w:rsidRPr="00182C2A" w:rsidP="003D02B0" w14:textId="77777777">
                            <w:r w:rsidRPr="00182C2A">
                              <w:br/>
                              <w:t>Kontinuerlig infusjon i 24 timer etter siste krampeanfall eller minst 24 timer etter fødselen.</w:t>
                            </w:r>
                          </w:p>
                          <w:p w:rsidR="003D02B0" w:rsidRPr="00182C2A" w:rsidP="003D02B0" w14:textId="77777777">
                            <w:r w:rsidRPr="00182C2A">
                              <w:rPr>
                                <w:b/>
                              </w:rPr>
                              <w:t xml:space="preserve">Ved gjentatte kramper under pågående infusjon gis ny bolusdose. </w:t>
                            </w:r>
                          </w:p>
                          <w:p w:rsidR="003D02B0" w:rsidP="003D02B0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3D02B0" w:rsidRPr="00182C2A" w:rsidP="003D02B0" w14:textId="77777777">
                            <w:pPr>
                              <w:rPr>
                                <w:b/>
                              </w:rPr>
                            </w:pPr>
                            <w:r w:rsidRPr="00182C2A">
                              <w:rPr>
                                <w:b/>
                              </w:rPr>
                              <w:t>Antidot:</w:t>
                            </w:r>
                          </w:p>
                          <w:p w:rsidR="003D02B0" w:rsidRPr="00182C2A" w:rsidP="003D02B0" w14:textId="77777777">
                            <w:r w:rsidRPr="00182C2A">
                              <w:rPr>
                                <w:bCs/>
                              </w:rPr>
                              <w:t>Kalsiumglukonat</w:t>
                            </w:r>
                            <w:r w:rsidRPr="00182C2A">
                              <w:rPr>
                                <w:bCs/>
                              </w:rPr>
                              <w:t xml:space="preserve"> 2</w:t>
                            </w:r>
                            <w:r>
                              <w:rPr>
                                <w:bCs/>
                              </w:rPr>
                              <w:t>,25</w:t>
                            </w:r>
                            <w:r w:rsidRPr="00182C2A">
                              <w:rPr>
                                <w:bCs/>
                              </w:rPr>
                              <w:t>mmol</w:t>
                            </w:r>
                            <w:r>
                              <w:rPr>
                                <w:bCs/>
                              </w:rPr>
                              <w:t xml:space="preserve"> (10ml)</w:t>
                            </w:r>
                            <w:r w:rsidRPr="00182C2A">
                              <w:rPr>
                                <w:bCs/>
                              </w:rPr>
                              <w:t xml:space="preserve"> eller Kalsiumklorid 2 </w:t>
                            </w:r>
                            <w:r w:rsidRPr="00182C2A">
                              <w:rPr>
                                <w:bCs/>
                              </w:rPr>
                              <w:t>mmol</w:t>
                            </w:r>
                            <w:r w:rsidRPr="00182C2A">
                              <w:rPr>
                                <w:bCs/>
                              </w:rPr>
                              <w:t xml:space="preserve"> (2 ml) langsomt </w:t>
                            </w:r>
                            <w:r w:rsidRPr="00182C2A">
                              <w:rPr>
                                <w:bCs/>
                              </w:rPr>
                              <w:t>i.v</w:t>
                            </w:r>
                            <w:r w:rsidRPr="00182C2A">
                              <w:rPr>
                                <w:bCs/>
                              </w:rPr>
                              <w:t xml:space="preserve">. over minimum 2 minutter i en sikker venøs tilgang.  </w:t>
                            </w:r>
                          </w:p>
                          <w:p w:rsidR="003D02B0" w:rsidRPr="00182C2A" w:rsidP="003D02B0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3D02B0" w:rsidRPr="00182C2A" w:rsidP="003D02B0" w14:textId="77777777">
                            <w:pPr>
                              <w:rPr>
                                <w:b/>
                              </w:rPr>
                            </w:pPr>
                            <w:r w:rsidRPr="00182C2A">
                              <w:rPr>
                                <w:b/>
                              </w:rPr>
                              <w:t>Kontraindisert</w:t>
                            </w:r>
                            <w:r w:rsidRPr="00182C2A">
                              <w:rPr>
                                <w:b/>
                              </w:rPr>
                              <w:t>:</w:t>
                            </w:r>
                          </w:p>
                          <w:p w:rsidR="003D02B0" w:rsidRPr="00182C2A" w:rsidP="003D02B0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t>Kalsiumantagonister</w:t>
                            </w:r>
                          </w:p>
                          <w:p w:rsidR="003D02B0" w:rsidRPr="00182C2A" w:rsidP="003D02B0" w14:textId="77777777"/>
                          <w:p w:rsidR="003D02B0" w:rsidP="003D02B0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6" type="#_x0000_t202" style="width:522pt;height:363pt;margin-top:24.1pt;margin-left:-6.55pt;mso-height-percent:0;mso-height-relative:margin;mso-width-percent:0;mso-width-relative:margin;mso-wrap-distance-bottom:3.6pt;mso-wrap-distance-left:9pt;mso-wrap-distance-right:9pt;mso-wrap-distance-top:3.6pt;position:absolute;v-text-anchor:top;z-index:-251656192" wrapcoords="0 0 0 21600 21600 21600 21600 0" fillcolor="white" stroked="t" strokecolor="#c00000" strokeweight="1.5pt">
                <v:textbox>
                  <w:txbxContent>
                    <w:p w:rsidR="003D02B0" w:rsidRPr="00927F87" w:rsidP="003D02B0" w14:textId="7777777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27F87">
                        <w:rPr>
                          <w:b/>
                          <w:bCs/>
                          <w:u w:val="single"/>
                        </w:rPr>
                        <w:t xml:space="preserve">Bolusdose: Magnesiumsulfat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17,5 </w:t>
                      </w:r>
                      <w:r>
                        <w:rPr>
                          <w:b/>
                          <w:bCs/>
                          <w:u w:val="single"/>
                        </w:rPr>
                        <w:t>mmol</w:t>
                      </w:r>
                    </w:p>
                    <w:p w:rsidR="003D02B0" w:rsidP="003D02B0" w14:textId="77777777">
                      <w:r w:rsidRPr="009609B4">
                        <w:rPr>
                          <w:bCs/>
                        </w:rPr>
                        <w:t xml:space="preserve">Gis </w:t>
                      </w:r>
                      <w:r w:rsidRPr="00182C2A">
                        <w:t>langsomt intravenøst i løpet av minst 5 minutter, helst 10-15 minutter</w:t>
                      </w:r>
                    </w:p>
                    <w:p w:rsidR="003D02B0" w:rsidP="003D02B0" w14:textId="77777777">
                      <w:pPr>
                        <w:rPr>
                          <w:b/>
                          <w:u w:val="single"/>
                        </w:rPr>
                      </w:pPr>
                    </w:p>
                    <w:p w:rsidR="003D02B0" w:rsidRPr="009609B4" w:rsidP="003D02B0" w14:textId="77777777">
                      <w:pPr>
                        <w:ind w:left="36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Framgangsmåte</w:t>
                      </w:r>
                    </w:p>
                    <w:p w:rsidR="003D02B0" w:rsidRPr="003D02B0" w:rsidP="003D02B0" w14:textId="77777777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</w:pPr>
                      <w:r w:rsidRPr="003D02B0">
                        <w:rPr>
                          <w:u w:val="single"/>
                        </w:rPr>
                        <w:t>Alternativ 1</w:t>
                      </w:r>
                      <w:r w:rsidRPr="003D02B0">
                        <w:t xml:space="preserve">: Ferdigblandet </w:t>
                      </w:r>
                      <w:r w:rsidRPr="003D02B0">
                        <w:t>htgl</w:t>
                      </w:r>
                      <w:r w:rsidRPr="003D02B0">
                        <w:t xml:space="preserve"> á 50ml </w:t>
                      </w:r>
                      <w:r>
                        <w:t xml:space="preserve">- </w:t>
                      </w:r>
                      <w:r w:rsidRPr="003D02B0">
                        <w:t xml:space="preserve">Magnesiumsulfat 0,5 </w:t>
                      </w:r>
                      <w:r w:rsidRPr="003D02B0">
                        <w:t>mmol</w:t>
                      </w:r>
                      <w:r w:rsidRPr="003D02B0">
                        <w:t xml:space="preserve">/ml. </w:t>
                      </w:r>
                    </w:p>
                    <w:p w:rsidR="003D02B0" w:rsidRPr="001A029B" w:rsidP="003D02B0" w14:textId="77777777">
                      <w:pPr>
                        <w:pStyle w:val="ListParagraph"/>
                        <w:rPr>
                          <w:b/>
                        </w:rPr>
                      </w:pPr>
                      <w:r>
                        <w:t xml:space="preserve">Gi 35 ml av denne injeksjonsvæsken (=17,5mmol). </w:t>
                      </w:r>
                    </w:p>
                    <w:p w:rsidR="003D02B0" w:rsidRPr="003D02B0" w:rsidP="003D02B0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720"/>
                        <w:rPr>
                          <w:bCs/>
                        </w:rPr>
                      </w:pPr>
                      <w:r w:rsidRPr="003D02B0">
                        <w:rPr>
                          <w:u w:val="single"/>
                        </w:rPr>
                        <w:t>Alternativt 2</w:t>
                      </w:r>
                      <w:r w:rsidRPr="003D02B0">
                        <w:t xml:space="preserve">: Bland selv i 50 ml sprøyte </w:t>
                      </w:r>
                    </w:p>
                    <w:p w:rsidR="003D02B0" w:rsidRPr="001A029B" w:rsidP="003D02B0" w14:textId="77777777">
                      <w:pPr>
                        <w:ind w:left="720"/>
                      </w:pPr>
                      <w:r w:rsidRPr="001A029B">
                        <w:t xml:space="preserve">Magnesiumsulfat 20 </w:t>
                      </w:r>
                      <w:r w:rsidRPr="001A029B">
                        <w:t>mmol</w:t>
                      </w:r>
                      <w:r w:rsidRPr="001A029B">
                        <w:t xml:space="preserve"> (Magnesiumsulfat 1mmol/ml - 2 </w:t>
                      </w:r>
                      <w:r w:rsidRPr="001A029B">
                        <w:t>amp</w:t>
                      </w:r>
                      <w:r w:rsidRPr="001A029B">
                        <w:t xml:space="preserve"> à 10 ml) og </w:t>
                      </w:r>
                      <w:r w:rsidRPr="001A029B">
                        <w:t>NaCl</w:t>
                      </w:r>
                      <w:r w:rsidRPr="001A029B">
                        <w:t xml:space="preserve"> 9 mg/ml 20ml (totalt 40 ml</w:t>
                      </w:r>
                      <w:r>
                        <w:t xml:space="preserve"> = </w:t>
                      </w:r>
                      <w:r w:rsidRPr="001A029B">
                        <w:t>0,5mmol/ml). Gi 35 ml av denne</w:t>
                      </w:r>
                      <w:r w:rsidRPr="001A029B">
                        <w:t xml:space="preserve"> in</w:t>
                      </w:r>
                      <w:r>
                        <w:t>jeksjonsvæsken</w:t>
                      </w:r>
                      <w:r w:rsidRPr="001A029B">
                        <w:t xml:space="preserve"> (=17,5mmol). </w:t>
                      </w:r>
                    </w:p>
                    <w:p w:rsidR="003D02B0" w:rsidP="003D02B0" w14:textId="77777777">
                      <w:pPr>
                        <w:rPr>
                          <w:bCs/>
                          <w:u w:val="single"/>
                        </w:rPr>
                      </w:pPr>
                    </w:p>
                    <w:p w:rsidR="003D02B0" w:rsidP="003D02B0" w14:textId="77777777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Kontinuerlig i</w:t>
                      </w:r>
                      <w:r w:rsidRPr="00AE0240">
                        <w:rPr>
                          <w:b/>
                          <w:bCs/>
                          <w:u w:val="single"/>
                        </w:rPr>
                        <w:t xml:space="preserve">nfusjon: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Magnesiumsulfat 100 </w:t>
                      </w:r>
                      <w:r>
                        <w:rPr>
                          <w:b/>
                          <w:bCs/>
                          <w:u w:val="single"/>
                        </w:rPr>
                        <w:t>mmoll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i </w:t>
                      </w:r>
                      <w:r>
                        <w:rPr>
                          <w:b/>
                          <w:bCs/>
                          <w:u w:val="single"/>
                        </w:rPr>
                        <w:t>NaCl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9mg/ml 400ml</w:t>
                      </w:r>
                    </w:p>
                    <w:p w:rsidR="003D02B0" w:rsidP="003D02B0" w14:textId="77777777">
                      <w:r w:rsidRPr="00182C2A">
                        <w:t>Infusjonshastig</w:t>
                      </w:r>
                      <w:r>
                        <w:t xml:space="preserve">het 20 ml/time (= 4 </w:t>
                      </w:r>
                      <w:r>
                        <w:t>mmol</w:t>
                      </w:r>
                      <w:r>
                        <w:t>/time)</w:t>
                      </w:r>
                    </w:p>
                    <w:p w:rsidR="003D02B0" w:rsidP="003D02B0" w14:textId="77777777">
                      <w:pPr>
                        <w:ind w:left="360"/>
                        <w:rPr>
                          <w:u w:val="single"/>
                        </w:rPr>
                      </w:pPr>
                    </w:p>
                    <w:p w:rsidR="003D02B0" w:rsidRPr="009609B4" w:rsidP="003D02B0" w14:textId="77777777">
                      <w:pPr>
                        <w:ind w:left="36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Framgangsmåte</w:t>
                      </w:r>
                    </w:p>
                    <w:p w:rsidR="003D02B0" w:rsidP="003D02B0" w14:textId="77777777">
                      <w:pPr>
                        <w:ind w:left="360"/>
                      </w:pPr>
                      <w:r w:rsidRPr="009609B4">
                        <w:t xml:space="preserve">Magnesiumsulfat 100 </w:t>
                      </w:r>
                      <w:r w:rsidRPr="009609B4">
                        <w:t>mmol</w:t>
                      </w:r>
                      <w:r w:rsidRPr="009609B4">
                        <w:t xml:space="preserve"> (Magnesiumsulfat 1mmol/ml</w:t>
                      </w:r>
                      <w:r>
                        <w:t xml:space="preserve"> - </w:t>
                      </w:r>
                      <w:r w:rsidRPr="009609B4">
                        <w:t xml:space="preserve">10 </w:t>
                      </w:r>
                      <w:r w:rsidRPr="009609B4">
                        <w:t>amp</w:t>
                      </w:r>
                      <w:r w:rsidRPr="009609B4">
                        <w:t xml:space="preserve"> à 10 ml</w:t>
                      </w:r>
                      <w:r>
                        <w:t>)</w:t>
                      </w:r>
                      <w:r w:rsidRPr="009609B4">
                        <w:t xml:space="preserve"> tilsettes </w:t>
                      </w:r>
                      <w:r>
                        <w:t xml:space="preserve">i </w:t>
                      </w:r>
                      <w:r>
                        <w:t>NaCl</w:t>
                      </w:r>
                      <w:r>
                        <w:t xml:space="preserve"> 9mg/ml </w:t>
                      </w:r>
                      <w:r>
                        <w:t>400 ml (500 ml pose, t</w:t>
                      </w:r>
                      <w:r w:rsidRPr="00182C2A">
                        <w:t>rekk ut 100 ml f</w:t>
                      </w:r>
                      <w:r>
                        <w:t>ør tilsetting</w:t>
                      </w:r>
                      <w:r w:rsidRPr="00182C2A">
                        <w:t xml:space="preserve">). </w:t>
                      </w:r>
                    </w:p>
                    <w:p w:rsidR="003D02B0" w:rsidRPr="00182C2A" w:rsidP="003D02B0" w14:textId="77777777">
                      <w:r w:rsidRPr="00182C2A">
                        <w:br/>
                        <w:t>Kontinuerlig infusjon i 24 timer etter siste krampeanfall eller minst 24 timer etter fødselen.</w:t>
                      </w:r>
                    </w:p>
                    <w:p w:rsidR="003D02B0" w:rsidRPr="00182C2A" w:rsidP="003D02B0" w14:textId="77777777">
                      <w:r w:rsidRPr="00182C2A">
                        <w:rPr>
                          <w:b/>
                        </w:rPr>
                        <w:t xml:space="preserve">Ved gjentatte kramper under pågående infusjon gis ny bolusdose. </w:t>
                      </w:r>
                    </w:p>
                    <w:p w:rsidR="003D02B0" w:rsidP="003D02B0" w14:textId="77777777">
                      <w:pPr>
                        <w:rPr>
                          <w:b/>
                        </w:rPr>
                      </w:pPr>
                    </w:p>
                    <w:p w:rsidR="003D02B0" w:rsidRPr="00182C2A" w:rsidP="003D02B0" w14:textId="77777777">
                      <w:pPr>
                        <w:rPr>
                          <w:b/>
                        </w:rPr>
                      </w:pPr>
                      <w:r w:rsidRPr="00182C2A">
                        <w:rPr>
                          <w:b/>
                        </w:rPr>
                        <w:t>Antidot:</w:t>
                      </w:r>
                    </w:p>
                    <w:p w:rsidR="003D02B0" w:rsidRPr="00182C2A" w:rsidP="003D02B0" w14:textId="77777777">
                      <w:r w:rsidRPr="00182C2A">
                        <w:rPr>
                          <w:bCs/>
                        </w:rPr>
                        <w:t>Kalsiumglukonat</w:t>
                      </w:r>
                      <w:r w:rsidRPr="00182C2A">
                        <w:rPr>
                          <w:bCs/>
                        </w:rPr>
                        <w:t xml:space="preserve"> 2</w:t>
                      </w:r>
                      <w:r>
                        <w:rPr>
                          <w:bCs/>
                        </w:rPr>
                        <w:t>,25</w:t>
                      </w:r>
                      <w:r w:rsidRPr="00182C2A">
                        <w:rPr>
                          <w:bCs/>
                        </w:rPr>
                        <w:t>mmol</w:t>
                      </w:r>
                      <w:r>
                        <w:rPr>
                          <w:bCs/>
                        </w:rPr>
                        <w:t xml:space="preserve"> (10ml)</w:t>
                      </w:r>
                      <w:r w:rsidRPr="00182C2A">
                        <w:rPr>
                          <w:bCs/>
                        </w:rPr>
                        <w:t xml:space="preserve"> eller Kalsiumklorid 2 </w:t>
                      </w:r>
                      <w:r w:rsidRPr="00182C2A">
                        <w:rPr>
                          <w:bCs/>
                        </w:rPr>
                        <w:t>mmol</w:t>
                      </w:r>
                      <w:r w:rsidRPr="00182C2A">
                        <w:rPr>
                          <w:bCs/>
                        </w:rPr>
                        <w:t xml:space="preserve"> (2 ml) langsomt </w:t>
                      </w:r>
                      <w:r w:rsidRPr="00182C2A">
                        <w:rPr>
                          <w:bCs/>
                        </w:rPr>
                        <w:t>i.v</w:t>
                      </w:r>
                      <w:r w:rsidRPr="00182C2A">
                        <w:rPr>
                          <w:bCs/>
                        </w:rPr>
                        <w:t xml:space="preserve">. over minimum 2 minutter i en sikker venøs tilgang.  </w:t>
                      </w:r>
                    </w:p>
                    <w:p w:rsidR="003D02B0" w:rsidRPr="00182C2A" w:rsidP="003D02B0" w14:textId="77777777">
                      <w:pPr>
                        <w:rPr>
                          <w:b/>
                        </w:rPr>
                      </w:pPr>
                    </w:p>
                    <w:p w:rsidR="003D02B0" w:rsidRPr="00182C2A" w:rsidP="003D02B0" w14:textId="77777777">
                      <w:pPr>
                        <w:rPr>
                          <w:b/>
                        </w:rPr>
                      </w:pPr>
                      <w:r w:rsidRPr="00182C2A">
                        <w:rPr>
                          <w:b/>
                        </w:rPr>
                        <w:t>Kontraindisert</w:t>
                      </w:r>
                      <w:r w:rsidRPr="00182C2A">
                        <w:rPr>
                          <w:b/>
                        </w:rPr>
                        <w:t>:</w:t>
                      </w:r>
                    </w:p>
                    <w:p w:rsidR="003D02B0" w:rsidRPr="00182C2A" w:rsidP="003D02B0" w14:textId="77777777">
                      <w:pPr>
                        <w:rPr>
                          <w:b/>
                        </w:rPr>
                      </w:pPr>
                      <w:r>
                        <w:t>Kalsiumantagonister</w:t>
                      </w:r>
                    </w:p>
                    <w:p w:rsidR="003D02B0" w:rsidRPr="00182C2A" w:rsidP="003D02B0" w14:textId="77777777"/>
                    <w:p w:rsidR="003D02B0" w:rsidP="003D02B0" w14:textId="77777777"/>
                  </w:txbxContent>
                </v:textbox>
                <w10:wrap type="tight"/>
              </v:shape>
            </w:pict>
          </mc:Fallback>
        </mc:AlternateContent>
      </w:r>
      <w:r>
        <w:rPr>
          <w:color w:val="C00000"/>
        </w:rPr>
        <w:t>BEHANDLING MED MAGNESIUMSULFAT</w:t>
      </w:r>
    </w:p>
    <w:p w:rsidR="00182C2A" w:rsidRPr="00182C2A" w:rsidP="00AE0240" w14:paraId="70BEE57C" w14:textId="77777777">
      <w:pPr>
        <w:rPr>
          <w:i/>
        </w:rPr>
      </w:pPr>
    </w:p>
    <w:p w:rsidR="00182C2A" w:rsidRPr="00182C2A" w:rsidP="00182C2A" w14:paraId="70BEE57D" w14:textId="77777777">
      <w:pPr>
        <w:rPr>
          <w:b/>
          <w:bCs/>
        </w:rPr>
      </w:pPr>
    </w:p>
    <w:p w:rsidR="00182C2A" w:rsidRPr="00182C2A" w:rsidP="00182C2A" w14:paraId="70BEE57E" w14:textId="77777777">
      <w:pPr>
        <w:rPr>
          <w:bCs/>
          <w:u w:val="single"/>
        </w:rPr>
      </w:pPr>
      <w:r w:rsidRPr="00182C2A">
        <w:rPr>
          <w:bCs/>
          <w:u w:val="single"/>
        </w:rPr>
        <w:t>Over</w:t>
      </w:r>
      <w:r w:rsidR="006E4A24">
        <w:rPr>
          <w:bCs/>
          <w:u w:val="single"/>
        </w:rPr>
        <w:t>våkning under magnesiuminfusjon</w:t>
      </w:r>
      <w:r w:rsidRPr="00182C2A">
        <w:rPr>
          <w:bCs/>
          <w:u w:val="single"/>
        </w:rPr>
        <w:t xml:space="preserve"> </w:t>
      </w:r>
    </w:p>
    <w:p w:rsidR="00182C2A" w:rsidRPr="00182C2A" w:rsidP="00F555A8" w14:paraId="70BEE57F" w14:textId="77777777">
      <w:pPr>
        <w:numPr>
          <w:ilvl w:val="0"/>
          <w:numId w:val="34"/>
        </w:numPr>
        <w:rPr>
          <w:bCs/>
        </w:rPr>
      </w:pPr>
      <w:r w:rsidRPr="00182C2A">
        <w:rPr>
          <w:bCs/>
        </w:rPr>
        <w:t xml:space="preserve">Pasienter med truende eklampsi/etter </w:t>
      </w:r>
      <w:r w:rsidRPr="00182C2A">
        <w:rPr>
          <w:bCs/>
        </w:rPr>
        <w:t>e</w:t>
      </w:r>
      <w:r w:rsidRPr="00182C2A">
        <w:rPr>
          <w:bCs/>
        </w:rPr>
        <w:t>klamptisk</w:t>
      </w:r>
      <w:r w:rsidRPr="00182C2A">
        <w:rPr>
          <w:bCs/>
        </w:rPr>
        <w:t xml:space="preserve"> anfall overvåkes primært på </w:t>
      </w:r>
      <w:r w:rsidR="006E4A24">
        <w:rPr>
          <w:bCs/>
        </w:rPr>
        <w:t>intensivavdelingen, deretter ev</w:t>
      </w:r>
      <w:r w:rsidRPr="00182C2A">
        <w:rPr>
          <w:bCs/>
        </w:rPr>
        <w:t xml:space="preserve"> på fødeavdelingen i nært samarbeid med anestesilege og gynekolog.</w:t>
      </w:r>
      <w:r w:rsidRPr="00182C2A">
        <w:rPr>
          <w:bCs/>
        </w:rPr>
        <w:tab/>
      </w:r>
    </w:p>
    <w:p w:rsidR="00182C2A" w:rsidRPr="00182C2A" w:rsidP="00F555A8" w14:paraId="70BEE580" w14:textId="77777777">
      <w:pPr>
        <w:numPr>
          <w:ilvl w:val="0"/>
          <w:numId w:val="34"/>
        </w:numPr>
        <w:rPr>
          <w:bCs/>
        </w:rPr>
      </w:pPr>
      <w:r w:rsidRPr="00182C2A">
        <w:rPr>
          <w:bCs/>
        </w:rPr>
        <w:t xml:space="preserve">Toksiske bivirkninger av magnesiumsulfat kan sees ved opphevet </w:t>
      </w:r>
      <w:r w:rsidRPr="00182C2A">
        <w:rPr>
          <w:bCs/>
        </w:rPr>
        <w:t>patellarrefleks</w:t>
      </w:r>
      <w:r w:rsidRPr="00182C2A">
        <w:rPr>
          <w:bCs/>
        </w:rPr>
        <w:t>, respirasjonshemning og nedsatt urinprod</w:t>
      </w:r>
      <w:r w:rsidRPr="00182C2A">
        <w:rPr>
          <w:bCs/>
        </w:rPr>
        <w:t>uksjon.</w:t>
      </w:r>
    </w:p>
    <w:p w:rsidR="00182C2A" w:rsidRPr="00182C2A" w:rsidP="00F555A8" w14:paraId="70BEE581" w14:textId="77777777">
      <w:pPr>
        <w:numPr>
          <w:ilvl w:val="0"/>
          <w:numId w:val="33"/>
        </w:numPr>
        <w:rPr>
          <w:bCs/>
        </w:rPr>
      </w:pPr>
      <w:r w:rsidRPr="00182C2A">
        <w:rPr>
          <w:bCs/>
        </w:rPr>
        <w:t xml:space="preserve">Ved oppstart av magnesiuminfusjon kontrollerer gynekolog og anestesilege respirasjonsfrekvens og </w:t>
      </w:r>
      <w:r w:rsidRPr="00182C2A">
        <w:rPr>
          <w:bCs/>
        </w:rPr>
        <w:t>patellarreflekser</w:t>
      </w:r>
      <w:r w:rsidRPr="00182C2A">
        <w:rPr>
          <w:bCs/>
        </w:rPr>
        <w:t xml:space="preserve"> samm</w:t>
      </w:r>
      <w:r w:rsidR="006E4A24">
        <w:rPr>
          <w:bCs/>
        </w:rPr>
        <w:t>en med intensivsykepleier og ev</w:t>
      </w:r>
      <w:r w:rsidRPr="00182C2A">
        <w:rPr>
          <w:bCs/>
        </w:rPr>
        <w:t xml:space="preserve"> instruerer intensivsykepleier i hvordan </w:t>
      </w:r>
      <w:r w:rsidRPr="00182C2A">
        <w:rPr>
          <w:bCs/>
        </w:rPr>
        <w:t>patellarrefleks</w:t>
      </w:r>
      <w:r w:rsidRPr="00182C2A">
        <w:rPr>
          <w:bCs/>
        </w:rPr>
        <w:t xml:space="preserve"> kontrolleres. </w:t>
      </w:r>
    </w:p>
    <w:p w:rsidR="00182C2A" w:rsidRPr="00182C2A" w:rsidP="00F555A8" w14:paraId="70BEE582" w14:textId="77777777">
      <w:pPr>
        <w:numPr>
          <w:ilvl w:val="0"/>
          <w:numId w:val="33"/>
        </w:numPr>
        <w:rPr>
          <w:bCs/>
        </w:rPr>
      </w:pPr>
      <w:r w:rsidRPr="00182C2A">
        <w:rPr>
          <w:bCs/>
        </w:rPr>
        <w:t>Patellarrefleks</w:t>
      </w:r>
      <w:r w:rsidRPr="00182C2A">
        <w:rPr>
          <w:bCs/>
        </w:rPr>
        <w:t xml:space="preserve"> samt respi</w:t>
      </w:r>
      <w:r w:rsidRPr="00182C2A">
        <w:rPr>
          <w:bCs/>
        </w:rPr>
        <w:t xml:space="preserve">rasjonsfrekvens kontrolleres av intensivsykepleier </w:t>
      </w:r>
      <w:r>
        <w:rPr>
          <w:bCs/>
        </w:rPr>
        <w:t xml:space="preserve">forslagsvis </w:t>
      </w:r>
      <w:r w:rsidRPr="00182C2A">
        <w:rPr>
          <w:bCs/>
        </w:rPr>
        <w:t xml:space="preserve">hvert 15. minutt de første 2 timer og deretter med 30-60 minutters intervall. </w:t>
      </w:r>
      <w:r w:rsidRPr="00182C2A">
        <w:rPr>
          <w:bCs/>
        </w:rPr>
        <w:t>Timediurese</w:t>
      </w:r>
      <w:r w:rsidRPr="00182C2A">
        <w:rPr>
          <w:bCs/>
        </w:rPr>
        <w:t xml:space="preserve"> måles. Intensivsykepleier skal varsle gynekolog og anestesilege ved bortfall av reflekser, ved respiras</w:t>
      </w:r>
      <w:r w:rsidRPr="00182C2A">
        <w:rPr>
          <w:bCs/>
        </w:rPr>
        <w:t xml:space="preserve">jonshemning eller ved nedsatt urinproduksjon, se nedenfor. </w:t>
      </w:r>
    </w:p>
    <w:p w:rsidR="00182C2A" w:rsidRPr="00182C2A" w:rsidP="00F555A8" w14:paraId="70BEE583" w14:textId="77777777">
      <w:pPr>
        <w:numPr>
          <w:ilvl w:val="0"/>
          <w:numId w:val="33"/>
        </w:numPr>
        <w:rPr>
          <w:bCs/>
        </w:rPr>
      </w:pPr>
      <w:r w:rsidRPr="00182C2A">
        <w:rPr>
          <w:bCs/>
        </w:rPr>
        <w:t>Utstyr til ventilasjonsstøtte bør være umiddelbart tilgjengelig.</w:t>
      </w:r>
    </w:p>
    <w:p w:rsidR="00182C2A" w:rsidRPr="00182C2A" w:rsidP="00F555A8" w14:paraId="70BEE584" w14:textId="77777777">
      <w:pPr>
        <w:numPr>
          <w:ilvl w:val="0"/>
          <w:numId w:val="33"/>
        </w:numPr>
        <w:rPr>
          <w:bCs/>
        </w:rPr>
      </w:pPr>
      <w:r w:rsidRPr="00182C2A">
        <w:rPr>
          <w:bCs/>
        </w:rPr>
        <w:t>Vakthavende gynekolog bør tilse pasienten minimum 3 ganger i døgnet (fordelt på hvert sykepleieskift) og kontrollere reflekser samt</w:t>
      </w:r>
      <w:r w:rsidRPr="00182C2A">
        <w:rPr>
          <w:bCs/>
        </w:rPr>
        <w:t>idig. Videre behandling med magnesiumsulfat vurderes av gynekolog i samråd med anestesilege.</w:t>
      </w:r>
    </w:p>
    <w:p w:rsidR="00182C2A" w:rsidRPr="00182C2A" w:rsidP="00F555A8" w14:paraId="70BEE585" w14:textId="77777777">
      <w:pPr>
        <w:numPr>
          <w:ilvl w:val="0"/>
          <w:numId w:val="33"/>
        </w:numPr>
        <w:rPr>
          <w:bCs/>
        </w:rPr>
      </w:pPr>
      <w:r>
        <w:rPr>
          <w:bCs/>
        </w:rPr>
        <w:t>Ev</w:t>
      </w:r>
      <w:r w:rsidRPr="00182C2A">
        <w:rPr>
          <w:bCs/>
        </w:rPr>
        <w:t xml:space="preserve"> reduksjon av antall reflekskontroller (om pasienten har behov for å sove) vurderes av gynekolog i samråd med anestesilege.</w:t>
      </w:r>
    </w:p>
    <w:p w:rsidR="00182C2A" w:rsidRPr="00182C2A" w:rsidP="00F555A8" w14:paraId="70BEE586" w14:textId="77777777">
      <w:pPr>
        <w:numPr>
          <w:ilvl w:val="0"/>
          <w:numId w:val="28"/>
        </w:numPr>
        <w:rPr>
          <w:bCs/>
          <w:u w:val="single"/>
        </w:rPr>
      </w:pPr>
      <w:r w:rsidRPr="00182C2A">
        <w:rPr>
          <w:bCs/>
        </w:rPr>
        <w:t>Kontroll</w:t>
      </w:r>
      <w:r w:rsidR="006E4A24">
        <w:t xml:space="preserve"> og ev</w:t>
      </w:r>
      <w:r w:rsidRPr="00182C2A">
        <w:t xml:space="preserve"> behandling av</w:t>
      </w:r>
      <w:r w:rsidR="006E4A24">
        <w:t xml:space="preserve"> blodtrykk samt vurdering av ev</w:t>
      </w:r>
      <w:r w:rsidRPr="00182C2A">
        <w:t xml:space="preserve"> HELLP utvikling, se </w:t>
      </w:r>
      <w:hyperlink w:anchor="_Hypertensive_svangerskapssykdommer," w:history="1">
        <w:r w:rsidRPr="00095462" w:rsidR="00095462">
          <w:rPr>
            <w:rStyle w:val="Hyperlink"/>
          </w:rPr>
          <w:t>Hypertensive svangerskapssykdommer og preeklampsi</w:t>
        </w:r>
      </w:hyperlink>
      <w:r w:rsidR="00095462">
        <w:t xml:space="preserve"> </w:t>
      </w:r>
      <w:r w:rsidRPr="00182C2A">
        <w:t>og</w:t>
      </w:r>
      <w:r w:rsidR="00095462">
        <w:t xml:space="preserve"> </w:t>
      </w:r>
      <w:hyperlink w:anchor="_HELLP" w:history="1">
        <w:r w:rsidRPr="00095462" w:rsidR="00095462">
          <w:rPr>
            <w:rStyle w:val="Hyperlink"/>
          </w:rPr>
          <w:t>HELLP-syndrom</w:t>
        </w:r>
      </w:hyperlink>
      <w:r w:rsidR="00095462">
        <w:t>.</w:t>
      </w:r>
    </w:p>
    <w:p w:rsidR="00570A07" w:rsidP="00182C2A" w14:paraId="3C1CA33E" w14:textId="704FB89B">
      <w:pPr>
        <w:rPr>
          <w:bCs/>
          <w:u w:val="single"/>
        </w:rPr>
      </w:pPr>
    </w:p>
    <w:p w:rsidR="00C312AD" w:rsidRPr="00182C2A" w:rsidP="00182C2A" w14:paraId="70BEE589" w14:textId="77777777">
      <w:pPr>
        <w:rPr>
          <w:bCs/>
          <w:u w:val="single"/>
        </w:rPr>
      </w:pPr>
    </w:p>
    <w:p w:rsidR="00182C2A" w:rsidRPr="00182C2A" w:rsidP="00182C2A" w14:paraId="70BEE58A" w14:textId="77777777">
      <w:pPr>
        <w:rPr>
          <w:bCs/>
          <w:u w:val="single"/>
        </w:rPr>
      </w:pPr>
      <w:r w:rsidRPr="00182C2A">
        <w:rPr>
          <w:bCs/>
          <w:u w:val="single"/>
        </w:rPr>
        <w:t>Patellarrefleks</w:t>
      </w:r>
    </w:p>
    <w:p w:rsidR="00182C2A" w:rsidRPr="00182C2A" w:rsidP="00F555A8" w14:paraId="70BEE58B" w14:textId="77777777">
      <w:pPr>
        <w:numPr>
          <w:ilvl w:val="0"/>
          <w:numId w:val="30"/>
        </w:numPr>
      </w:pPr>
      <w:r w:rsidRPr="00182C2A">
        <w:t xml:space="preserve">Ved bortfall av </w:t>
      </w:r>
      <w:r w:rsidRPr="00182C2A">
        <w:t>patellarrefleks</w:t>
      </w:r>
      <w:r w:rsidRPr="00182C2A">
        <w:t xml:space="preserve"> </w:t>
      </w:r>
      <w:r w:rsidRPr="00182C2A">
        <w:t>avbrytes Mg-infusjonen.</w:t>
      </w:r>
    </w:p>
    <w:p w:rsidR="00182C2A" w:rsidRPr="00182C2A" w:rsidP="00F555A8" w14:paraId="70BEE58C" w14:textId="77777777">
      <w:pPr>
        <w:numPr>
          <w:ilvl w:val="0"/>
          <w:numId w:val="30"/>
        </w:numPr>
      </w:pPr>
      <w:r w:rsidRPr="00182C2A">
        <w:t xml:space="preserve">Når </w:t>
      </w:r>
      <w:r w:rsidRPr="00182C2A">
        <w:t>patellarrefleksen</w:t>
      </w:r>
      <w:r w:rsidRPr="00182C2A">
        <w:t xml:space="preserve"> kommer tilbake, gjenopptas infusjonen med halvert infusjonshastighet/dose (10 ml/time = 2 </w:t>
      </w:r>
      <w:r w:rsidRPr="00182C2A">
        <w:t>mmol</w:t>
      </w:r>
      <w:r w:rsidRPr="00182C2A">
        <w:t>/time), forutsatt normal respirasjon.</w:t>
      </w:r>
    </w:p>
    <w:p w:rsidR="00182C2A" w:rsidRPr="00182C2A" w:rsidP="00182C2A" w14:paraId="70BEE58D" w14:textId="77777777">
      <w:pPr>
        <w:rPr>
          <w:u w:val="single"/>
        </w:rPr>
      </w:pPr>
    </w:p>
    <w:p w:rsidR="00182C2A" w:rsidRPr="00182C2A" w:rsidP="00182C2A" w14:paraId="70BEE58E" w14:textId="77777777">
      <w:pPr>
        <w:rPr>
          <w:bCs/>
          <w:u w:val="single"/>
        </w:rPr>
      </w:pPr>
      <w:r w:rsidRPr="00182C2A">
        <w:rPr>
          <w:bCs/>
          <w:u w:val="single"/>
        </w:rPr>
        <w:t xml:space="preserve">Respirasjon </w:t>
      </w:r>
    </w:p>
    <w:p w:rsidR="00182C2A" w:rsidRPr="00182C2A" w:rsidP="00F555A8" w14:paraId="70BEE58F" w14:textId="77777777">
      <w:pPr>
        <w:numPr>
          <w:ilvl w:val="0"/>
          <w:numId w:val="29"/>
        </w:numPr>
      </w:pPr>
      <w:r w:rsidRPr="00182C2A">
        <w:t>Ved respirasjonsfrekvens &lt; 12/min, avbrytes Mg-infusjonen. Gi O2</w:t>
      </w:r>
      <w:r w:rsidRPr="00182C2A">
        <w:t xml:space="preserve"> på maske. Hold frie luft-veier.</w:t>
      </w:r>
    </w:p>
    <w:p w:rsidR="00182C2A" w:rsidRPr="00182C2A" w:rsidP="00F555A8" w14:paraId="70BEE590" w14:textId="77777777">
      <w:pPr>
        <w:numPr>
          <w:ilvl w:val="0"/>
          <w:numId w:val="29"/>
        </w:numPr>
      </w:pPr>
      <w:r w:rsidRPr="00182C2A">
        <w:t>Ved uttalt respirasjonsdepresjon, gi antidot, se over.</w:t>
      </w:r>
    </w:p>
    <w:p w:rsidR="00182C2A" w:rsidRPr="00182C2A" w:rsidP="00F555A8" w14:paraId="70BEE591" w14:textId="77777777">
      <w:pPr>
        <w:numPr>
          <w:ilvl w:val="0"/>
          <w:numId w:val="29"/>
        </w:numPr>
      </w:pPr>
      <w:r w:rsidRPr="00182C2A">
        <w:t xml:space="preserve">Ved respirasjonsstans: </w:t>
      </w:r>
      <w:r w:rsidRPr="00182C2A">
        <w:t>intuber</w:t>
      </w:r>
      <w:r w:rsidRPr="00182C2A">
        <w:t xml:space="preserve"> og ventiler umiddelbart. Gi antidot. </w:t>
      </w:r>
    </w:p>
    <w:p w:rsidR="00182C2A" w:rsidRPr="00182C2A" w:rsidP="00182C2A" w14:paraId="70BEE592" w14:textId="77777777">
      <w:pPr>
        <w:rPr>
          <w:u w:val="single"/>
        </w:rPr>
      </w:pPr>
    </w:p>
    <w:p w:rsidR="00182C2A" w:rsidRPr="00182C2A" w:rsidP="00182C2A" w14:paraId="70BEE593" w14:textId="77777777">
      <w:pPr>
        <w:rPr>
          <w:u w:val="single"/>
        </w:rPr>
      </w:pPr>
      <w:r w:rsidRPr="00182C2A">
        <w:rPr>
          <w:bCs/>
          <w:u w:val="single"/>
        </w:rPr>
        <w:t>Urinproduksjon</w:t>
      </w:r>
    </w:p>
    <w:p w:rsidR="00182C2A" w:rsidRPr="00182C2A" w:rsidP="00F555A8" w14:paraId="70BEE594" w14:textId="77777777">
      <w:pPr>
        <w:numPr>
          <w:ilvl w:val="0"/>
          <w:numId w:val="35"/>
        </w:numPr>
      </w:pPr>
      <w:r w:rsidRPr="00182C2A">
        <w:t>Ved urinproduksjon &lt; 25 ml/time uten andre symptomer på magnesiums intoksikasjon, r</w:t>
      </w:r>
      <w:r w:rsidRPr="00182C2A">
        <w:t xml:space="preserve">eduseres infusjonshastigheten til 10 ml/time (2 </w:t>
      </w:r>
      <w:r w:rsidRPr="00182C2A">
        <w:t>mmol</w:t>
      </w:r>
      <w:r w:rsidRPr="00182C2A">
        <w:t>/time)</w:t>
      </w:r>
    </w:p>
    <w:p w:rsidR="00182C2A" w:rsidRPr="00182C2A" w:rsidP="00F555A8" w14:paraId="70BEE595" w14:textId="77777777">
      <w:pPr>
        <w:numPr>
          <w:ilvl w:val="0"/>
          <w:numId w:val="35"/>
        </w:numPr>
      </w:pPr>
      <w:r w:rsidRPr="00182C2A">
        <w:rPr>
          <w:bCs/>
        </w:rPr>
        <w:t>Vurder v</w:t>
      </w:r>
      <w:r w:rsidRPr="00182C2A">
        <w:t>æskebalanse og evt. blodtap!</w:t>
      </w:r>
    </w:p>
    <w:p w:rsidR="00182C2A" w:rsidRPr="00182C2A" w:rsidP="00182C2A" w14:paraId="70BEE596" w14:textId="77777777"/>
    <w:p w:rsidR="00182C2A" w:rsidRPr="00182C2A" w:rsidP="00182C2A" w14:paraId="70BEE597" w14:textId="77777777">
      <w:pPr>
        <w:rPr>
          <w:bCs/>
          <w:u w:val="single"/>
        </w:rPr>
      </w:pPr>
      <w:r w:rsidRPr="00182C2A">
        <w:rPr>
          <w:bCs/>
          <w:u w:val="single"/>
        </w:rPr>
        <w:t xml:space="preserve">Laboratorieprøver </w:t>
      </w:r>
    </w:p>
    <w:p w:rsidR="00182C2A" w:rsidRPr="00182C2A" w:rsidP="00F555A8" w14:paraId="70BEE598" w14:textId="77777777">
      <w:pPr>
        <w:numPr>
          <w:ilvl w:val="0"/>
          <w:numId w:val="31"/>
        </w:numPr>
      </w:pPr>
      <w:r w:rsidRPr="00182C2A">
        <w:t>Lever og nyrestatus.</w:t>
      </w:r>
    </w:p>
    <w:p w:rsidR="00182C2A" w:rsidRPr="00182C2A" w:rsidP="00F555A8" w14:paraId="70BEE599" w14:textId="77777777">
      <w:pPr>
        <w:numPr>
          <w:ilvl w:val="0"/>
          <w:numId w:val="31"/>
        </w:numPr>
      </w:pPr>
      <w:r w:rsidRPr="00182C2A">
        <w:t>Koagulasjonsstatus.</w:t>
      </w:r>
    </w:p>
    <w:p w:rsidR="00182C2A" w:rsidRPr="00182C2A" w:rsidP="00F555A8" w14:paraId="70BEE59A" w14:textId="77777777">
      <w:pPr>
        <w:numPr>
          <w:ilvl w:val="0"/>
          <w:numId w:val="31"/>
        </w:numPr>
      </w:pPr>
      <w:r w:rsidRPr="00182C2A">
        <w:t>Ved behov:</w:t>
      </w:r>
      <w:r w:rsidRPr="00182C2A">
        <w:br/>
        <w:t xml:space="preserve">Serumkonsentrasjon av magnesium (terapeutisk nivå = Mg 2-4 </w:t>
      </w:r>
      <w:r w:rsidRPr="00182C2A">
        <w:t>mmol</w:t>
      </w:r>
      <w:r w:rsidRPr="00182C2A">
        <w:t>/l)</w:t>
      </w:r>
    </w:p>
    <w:p w:rsidR="00182C2A" w:rsidRPr="00182C2A" w:rsidP="00182C2A" w14:paraId="70BEE59B" w14:textId="77777777"/>
    <w:p w:rsidR="00182C2A" w:rsidRPr="00182C2A" w:rsidP="00182C2A" w14:paraId="70BEE59C" w14:textId="77777777">
      <w:r w:rsidRPr="00182C2A">
        <w:rPr>
          <w:u w:val="single"/>
        </w:rPr>
        <w:t>Utskrivningskriterie</w:t>
      </w:r>
      <w:r w:rsidRPr="00182C2A">
        <w:rPr>
          <w:u w:val="single"/>
        </w:rPr>
        <w:t>r fra postoperativ/intensiv hos pasienter med pågående magnesiuminfusjon:</w:t>
      </w:r>
    </w:p>
    <w:p w:rsidR="00182C2A" w:rsidRPr="00182C2A" w:rsidP="00F555A8" w14:paraId="70BEE59D" w14:textId="77777777">
      <w:pPr>
        <w:numPr>
          <w:ilvl w:val="0"/>
          <w:numId w:val="38"/>
        </w:numPr>
      </w:pPr>
      <w:r w:rsidRPr="00182C2A">
        <w:t>Anestesilege avgjør overflytting i samråd med vakthavende obstetriker</w:t>
      </w:r>
    </w:p>
    <w:p w:rsidR="00182C2A" w:rsidRPr="00182C2A" w:rsidP="00F555A8" w14:paraId="70BEE59E" w14:textId="77777777">
      <w:pPr>
        <w:numPr>
          <w:ilvl w:val="0"/>
          <w:numId w:val="38"/>
        </w:numPr>
      </w:pPr>
      <w:r w:rsidRPr="00182C2A">
        <w:t xml:space="preserve">Minimums observasjonstid etter sectio er 4 timer ved preeklampsi. </w:t>
      </w:r>
    </w:p>
    <w:p w:rsidR="00182C2A" w:rsidRPr="00182C2A" w:rsidP="00F555A8" w14:paraId="70BEE59F" w14:textId="77777777">
      <w:pPr>
        <w:numPr>
          <w:ilvl w:val="0"/>
          <w:numId w:val="38"/>
        </w:numPr>
      </w:pPr>
      <w:r w:rsidRPr="00182C2A">
        <w:t>Systolisk blodtrykket skal være stabilt &lt; 150</w:t>
      </w:r>
      <w:r w:rsidRPr="00182C2A">
        <w:t xml:space="preserve">mmHg med eller uten perorale </w:t>
      </w:r>
      <w:r w:rsidRPr="00182C2A">
        <w:t>antihypertensiva</w:t>
      </w:r>
      <w:r w:rsidRPr="00182C2A">
        <w:t>.</w:t>
      </w:r>
    </w:p>
    <w:p w:rsidR="00182C2A" w:rsidRPr="00182C2A" w:rsidP="00F555A8" w14:paraId="70BEE5A0" w14:textId="77777777">
      <w:pPr>
        <w:numPr>
          <w:ilvl w:val="0"/>
          <w:numId w:val="38"/>
        </w:numPr>
      </w:pPr>
      <w:r w:rsidRPr="00182C2A">
        <w:t xml:space="preserve">Intravenøse </w:t>
      </w:r>
      <w:r w:rsidRPr="00182C2A">
        <w:t>antihypertensiva</w:t>
      </w:r>
      <w:r w:rsidRPr="00182C2A">
        <w:t xml:space="preserve"> skal være seponert og pasienten observert i minimum 2 timer etter avsluttet infusjon.</w:t>
      </w:r>
    </w:p>
    <w:p w:rsidR="00182C2A" w:rsidRPr="00182C2A" w:rsidP="00F555A8" w14:paraId="70BEE5A1" w14:textId="77777777">
      <w:pPr>
        <w:numPr>
          <w:ilvl w:val="0"/>
          <w:numId w:val="38"/>
        </w:numPr>
      </w:pPr>
      <w:r w:rsidRPr="00182C2A">
        <w:t>Invasiv</w:t>
      </w:r>
      <w:r w:rsidRPr="00182C2A">
        <w:t xml:space="preserve"> </w:t>
      </w:r>
      <w:r w:rsidRPr="00182C2A">
        <w:t>blodtrykksmonitorering</w:t>
      </w:r>
      <w:r w:rsidRPr="00182C2A">
        <w:t xml:space="preserve"> skal være seponert.</w:t>
      </w:r>
    </w:p>
    <w:p w:rsidR="00182C2A" w:rsidRPr="00182C2A" w:rsidP="00F555A8" w14:paraId="70BEE5A2" w14:textId="77777777">
      <w:pPr>
        <w:numPr>
          <w:ilvl w:val="0"/>
          <w:numId w:val="38"/>
        </w:numPr>
      </w:pPr>
      <w:r w:rsidRPr="00182C2A">
        <w:t>Ved HELLP skal man se en biokjemisk bedring</w:t>
      </w:r>
      <w:r w:rsidRPr="00182C2A">
        <w:t>.</w:t>
      </w:r>
    </w:p>
    <w:p w:rsidR="00182C2A" w:rsidRPr="00182C2A" w:rsidP="00F555A8" w14:paraId="70BEE5A3" w14:textId="77777777">
      <w:pPr>
        <w:numPr>
          <w:ilvl w:val="0"/>
          <w:numId w:val="38"/>
        </w:numPr>
      </w:pPr>
      <w:r w:rsidRPr="00182C2A">
        <w:t xml:space="preserve">Pasienten skal ikke ha kliniske symptomer på alvorlig preeklampsi (Kraftig hodepine, synsforstyrrelser, </w:t>
      </w:r>
      <w:r w:rsidRPr="00182C2A">
        <w:t>epigastriesmerter</w:t>
      </w:r>
      <w:r w:rsidRPr="00182C2A">
        <w:t>, kloniske reflekser)</w:t>
      </w:r>
    </w:p>
    <w:p w:rsidR="00182C2A" w:rsidRPr="00182C2A" w:rsidP="00F555A8" w14:paraId="70BEE5A4" w14:textId="77777777">
      <w:pPr>
        <w:numPr>
          <w:ilvl w:val="0"/>
          <w:numId w:val="38"/>
        </w:numPr>
      </w:pPr>
      <w:r w:rsidRPr="00182C2A">
        <w:t>Dersom øvrige utskrivningskriterier er innfridd kan profylaktisk magnesiuminfusjon kontinueres på fødeavdelinge</w:t>
      </w:r>
      <w:r w:rsidRPr="00182C2A">
        <w:t>n.</w:t>
      </w:r>
    </w:p>
    <w:p w:rsidR="00182C2A" w:rsidRPr="00182C2A" w:rsidP="00F555A8" w14:paraId="70BEE5A5" w14:textId="77777777">
      <w:pPr>
        <w:numPr>
          <w:ilvl w:val="0"/>
          <w:numId w:val="38"/>
        </w:numPr>
      </w:pPr>
      <w:r w:rsidRPr="00182C2A">
        <w:t>Ved vurdering av overflytting bør man ta hensyn til kapasiteten ved intensiv/fødeavdelingen. Dersom kapasiteten ved de respektive avdelinger endres etter vurderingen/overflytting, kan det bli aktuelt å endre planen eller flytte pasienten tilbake.  Det f</w:t>
      </w:r>
      <w:r w:rsidR="00D3021C">
        <w:t>orventes gjensidig fleksibilitet</w:t>
      </w:r>
      <w:r w:rsidRPr="00182C2A">
        <w:t xml:space="preserve">. </w:t>
      </w:r>
    </w:p>
    <w:p w:rsidR="00182C2A" w:rsidRPr="00182C2A" w:rsidP="00182C2A" w14:paraId="70BEE5A6" w14:textId="77777777"/>
    <w:p w:rsidR="00182C2A" w:rsidRPr="00182C2A" w:rsidP="00182C2A" w14:paraId="70BEE5A7" w14:textId="77777777">
      <w:pPr>
        <w:rPr>
          <w:u w:val="single"/>
        </w:rPr>
      </w:pPr>
      <w:r w:rsidRPr="00182C2A">
        <w:rPr>
          <w:u w:val="single"/>
        </w:rPr>
        <w:t>Etter overflytting fødeavdelingen</w:t>
      </w:r>
    </w:p>
    <w:p w:rsidR="00182C2A" w:rsidRPr="00182C2A" w:rsidP="00F555A8" w14:paraId="70BEE5A8" w14:textId="77777777">
      <w:pPr>
        <w:numPr>
          <w:ilvl w:val="0"/>
          <w:numId w:val="38"/>
        </w:numPr>
      </w:pPr>
      <w:r w:rsidRPr="00182C2A">
        <w:t>Pasienten innlegges fødestue post B</w:t>
      </w:r>
    </w:p>
    <w:p w:rsidR="00182C2A" w:rsidRPr="00182C2A" w:rsidP="00F555A8" w14:paraId="70BEE5A9" w14:textId="77777777">
      <w:pPr>
        <w:numPr>
          <w:ilvl w:val="0"/>
          <w:numId w:val="38"/>
        </w:numPr>
      </w:pPr>
      <w:r w:rsidRPr="00182C2A">
        <w:t>Pasienten overvåkes av jordmor, 1:1</w:t>
      </w:r>
    </w:p>
    <w:p w:rsidR="00182C2A" w:rsidRPr="00182C2A" w:rsidP="00F555A8" w14:paraId="70BEE5AA" w14:textId="77777777">
      <w:pPr>
        <w:numPr>
          <w:ilvl w:val="0"/>
          <w:numId w:val="38"/>
        </w:numPr>
      </w:pPr>
      <w:r w:rsidRPr="00182C2A">
        <w:t xml:space="preserve">Tilkobles </w:t>
      </w:r>
      <w:r w:rsidRPr="00182C2A">
        <w:t>scop</w:t>
      </w:r>
      <w:r w:rsidRPr="00182C2A">
        <w:t xml:space="preserve"> med høsting til </w:t>
      </w:r>
      <w:r w:rsidRPr="00182C2A">
        <w:t>Metavision</w:t>
      </w:r>
    </w:p>
    <w:p w:rsidR="00182C2A" w:rsidRPr="00182C2A" w:rsidP="00F555A8" w14:paraId="70BEE5AB" w14:textId="77777777">
      <w:pPr>
        <w:numPr>
          <w:ilvl w:val="0"/>
          <w:numId w:val="38"/>
        </w:numPr>
      </w:pPr>
      <w:r w:rsidRPr="00182C2A">
        <w:t xml:space="preserve">Akuttvogn </w:t>
      </w:r>
      <w:r w:rsidR="000A317E">
        <w:t xml:space="preserve">med </w:t>
      </w:r>
      <w:r w:rsidRPr="00182C2A">
        <w:t xml:space="preserve">utstyr til ventilasjonsstøtte bør være umiddelbart </w:t>
      </w:r>
      <w:r w:rsidRPr="00182C2A">
        <w:t>tilgjengelig.</w:t>
      </w:r>
    </w:p>
    <w:p w:rsidR="00182C2A" w:rsidRPr="00182C2A" w:rsidP="00F555A8" w14:paraId="70BEE5AC" w14:textId="77777777">
      <w:pPr>
        <w:numPr>
          <w:ilvl w:val="0"/>
          <w:numId w:val="38"/>
        </w:numPr>
      </w:pPr>
      <w:r w:rsidRPr="00182C2A">
        <w:t xml:space="preserve">Etter overflytting kontrollerer gynekolog og jordmor respirasjonsfrekvens, </w:t>
      </w:r>
      <w:r w:rsidRPr="00182C2A">
        <w:t>patellarreflekser</w:t>
      </w:r>
      <w:r w:rsidRPr="00182C2A">
        <w:t xml:space="preserve">, BT og </w:t>
      </w:r>
      <w:r w:rsidRPr="00182C2A">
        <w:t>timediurese</w:t>
      </w:r>
      <w:r w:rsidRPr="00182C2A">
        <w:t xml:space="preserve">. Gynekolog instruerer jordmor i hvordan </w:t>
      </w:r>
      <w:r w:rsidRPr="00182C2A">
        <w:t>patellarrefleks</w:t>
      </w:r>
      <w:r w:rsidRPr="00182C2A">
        <w:t xml:space="preserve"> kontrolleres samt angir grenser for akseptable blodtrykksverdier. </w:t>
      </w:r>
    </w:p>
    <w:p w:rsidR="00182C2A" w:rsidRPr="00182C2A" w:rsidP="00F555A8" w14:paraId="70BEE5AD" w14:textId="77777777">
      <w:pPr>
        <w:numPr>
          <w:ilvl w:val="0"/>
          <w:numId w:val="38"/>
        </w:numPr>
      </w:pPr>
      <w:r w:rsidRPr="00182C2A">
        <w:t>Patella</w:t>
      </w:r>
      <w:r w:rsidRPr="00182C2A">
        <w:t>rrefleks</w:t>
      </w:r>
      <w:r w:rsidRPr="00182C2A">
        <w:t xml:space="preserve">, respirasjonsfrekvens og blodtrykk kontrolleres av jordmor med 30-60 minutters intervall. </w:t>
      </w:r>
      <w:r w:rsidRPr="00182C2A">
        <w:t>Timediurese</w:t>
      </w:r>
      <w:r w:rsidRPr="00182C2A">
        <w:t xml:space="preserve"> måles. </w:t>
      </w:r>
    </w:p>
    <w:p w:rsidR="00182C2A" w:rsidRPr="00182C2A" w:rsidP="00F555A8" w14:paraId="70BEE5AE" w14:textId="77777777">
      <w:pPr>
        <w:numPr>
          <w:ilvl w:val="0"/>
          <w:numId w:val="38"/>
        </w:numPr>
      </w:pPr>
      <w:r>
        <w:rPr>
          <w:bCs/>
        </w:rPr>
        <w:t>Ev</w:t>
      </w:r>
      <w:r w:rsidRPr="00182C2A">
        <w:rPr>
          <w:bCs/>
        </w:rPr>
        <w:t xml:space="preserve"> reduksjon av antall reflekskontroller (om pasienten har behov for å sove) vurderes av gynekolog. </w:t>
      </w:r>
    </w:p>
    <w:p w:rsidR="00182C2A" w:rsidRPr="00182C2A" w:rsidP="00F555A8" w14:paraId="70BEE5AF" w14:textId="77777777">
      <w:pPr>
        <w:numPr>
          <w:ilvl w:val="0"/>
          <w:numId w:val="38"/>
        </w:numPr>
      </w:pPr>
      <w:r w:rsidRPr="00182C2A">
        <w:t>Jord</w:t>
      </w:r>
      <w:r w:rsidR="000A317E">
        <w:t>mor skal varsle gynekolog og ev</w:t>
      </w:r>
      <w:r w:rsidRPr="00182C2A">
        <w:t xml:space="preserve"> </w:t>
      </w:r>
      <w:r w:rsidRPr="00182C2A">
        <w:t>anestesilege ved bortfall av reflekser, ved respirasjonshemning eller ved nedsatt urinproduksjon, se ovenfor.</w:t>
      </w:r>
    </w:p>
    <w:p w:rsidR="00182C2A" w:rsidRPr="00182C2A" w:rsidP="00F555A8" w14:paraId="70BEE5B0" w14:textId="77777777">
      <w:pPr>
        <w:numPr>
          <w:ilvl w:val="0"/>
          <w:numId w:val="38"/>
        </w:numPr>
      </w:pPr>
      <w:r w:rsidRPr="00182C2A">
        <w:t xml:space="preserve">Vakthavende gynekolog har det medisinske ansvaret og konsulterer anestesilege ved behov. </w:t>
      </w:r>
    </w:p>
    <w:p w:rsidR="00C312AD" w:rsidP="00182C2A" w14:paraId="70BEE5B1" w14:textId="77777777">
      <w:pPr>
        <w:rPr>
          <w:bCs/>
          <w:u w:val="single"/>
        </w:rPr>
      </w:pPr>
    </w:p>
    <w:p w:rsidR="00182C2A" w:rsidRPr="00C902FE" w:rsidP="00182C2A" w14:paraId="70BEE5B2" w14:textId="77777777">
      <w:pPr>
        <w:rPr>
          <w:bCs/>
          <w:u w:val="single"/>
        </w:rPr>
      </w:pPr>
      <w:r w:rsidRPr="00C902FE">
        <w:rPr>
          <w:bCs/>
          <w:u w:val="single"/>
        </w:rPr>
        <w:t>Eklampsiforvarsel</w:t>
      </w:r>
    </w:p>
    <w:p w:rsidR="00182C2A" w:rsidRPr="00182C2A" w:rsidP="00182C2A" w14:paraId="70BEE5B3" w14:textId="77777777">
      <w:pPr>
        <w:rPr>
          <w:bCs/>
        </w:rPr>
      </w:pPr>
      <w:r w:rsidRPr="00182C2A">
        <w:rPr>
          <w:bCs/>
        </w:rPr>
        <w:t>I tillegg til diagnostisert preeklamp</w:t>
      </w:r>
      <w:r w:rsidRPr="00182C2A">
        <w:rPr>
          <w:bCs/>
        </w:rPr>
        <w:t>si, har de fleste som utvikler eklampsi symptomer</w:t>
      </w:r>
      <w:r w:rsidR="000A317E">
        <w:rPr>
          <w:bCs/>
        </w:rPr>
        <w:t>:</w:t>
      </w:r>
    </w:p>
    <w:p w:rsidR="00182C2A" w:rsidRPr="00182C2A" w:rsidP="00F555A8" w14:paraId="70BEE5B4" w14:textId="77777777">
      <w:pPr>
        <w:numPr>
          <w:ilvl w:val="0"/>
          <w:numId w:val="37"/>
        </w:numPr>
        <w:rPr>
          <w:bCs/>
        </w:rPr>
      </w:pPr>
      <w:r w:rsidRPr="00182C2A">
        <w:rPr>
          <w:bCs/>
        </w:rPr>
        <w:t>Intens hodepine</w:t>
      </w:r>
    </w:p>
    <w:p w:rsidR="00182C2A" w:rsidRPr="00182C2A" w:rsidP="00F555A8" w14:paraId="70BEE5B5" w14:textId="77777777">
      <w:pPr>
        <w:numPr>
          <w:ilvl w:val="0"/>
          <w:numId w:val="37"/>
        </w:numPr>
        <w:rPr>
          <w:bCs/>
        </w:rPr>
      </w:pPr>
      <w:r w:rsidRPr="00182C2A">
        <w:rPr>
          <w:bCs/>
        </w:rPr>
        <w:t>Kvalme/oppkast</w:t>
      </w:r>
    </w:p>
    <w:p w:rsidR="00182C2A" w:rsidRPr="00182C2A" w:rsidP="00F555A8" w14:paraId="70BEE5B6" w14:textId="77777777">
      <w:pPr>
        <w:numPr>
          <w:ilvl w:val="0"/>
          <w:numId w:val="37"/>
        </w:numPr>
        <w:rPr>
          <w:bCs/>
        </w:rPr>
      </w:pPr>
      <w:r w:rsidRPr="00182C2A">
        <w:rPr>
          <w:bCs/>
        </w:rPr>
        <w:t xml:space="preserve">Smerter i epigastriet </w:t>
      </w:r>
    </w:p>
    <w:p w:rsidR="00182C2A" w:rsidRPr="00182C2A" w:rsidP="00F555A8" w14:paraId="70BEE5B7" w14:textId="77777777">
      <w:pPr>
        <w:numPr>
          <w:ilvl w:val="0"/>
          <w:numId w:val="37"/>
        </w:numPr>
        <w:rPr>
          <w:bCs/>
        </w:rPr>
      </w:pPr>
      <w:r w:rsidRPr="00182C2A">
        <w:rPr>
          <w:bCs/>
        </w:rPr>
        <w:t>Synsforstyrrelser</w:t>
      </w:r>
    </w:p>
    <w:p w:rsidR="00182C2A" w:rsidRPr="00182C2A" w:rsidP="00F555A8" w14:paraId="70BEE5B8" w14:textId="77777777">
      <w:pPr>
        <w:numPr>
          <w:ilvl w:val="0"/>
          <w:numId w:val="37"/>
        </w:numPr>
        <w:rPr>
          <w:bCs/>
        </w:rPr>
      </w:pPr>
      <w:r w:rsidRPr="00182C2A">
        <w:rPr>
          <w:bCs/>
        </w:rPr>
        <w:t>Irritabilitet og uro</w:t>
      </w:r>
    </w:p>
    <w:p w:rsidR="00182C2A" w:rsidRPr="00182C2A" w:rsidP="00F555A8" w14:paraId="70BEE5B9" w14:textId="77777777">
      <w:pPr>
        <w:numPr>
          <w:ilvl w:val="0"/>
          <w:numId w:val="37"/>
        </w:numPr>
        <w:rPr>
          <w:bCs/>
        </w:rPr>
      </w:pPr>
      <w:r w:rsidRPr="00182C2A">
        <w:rPr>
          <w:bCs/>
        </w:rPr>
        <w:t>Hyperrefleksi</w:t>
      </w:r>
      <w:r w:rsidRPr="00182C2A">
        <w:rPr>
          <w:bCs/>
        </w:rPr>
        <w:t xml:space="preserve"> </w:t>
      </w:r>
    </w:p>
    <w:p w:rsidR="00C902FE" w:rsidRPr="00182C2A" w:rsidP="00182C2A" w14:paraId="70BEE5BA" w14:textId="77777777">
      <w:pPr>
        <w:rPr>
          <w:bCs/>
        </w:rPr>
      </w:pPr>
    </w:p>
    <w:p w:rsidR="00182C2A" w:rsidRPr="00C902FE" w:rsidP="00182C2A" w14:paraId="70BEE5BB" w14:textId="77777777">
      <w:pPr>
        <w:rPr>
          <w:bCs/>
          <w:u w:val="single"/>
        </w:rPr>
      </w:pPr>
      <w:r w:rsidRPr="00C902FE">
        <w:rPr>
          <w:bCs/>
          <w:u w:val="single"/>
        </w:rPr>
        <w:t xml:space="preserve">Differensialdiagnoser til eklampsi </w:t>
      </w:r>
    </w:p>
    <w:p w:rsidR="00182C2A" w:rsidRPr="00182C2A" w:rsidP="00182C2A" w14:paraId="70BEE5BC" w14:textId="77777777">
      <w:pPr>
        <w:rPr>
          <w:bCs/>
        </w:rPr>
      </w:pPr>
      <w:r w:rsidRPr="00182C2A">
        <w:rPr>
          <w:bCs/>
        </w:rPr>
        <w:t>Epilepsi eller andre sykdommer som kan gi kramper (delirium,</w:t>
      </w:r>
      <w:r w:rsidRPr="00182C2A">
        <w:rPr>
          <w:bCs/>
        </w:rPr>
        <w:t xml:space="preserve"> tumor </w:t>
      </w:r>
      <w:r w:rsidRPr="00182C2A">
        <w:rPr>
          <w:bCs/>
        </w:rPr>
        <w:t>cerebri</w:t>
      </w:r>
      <w:r w:rsidRPr="00182C2A">
        <w:rPr>
          <w:bCs/>
        </w:rPr>
        <w:t>, infeksjoner etc.).</w:t>
      </w:r>
    </w:p>
    <w:p w:rsidR="00182C2A" w:rsidRPr="00182C2A" w:rsidP="00182C2A" w14:paraId="70BEE5BD" w14:textId="77777777">
      <w:pPr>
        <w:rPr>
          <w:bCs/>
        </w:rPr>
      </w:pPr>
    </w:p>
    <w:p w:rsidR="00182C2A" w:rsidRPr="00C902FE" w:rsidP="00182C2A" w14:paraId="70BEE5BE" w14:textId="77777777">
      <w:pPr>
        <w:rPr>
          <w:bCs/>
        </w:rPr>
      </w:pPr>
      <w:r w:rsidRPr="00C902FE">
        <w:rPr>
          <w:bCs/>
        </w:rPr>
        <w:t>Generelt:</w:t>
      </w:r>
    </w:p>
    <w:p w:rsidR="00182C2A" w:rsidRPr="00182C2A" w:rsidP="00F555A8" w14:paraId="70BEE5BF" w14:textId="77777777">
      <w:pPr>
        <w:numPr>
          <w:ilvl w:val="0"/>
          <w:numId w:val="32"/>
        </w:numPr>
        <w:rPr>
          <w:bCs/>
        </w:rPr>
      </w:pPr>
      <w:r w:rsidRPr="00182C2A">
        <w:rPr>
          <w:bCs/>
        </w:rPr>
        <w:t xml:space="preserve">Tilstanden kan opptre tidlig i svangerskapet (ved mola </w:t>
      </w:r>
      <w:r w:rsidRPr="00182C2A">
        <w:rPr>
          <w:bCs/>
        </w:rPr>
        <w:t>hydatidosa</w:t>
      </w:r>
      <w:r w:rsidRPr="00182C2A">
        <w:rPr>
          <w:bCs/>
        </w:rPr>
        <w:t xml:space="preserve">), men de aller fleste tilfeller ses sent i svangerskapet hos gravid med alvorlig preeklampsi. 40 % av eklampsitilfellene skjer før fødselen, 30 </w:t>
      </w:r>
      <w:r w:rsidRPr="00182C2A">
        <w:rPr>
          <w:bCs/>
        </w:rPr>
        <w:t xml:space="preserve">% </w:t>
      </w:r>
      <w:r w:rsidRPr="00182C2A">
        <w:rPr>
          <w:bCs/>
        </w:rPr>
        <w:t>intrapartum</w:t>
      </w:r>
      <w:r w:rsidRPr="00182C2A">
        <w:rPr>
          <w:bCs/>
        </w:rPr>
        <w:t xml:space="preserve"> og 30 % postpartum.</w:t>
      </w:r>
    </w:p>
    <w:p w:rsidR="00182C2A" w:rsidRPr="00182C2A" w:rsidP="00F555A8" w14:paraId="70BEE5C0" w14:textId="77777777">
      <w:pPr>
        <w:numPr>
          <w:ilvl w:val="0"/>
          <w:numId w:val="32"/>
        </w:numPr>
        <w:rPr>
          <w:bCs/>
        </w:rPr>
      </w:pPr>
      <w:r w:rsidRPr="00182C2A">
        <w:rPr>
          <w:bCs/>
        </w:rPr>
        <w:t>Insidens 5/10 000 svangerskap.</w:t>
      </w:r>
    </w:p>
    <w:p w:rsidR="00182C2A" w:rsidRPr="00182C2A" w:rsidP="00F555A8" w14:paraId="70BEE5C1" w14:textId="77777777">
      <w:pPr>
        <w:numPr>
          <w:ilvl w:val="0"/>
          <w:numId w:val="32"/>
        </w:numPr>
        <w:rPr>
          <w:bCs/>
        </w:rPr>
      </w:pPr>
      <w:r w:rsidRPr="00182C2A">
        <w:rPr>
          <w:bCs/>
        </w:rPr>
        <w:t xml:space="preserve">Årsak til </w:t>
      </w:r>
      <w:r w:rsidRPr="00182C2A">
        <w:rPr>
          <w:bCs/>
        </w:rPr>
        <w:t>eklamptiske</w:t>
      </w:r>
      <w:r w:rsidRPr="00182C2A">
        <w:rPr>
          <w:bCs/>
        </w:rPr>
        <w:t xml:space="preserve"> anfall er ikke kjent.</w:t>
      </w:r>
    </w:p>
    <w:p w:rsidR="00182C2A" w:rsidRPr="00182C2A" w:rsidP="00F555A8" w14:paraId="70BEE5C2" w14:textId="77777777">
      <w:pPr>
        <w:numPr>
          <w:ilvl w:val="1"/>
          <w:numId w:val="32"/>
        </w:numPr>
        <w:rPr>
          <w:bCs/>
        </w:rPr>
      </w:pPr>
      <w:r w:rsidRPr="00182C2A">
        <w:rPr>
          <w:bCs/>
        </w:rPr>
        <w:t>Hypertensjon er ikke årsak, men kan redusere krampeterskelen.</w:t>
      </w:r>
    </w:p>
    <w:p w:rsidR="00182C2A" w:rsidRPr="00182C2A" w:rsidP="00F555A8" w14:paraId="70BEE5C3" w14:textId="77777777">
      <w:pPr>
        <w:numPr>
          <w:ilvl w:val="1"/>
          <w:numId w:val="32"/>
        </w:numPr>
        <w:rPr>
          <w:bCs/>
        </w:rPr>
      </w:pPr>
      <w:r w:rsidRPr="00182C2A">
        <w:rPr>
          <w:bCs/>
        </w:rPr>
        <w:t>Mulige årsaker:</w:t>
      </w:r>
      <w:r w:rsidRPr="00182C2A">
        <w:rPr>
          <w:bCs/>
        </w:rPr>
        <w:br/>
      </w:r>
      <w:r w:rsidRPr="00182C2A">
        <w:rPr>
          <w:bCs/>
        </w:rPr>
        <w:t>Intracerebrale</w:t>
      </w:r>
      <w:r w:rsidRPr="00182C2A">
        <w:rPr>
          <w:bCs/>
        </w:rPr>
        <w:t xml:space="preserve"> </w:t>
      </w:r>
      <w:r w:rsidRPr="00182C2A">
        <w:rPr>
          <w:bCs/>
        </w:rPr>
        <w:t>petechiale</w:t>
      </w:r>
      <w:r w:rsidRPr="00182C2A">
        <w:rPr>
          <w:bCs/>
        </w:rPr>
        <w:t xml:space="preserve"> blødninger, trombose, ødem eller forandring</w:t>
      </w:r>
      <w:r w:rsidRPr="00182C2A">
        <w:rPr>
          <w:bCs/>
        </w:rPr>
        <w:t>er på cellulært nivå.</w:t>
      </w:r>
    </w:p>
    <w:p w:rsidR="00182C2A" w:rsidRPr="00182C2A" w:rsidP="00182C2A" w14:paraId="70BEE5C4" w14:textId="77777777"/>
    <w:p w:rsidR="00182C2A" w:rsidRPr="00182C2A" w:rsidP="00182C2A" w14:paraId="70BEE5C5" w14:textId="77777777"/>
    <w:p w:rsidR="00570A07" w:rsidRPr="00570A07" w:rsidP="00570A07" w14:paraId="453A8184" w14:textId="77777777">
      <w:pPr>
        <w:ind w:left="7799"/>
      </w:pPr>
      <w:hyperlink w:anchor="_Fremgangsmåte" w:history="1">
        <w:r w:rsidRPr="00570A07">
          <w:rPr>
            <w:rStyle w:val="Hyperlink"/>
          </w:rPr>
          <w:t>(Tilbake til første side)</w:t>
        </w:r>
      </w:hyperlink>
    </w:p>
    <w:p w:rsidR="00182C2A" w:rsidRPr="00182C2A" w:rsidP="00570A07" w14:paraId="70BEE5C6" w14:textId="77777777">
      <w:pPr>
        <w:ind w:left="8508"/>
      </w:pPr>
    </w:p>
    <w:p w:rsidR="00182C2A" w:rsidRPr="00182C2A" w:rsidP="00182C2A" w14:paraId="70BEE5C7" w14:textId="77777777">
      <w:pPr>
        <w:pStyle w:val="Heading2"/>
      </w:pPr>
      <w:bookmarkStart w:id="7" w:name="_HELLP"/>
      <w:bookmarkEnd w:id="7"/>
      <w:r w:rsidRPr="00182C2A">
        <w:t>HELLP</w:t>
      </w:r>
    </w:p>
    <w:p w:rsidR="00182C2A" w:rsidRPr="00182C2A" w:rsidP="00182C2A" w14:paraId="70BEE5C8" w14:textId="77777777">
      <w:pPr>
        <w:rPr>
          <w:u w:val="single"/>
        </w:rPr>
      </w:pPr>
      <w:r w:rsidRPr="00182C2A">
        <w:rPr>
          <w:u w:val="single"/>
        </w:rPr>
        <w:t>Definisjon</w:t>
      </w:r>
    </w:p>
    <w:p w:rsidR="00182C2A" w:rsidRPr="00182C2A" w:rsidP="00182C2A" w14:paraId="70BEE5C9" w14:textId="77777777">
      <w:pPr>
        <w:rPr>
          <w:b/>
          <w:bCs/>
        </w:rPr>
      </w:pPr>
      <w:r w:rsidRPr="00182C2A">
        <w:rPr>
          <w:b/>
          <w:bCs/>
        </w:rPr>
        <w:t>H</w:t>
      </w:r>
      <w:r w:rsidRPr="00182C2A">
        <w:t>emolyse</w:t>
      </w:r>
      <w:r w:rsidRPr="00182C2A">
        <w:t xml:space="preserve">, </w:t>
      </w:r>
      <w:r w:rsidRPr="00182C2A">
        <w:rPr>
          <w:b/>
          <w:bCs/>
        </w:rPr>
        <w:t>E</w:t>
      </w:r>
      <w:r w:rsidRPr="00182C2A">
        <w:t>levated</w:t>
      </w:r>
      <w:r w:rsidRPr="00182C2A">
        <w:t xml:space="preserve"> </w:t>
      </w:r>
      <w:r w:rsidRPr="00182C2A">
        <w:rPr>
          <w:b/>
          <w:bCs/>
        </w:rPr>
        <w:t>L</w:t>
      </w:r>
      <w:r w:rsidRPr="00182C2A">
        <w:t xml:space="preserve">iver </w:t>
      </w:r>
      <w:r w:rsidRPr="00182C2A">
        <w:t>enzymes</w:t>
      </w:r>
      <w:r w:rsidRPr="00182C2A">
        <w:t xml:space="preserve"> (forhøyede leverenzymer) </w:t>
      </w:r>
      <w:r w:rsidRPr="00182C2A">
        <w:rPr>
          <w:b/>
          <w:bCs/>
        </w:rPr>
        <w:t>L</w:t>
      </w:r>
      <w:r w:rsidRPr="00182C2A">
        <w:t>ow</w:t>
      </w:r>
      <w:r w:rsidRPr="00182C2A">
        <w:t xml:space="preserve"> </w:t>
      </w:r>
      <w:r w:rsidRPr="00182C2A">
        <w:rPr>
          <w:b/>
          <w:bCs/>
        </w:rPr>
        <w:t>P</w:t>
      </w:r>
      <w:r w:rsidRPr="00182C2A">
        <w:t>latelets</w:t>
      </w:r>
      <w:r w:rsidRPr="00182C2A">
        <w:t xml:space="preserve"> (lave trombocytter).</w:t>
      </w:r>
    </w:p>
    <w:p w:rsidR="00182C2A" w:rsidRPr="00182C2A" w:rsidP="00182C2A" w14:paraId="70BEE5CA" w14:textId="77777777">
      <w:pPr>
        <w:rPr>
          <w:b/>
          <w:bCs/>
        </w:rPr>
      </w:pPr>
    </w:p>
    <w:p w:rsidR="00182C2A" w:rsidRPr="00182C2A" w:rsidP="00182C2A" w14:paraId="70BEE5CB" w14:textId="77777777">
      <w:pPr>
        <w:rPr>
          <w:u w:val="single"/>
        </w:rPr>
      </w:pPr>
      <w:r w:rsidRPr="00182C2A">
        <w:rPr>
          <w:u w:val="single"/>
        </w:rPr>
        <w:t xml:space="preserve">Arbeidsprosess: </w:t>
      </w:r>
    </w:p>
    <w:p w:rsidR="00182C2A" w:rsidRPr="00182C2A" w:rsidP="00F555A8" w14:paraId="70BEE5CC" w14:textId="77777777">
      <w:pPr>
        <w:numPr>
          <w:ilvl w:val="0"/>
          <w:numId w:val="42"/>
        </w:numPr>
      </w:pPr>
      <w:r w:rsidRPr="00182C2A">
        <w:t>Gravide med smerter i epigastriet eller i høyre, øvre abdominale kvadrant bør mistenkes for H</w:t>
      </w:r>
      <w:r w:rsidRPr="00182C2A">
        <w:t>ELLP-syndrom.</w:t>
      </w:r>
    </w:p>
    <w:p w:rsidR="00182C2A" w:rsidRPr="00182C2A" w:rsidP="00F555A8" w14:paraId="70BEE5CD" w14:textId="77777777">
      <w:pPr>
        <w:numPr>
          <w:ilvl w:val="0"/>
          <w:numId w:val="40"/>
        </w:numPr>
      </w:pPr>
      <w:r w:rsidRPr="00182C2A">
        <w:t xml:space="preserve">BT, </w:t>
      </w:r>
      <w:r w:rsidRPr="00182C2A">
        <w:t>urinstix</w:t>
      </w:r>
      <w:r w:rsidRPr="00182C2A">
        <w:t>.</w:t>
      </w:r>
    </w:p>
    <w:p w:rsidR="00182C2A" w:rsidRPr="00182C2A" w:rsidP="00F555A8" w14:paraId="70BEE5CE" w14:textId="77777777">
      <w:pPr>
        <w:numPr>
          <w:ilvl w:val="0"/>
          <w:numId w:val="40"/>
        </w:numPr>
      </w:pPr>
      <w:r w:rsidRPr="00182C2A">
        <w:t xml:space="preserve">Diagnostiske blodprøver: </w:t>
      </w:r>
      <w:r w:rsidRPr="00182C2A">
        <w:t>Hb</w:t>
      </w:r>
      <w:r w:rsidRPr="00182C2A">
        <w:t xml:space="preserve">, trombocytter, ASAT/ALAT/LD, urinsyre, </w:t>
      </w:r>
      <w:r w:rsidRPr="00182C2A">
        <w:t>kreatinin</w:t>
      </w:r>
      <w:r w:rsidRPr="00182C2A">
        <w:t xml:space="preserve">, albumin, </w:t>
      </w:r>
      <w:r w:rsidRPr="00182C2A">
        <w:t>bilirubin</w:t>
      </w:r>
      <w:r w:rsidRPr="00182C2A">
        <w:t xml:space="preserve">, INR, APTT, fibrinogen, D-Dimer, antitrombin og </w:t>
      </w:r>
      <w:r w:rsidRPr="00182C2A">
        <w:t>haptoglobin</w:t>
      </w:r>
      <w:r w:rsidRPr="00182C2A">
        <w:t xml:space="preserve">. </w:t>
      </w:r>
      <w:r w:rsidRPr="00182C2A">
        <w:t>ProBNP</w:t>
      </w:r>
      <w:r w:rsidRPr="00182C2A">
        <w:t xml:space="preserve"> foreslås ved alvorlig </w:t>
      </w:r>
      <w:r w:rsidRPr="00182C2A">
        <w:t>dyspnoe</w:t>
      </w:r>
      <w:r w:rsidRPr="00182C2A">
        <w:t>.</w:t>
      </w:r>
    </w:p>
    <w:p w:rsidR="00182C2A" w:rsidRPr="00182C2A" w:rsidP="00F555A8" w14:paraId="70BEE5CF" w14:textId="77777777">
      <w:pPr>
        <w:numPr>
          <w:ilvl w:val="0"/>
          <w:numId w:val="40"/>
        </w:numPr>
      </w:pPr>
      <w:r w:rsidRPr="00182C2A">
        <w:t xml:space="preserve">Ved mistanke om akutt fettlever </w:t>
      </w:r>
      <w:r w:rsidRPr="00182C2A">
        <w:t xml:space="preserve">bør det tas tilleggsundersøkelser som: ammoniakk, venøs glukose, leukocytter, </w:t>
      </w:r>
      <w:r w:rsidRPr="00182C2A">
        <w:t>triglyserider</w:t>
      </w:r>
      <w:r w:rsidRPr="00182C2A">
        <w:t xml:space="preserve"> og totalkolesterol.</w:t>
      </w:r>
    </w:p>
    <w:p w:rsidR="00182C2A" w:rsidRPr="00182C2A" w:rsidP="00F555A8" w14:paraId="70BEE5D0" w14:textId="77777777">
      <w:pPr>
        <w:numPr>
          <w:ilvl w:val="0"/>
          <w:numId w:val="40"/>
        </w:numPr>
      </w:pPr>
      <w:r w:rsidRPr="00182C2A">
        <w:t>CTG-overvåking.</w:t>
      </w:r>
    </w:p>
    <w:p w:rsidR="00182C2A" w:rsidRPr="00182C2A" w:rsidP="00F555A8" w14:paraId="70BEE5D1" w14:textId="77777777">
      <w:pPr>
        <w:numPr>
          <w:ilvl w:val="0"/>
          <w:numId w:val="40"/>
        </w:numPr>
      </w:pPr>
      <w:r w:rsidRPr="00182C2A">
        <w:t xml:space="preserve">Ha Magnesiumsulfat klar, se </w:t>
      </w:r>
      <w:hyperlink w:anchor="_Eklampsi_og_behandling" w:history="1">
        <w:r w:rsidRPr="00C902FE" w:rsidR="00C902FE">
          <w:rPr>
            <w:rStyle w:val="Hyperlink"/>
          </w:rPr>
          <w:t>Eklampsi</w:t>
        </w:r>
      </w:hyperlink>
      <w:r w:rsidR="00C902FE">
        <w:t>.</w:t>
      </w:r>
    </w:p>
    <w:p w:rsidR="00182C2A" w:rsidRPr="00182C2A" w:rsidP="00C902FE" w14:paraId="70BEE5D2" w14:textId="77777777">
      <w:pPr>
        <w:numPr>
          <w:ilvl w:val="0"/>
          <w:numId w:val="40"/>
        </w:numPr>
      </w:pPr>
      <w:r w:rsidRPr="00182C2A">
        <w:t>Forløsning er eneste behandling: Stabiliser blo</w:t>
      </w:r>
      <w:r w:rsidRPr="00182C2A">
        <w:t xml:space="preserve">dtrykket før forløsning hvis hypertensiv krise, se </w:t>
      </w:r>
      <w:hyperlink w:anchor="_Hypertensive_svangerskapssykdommer," w:history="1">
        <w:r w:rsidRPr="00C902FE" w:rsidR="00C902FE">
          <w:rPr>
            <w:rStyle w:val="Hyperlink"/>
          </w:rPr>
          <w:t>Hypertensive svangerskapssykdommer og preeklampsi</w:t>
        </w:r>
      </w:hyperlink>
      <w:r w:rsidRPr="00C902FE" w:rsidR="00C902FE">
        <w:t xml:space="preserve"> </w:t>
      </w:r>
      <w:r w:rsidRPr="00182C2A">
        <w:t xml:space="preserve">og </w:t>
      </w:r>
      <w:hyperlink r:id="rId7" w:tooltip="XDF05164 - dok05164.docx" w:history="1">
        <w:r w:rsidRPr="00182C2A">
          <w:rPr>
            <w:color w:val="0000FF"/>
            <w:u w:val="single"/>
          </w:rPr>
          <w:fldChar w:fldCharType="begin" w:fldLock="1"/>
        </w:r>
        <w:r w:rsidRPr="00182C2A">
          <w:rPr>
            <w:color w:val="0000FF"/>
            <w:u w:val="single"/>
          </w:rPr>
          <w:instrText xml:space="preserve"> DOCPROPERTY XDT05164 \*charformat \* MERGEFORMAT </w:instrText>
        </w:r>
        <w:r w:rsidRPr="00182C2A">
          <w:rPr>
            <w:color w:val="0000FF"/>
            <w:u w:val="single"/>
          </w:rPr>
          <w:fldChar w:fldCharType="separate"/>
        </w:r>
        <w:r w:rsidRPr="00182C2A">
          <w:rPr>
            <w:color w:val="0000FF"/>
            <w:u w:val="single"/>
          </w:rPr>
          <w:t>Trandateinfusjon - flytskjema</w:t>
        </w:r>
        <w:r w:rsidRPr="00182C2A">
          <w:rPr>
            <w:color w:val="0000FF"/>
            <w:u w:val="single"/>
          </w:rPr>
          <w:fldChar w:fldCharType="end"/>
        </w:r>
      </w:hyperlink>
      <w:r w:rsidRPr="00182C2A">
        <w:t xml:space="preserve">. </w:t>
      </w:r>
    </w:p>
    <w:p w:rsidR="00182C2A" w:rsidRPr="00182C2A" w:rsidP="00F555A8" w14:paraId="70BEE5D3" w14:textId="77777777">
      <w:pPr>
        <w:numPr>
          <w:ilvl w:val="0"/>
          <w:numId w:val="40"/>
        </w:numPr>
      </w:pPr>
      <w:r w:rsidRPr="00182C2A">
        <w:t>Betametasonregime</w:t>
      </w:r>
      <w:r w:rsidRPr="00182C2A">
        <w:t xml:space="preserve"> til mor for lungemodning av fosteret (Celeston </w:t>
      </w:r>
      <w:r w:rsidRPr="00182C2A">
        <w:t>Chronodose</w:t>
      </w:r>
      <w:r w:rsidRPr="00182C2A">
        <w:t xml:space="preserve"> 12 mg </w:t>
      </w:r>
      <w:r w:rsidRPr="00182C2A">
        <w:t>im</w:t>
      </w:r>
      <w:r w:rsidRPr="00182C2A">
        <w:t>, gjentas etter 24 timer) ved forløsning før svangerskapsuke 34.</w:t>
      </w:r>
    </w:p>
    <w:p w:rsidR="00182C2A" w:rsidP="00182C2A" w14:paraId="70BEE5D4" w14:textId="77777777">
      <w:pPr>
        <w:numPr>
          <w:ilvl w:val="0"/>
          <w:numId w:val="40"/>
        </w:numPr>
      </w:pPr>
      <w:r w:rsidRPr="00182C2A">
        <w:t>Postpartum:</w:t>
      </w:r>
      <w:r w:rsidRPr="00182C2A">
        <w:t xml:space="preserve"> Intensiv overvåkning nødvendig; </w:t>
      </w:r>
      <w:r w:rsidRPr="00182C2A">
        <w:t>diurese</w:t>
      </w:r>
      <w:r w:rsidRPr="00182C2A">
        <w:t>, eklampsifare, blødninger.</w:t>
      </w:r>
    </w:p>
    <w:p w:rsidR="000A317E" w:rsidRPr="00182C2A" w:rsidP="000A317E" w14:paraId="70BEE5D5" w14:textId="77777777"/>
    <w:p w:rsidR="00182C2A" w:rsidRPr="00C902FE" w:rsidP="00182C2A" w14:paraId="70BEE5D6" w14:textId="77777777">
      <w:pPr>
        <w:rPr>
          <w:bCs/>
          <w:u w:val="single"/>
        </w:rPr>
      </w:pPr>
      <w:r w:rsidRPr="00C902FE">
        <w:rPr>
          <w:bCs/>
          <w:u w:val="single"/>
        </w:rPr>
        <w:t>Alvorlige koagulasjonsforstyrrelser ved preeklampsi/HELLP-syndrom</w:t>
      </w:r>
    </w:p>
    <w:p w:rsidR="00182C2A" w:rsidRPr="00182C2A" w:rsidP="00F555A8" w14:paraId="70BEE5D7" w14:textId="77777777">
      <w:pPr>
        <w:numPr>
          <w:ilvl w:val="0"/>
          <w:numId w:val="44"/>
        </w:numPr>
      </w:pPr>
      <w:r w:rsidRPr="00182C2A">
        <w:t>Ved tegn på DIC må graden og utviklingen vurderes nøye fordi rask forløsning kan bli indisert. Forløsningen må planlegges</w:t>
      </w:r>
      <w:r w:rsidRPr="00182C2A">
        <w:t xml:space="preserve"> da det kan bli aktuelt å gi SAG, humant koagulasjonsaktivt plasma, trombocyttkonsentrat og fibrinogen. I noen tilfeller vurderes også antitrombinkonsentrat.</w:t>
      </w:r>
    </w:p>
    <w:p w:rsidR="00182C2A" w:rsidRPr="00182C2A" w:rsidP="00F555A8" w14:paraId="70BEE5D8" w14:textId="77777777">
      <w:pPr>
        <w:numPr>
          <w:ilvl w:val="0"/>
          <w:numId w:val="44"/>
        </w:numPr>
      </w:pPr>
      <w:r w:rsidRPr="00182C2A">
        <w:t>Før kirurgisk inngrep bør trombocyttene helst være &gt; 50 x 10^9/l pga. risiko for blødning ved lave</w:t>
      </w:r>
      <w:r w:rsidRPr="00182C2A">
        <w:t>re verdier. Ved vaginal forløsning kan man akseptere trombocytter ned i 10-20 x 10^9/l hvis det ikke er kliniske tegn på blødningstendens.</w:t>
      </w:r>
    </w:p>
    <w:p w:rsidR="00182C2A" w:rsidRPr="00182C2A" w:rsidP="00F555A8" w14:paraId="70BEE5D9" w14:textId="77777777">
      <w:pPr>
        <w:numPr>
          <w:ilvl w:val="0"/>
          <w:numId w:val="44"/>
        </w:numPr>
      </w:pPr>
      <w:r w:rsidRPr="00182C2A">
        <w:t>Pasienter med alvorlig preeklampsi/HELLP med koagulasjonsforstyrrelser bør ikke ha tromboseprofylakse med lavmolekylæ</w:t>
      </w:r>
      <w:r w:rsidRPr="00182C2A">
        <w:t xml:space="preserve">rt heparin før </w:t>
      </w:r>
      <w:r w:rsidRPr="00182C2A">
        <w:t>koagulopatien</w:t>
      </w:r>
      <w:r w:rsidRPr="00182C2A">
        <w:t xml:space="preserve"> er i bedring og det ikke er kliniske blødningsproblemer. Ved alvorlige koagulasjonsforstyrrelser bør det rådføres med hematolog.</w:t>
      </w:r>
    </w:p>
    <w:p w:rsidR="00182C2A" w:rsidRPr="00182C2A" w:rsidP="00182C2A" w14:paraId="70BEE5DA" w14:textId="77777777"/>
    <w:p w:rsidR="00182C2A" w:rsidRPr="00182C2A" w:rsidP="00182C2A" w14:paraId="70BEE5DB" w14:textId="77777777">
      <w:pPr>
        <w:rPr>
          <w:iCs/>
        </w:rPr>
      </w:pPr>
      <w:r w:rsidRPr="00C902FE">
        <w:rPr>
          <w:bCs/>
          <w:u w:val="single"/>
        </w:rPr>
        <w:t>Kortikosteroider</w:t>
      </w:r>
      <w:r w:rsidRPr="00C902FE">
        <w:rPr>
          <w:bCs/>
          <w:u w:val="single"/>
        </w:rPr>
        <w:t xml:space="preserve"> ved HELLP-syndrom</w:t>
      </w:r>
      <w:r w:rsidRPr="00182C2A">
        <w:rPr>
          <w:b/>
          <w:bCs/>
        </w:rPr>
        <w:t>,</w:t>
      </w:r>
      <w:r w:rsidRPr="00182C2A">
        <w:t xml:space="preserve"> uten behov for føtal lungemodning, </w:t>
      </w:r>
      <w:r w:rsidRPr="00182C2A">
        <w:rPr>
          <w:iCs/>
        </w:rPr>
        <w:t>anbefales ikke.</w:t>
      </w:r>
      <w:r w:rsidRPr="00182C2A">
        <w:t xml:space="preserve"> </w:t>
      </w:r>
      <w:r w:rsidRPr="00182C2A">
        <w:rPr>
          <w:iCs/>
        </w:rPr>
        <w:t>Deksametha</w:t>
      </w:r>
      <w:r w:rsidRPr="00182C2A">
        <w:rPr>
          <w:iCs/>
        </w:rPr>
        <w:t>son</w:t>
      </w:r>
      <w:r w:rsidRPr="00182C2A">
        <w:rPr>
          <w:iCs/>
        </w:rPr>
        <w:t xml:space="preserve"> til mor er ingen anbefalt rutinebehandling ved HELLP.</w:t>
      </w:r>
    </w:p>
    <w:p w:rsidR="00182C2A" w:rsidRPr="00182C2A" w:rsidP="00182C2A" w14:paraId="70BEE5DC" w14:textId="77777777">
      <w:pPr>
        <w:rPr>
          <w:iCs/>
        </w:rPr>
      </w:pPr>
    </w:p>
    <w:p w:rsidR="00182C2A" w:rsidRPr="00182C2A" w:rsidP="00182C2A" w14:paraId="70BEE5DD" w14:textId="77777777">
      <w:pPr>
        <w:rPr>
          <w:iCs/>
          <w:u w:val="single"/>
        </w:rPr>
      </w:pPr>
      <w:r w:rsidRPr="00182C2A">
        <w:rPr>
          <w:iCs/>
          <w:u w:val="single"/>
        </w:rPr>
        <w:t>Differensial diagnostikk:</w:t>
      </w:r>
    </w:p>
    <w:p w:rsidR="00182C2A" w:rsidRPr="00182C2A" w:rsidP="00F555A8" w14:paraId="70BEE5DE" w14:textId="77777777">
      <w:pPr>
        <w:numPr>
          <w:ilvl w:val="0"/>
          <w:numId w:val="41"/>
        </w:numPr>
        <w:rPr>
          <w:b/>
          <w:bCs/>
          <w:iCs/>
        </w:rPr>
      </w:pPr>
      <w:r w:rsidRPr="00182C2A">
        <w:rPr>
          <w:iCs/>
        </w:rPr>
        <w:t>Akutt fettlever.</w:t>
      </w:r>
    </w:p>
    <w:p w:rsidR="00182C2A" w:rsidRPr="00182C2A" w:rsidP="00F555A8" w14:paraId="70BEE5DF" w14:textId="77777777">
      <w:pPr>
        <w:numPr>
          <w:ilvl w:val="0"/>
          <w:numId w:val="41"/>
        </w:numPr>
        <w:rPr>
          <w:iCs/>
        </w:rPr>
      </w:pPr>
      <w:r w:rsidRPr="00182C2A">
        <w:rPr>
          <w:iCs/>
        </w:rPr>
        <w:t>Hepatitt (</w:t>
      </w:r>
      <w:r w:rsidRPr="00182C2A">
        <w:rPr>
          <w:iCs/>
        </w:rPr>
        <w:t>autoimmun</w:t>
      </w:r>
      <w:r w:rsidRPr="00182C2A">
        <w:rPr>
          <w:iCs/>
        </w:rPr>
        <w:t xml:space="preserve"> og infeksiøs)</w:t>
      </w:r>
    </w:p>
    <w:p w:rsidR="00182C2A" w:rsidRPr="00182C2A" w:rsidP="00F555A8" w14:paraId="70BEE5E0" w14:textId="77777777">
      <w:pPr>
        <w:numPr>
          <w:ilvl w:val="0"/>
          <w:numId w:val="41"/>
        </w:numPr>
        <w:rPr>
          <w:iCs/>
        </w:rPr>
      </w:pPr>
      <w:r w:rsidRPr="00182C2A">
        <w:rPr>
          <w:iCs/>
        </w:rPr>
        <w:t>ITP, SLE.</w:t>
      </w:r>
    </w:p>
    <w:p w:rsidR="00182C2A" w:rsidRPr="00182C2A" w:rsidP="00F555A8" w14:paraId="70BEE5E1" w14:textId="77777777">
      <w:pPr>
        <w:numPr>
          <w:ilvl w:val="0"/>
          <w:numId w:val="41"/>
        </w:numPr>
        <w:rPr>
          <w:b/>
          <w:bCs/>
          <w:iCs/>
        </w:rPr>
      </w:pPr>
      <w:r w:rsidRPr="00182C2A">
        <w:rPr>
          <w:iCs/>
        </w:rPr>
        <w:t xml:space="preserve">Galleveissykdom, gastroenteritt, ulcus </w:t>
      </w:r>
      <w:r w:rsidRPr="00182C2A">
        <w:rPr>
          <w:iCs/>
        </w:rPr>
        <w:t>ventriculi</w:t>
      </w:r>
      <w:r w:rsidRPr="00182C2A">
        <w:rPr>
          <w:iCs/>
        </w:rPr>
        <w:t>.</w:t>
      </w:r>
    </w:p>
    <w:p w:rsidR="00182C2A" w:rsidRPr="00182C2A" w:rsidP="00F555A8" w14:paraId="70BEE5E2" w14:textId="77777777">
      <w:pPr>
        <w:numPr>
          <w:ilvl w:val="0"/>
          <w:numId w:val="41"/>
        </w:numPr>
        <w:rPr>
          <w:b/>
          <w:bCs/>
          <w:iCs/>
        </w:rPr>
      </w:pPr>
      <w:r w:rsidRPr="00182C2A">
        <w:rPr>
          <w:iCs/>
        </w:rPr>
        <w:t>Nyresykdom.</w:t>
      </w:r>
    </w:p>
    <w:p w:rsidR="00182C2A" w:rsidRPr="00182C2A" w:rsidP="00F555A8" w14:paraId="70BEE5E3" w14:textId="77777777">
      <w:pPr>
        <w:numPr>
          <w:ilvl w:val="0"/>
          <w:numId w:val="41"/>
        </w:numPr>
        <w:rPr>
          <w:b/>
          <w:bCs/>
          <w:iCs/>
        </w:rPr>
      </w:pPr>
      <w:r w:rsidRPr="00182C2A">
        <w:rPr>
          <w:iCs/>
        </w:rPr>
        <w:t>Hemolytisk uremisk syndrom (HUS).</w:t>
      </w:r>
    </w:p>
    <w:p w:rsidR="00182C2A" w:rsidRPr="00182C2A" w:rsidP="00F555A8" w14:paraId="70BEE5E4" w14:textId="77777777">
      <w:pPr>
        <w:numPr>
          <w:ilvl w:val="0"/>
          <w:numId w:val="41"/>
        </w:numPr>
        <w:rPr>
          <w:b/>
          <w:bCs/>
          <w:iCs/>
        </w:rPr>
      </w:pPr>
      <w:r w:rsidRPr="00182C2A">
        <w:rPr>
          <w:iCs/>
        </w:rPr>
        <w:t>Akutt abdomen</w:t>
      </w:r>
      <w:r w:rsidRPr="00182C2A">
        <w:rPr>
          <w:iCs/>
        </w:rPr>
        <w:t xml:space="preserve"> (eks appendisitt).</w:t>
      </w:r>
    </w:p>
    <w:p w:rsidR="00182C2A" w:rsidRPr="00182C2A" w:rsidP="00182C2A" w14:paraId="70BEE5E5" w14:textId="77777777"/>
    <w:p w:rsidR="00182C2A" w:rsidRPr="00182C2A" w:rsidP="00182C2A" w14:paraId="70BEE5E6" w14:textId="77777777">
      <w:pPr>
        <w:rPr>
          <w:u w:val="single"/>
        </w:rPr>
      </w:pPr>
      <w:r w:rsidRPr="00182C2A">
        <w:rPr>
          <w:u w:val="single"/>
        </w:rPr>
        <w:t>Generelt:</w:t>
      </w:r>
    </w:p>
    <w:p w:rsidR="00182C2A" w:rsidRPr="00182C2A" w:rsidP="00F555A8" w14:paraId="70BEE5E7" w14:textId="77777777">
      <w:pPr>
        <w:numPr>
          <w:ilvl w:val="0"/>
          <w:numId w:val="43"/>
        </w:numPr>
        <w:rPr>
          <w:b/>
          <w:bCs/>
        </w:rPr>
      </w:pPr>
      <w:r w:rsidRPr="00182C2A">
        <w:t>HELLP tilhører samme sykdomsgruppe som preeklampsi, eklampsi og akutt fettlever.</w:t>
      </w:r>
    </w:p>
    <w:p w:rsidR="00182C2A" w:rsidRPr="00182C2A" w:rsidP="00F555A8" w14:paraId="70BEE5E8" w14:textId="77777777">
      <w:pPr>
        <w:numPr>
          <w:ilvl w:val="0"/>
          <w:numId w:val="39"/>
        </w:numPr>
        <w:rPr>
          <w:b/>
          <w:bCs/>
        </w:rPr>
      </w:pPr>
      <w:r w:rsidRPr="00182C2A">
        <w:t xml:space="preserve">90 % av pasientene har symptomer: </w:t>
      </w:r>
      <w:r w:rsidRPr="00182C2A">
        <w:t>Epigastriesmerter</w:t>
      </w:r>
      <w:r w:rsidRPr="00182C2A">
        <w:t>, kvalme, slapphet, hodepine, synsforstyrrelser, ødemer.</w:t>
      </w:r>
    </w:p>
    <w:p w:rsidR="00182C2A" w:rsidRPr="00182C2A" w:rsidP="00F555A8" w14:paraId="70BEE5E9" w14:textId="77777777">
      <w:pPr>
        <w:numPr>
          <w:ilvl w:val="0"/>
          <w:numId w:val="39"/>
        </w:numPr>
        <w:rPr>
          <w:b/>
          <w:bCs/>
        </w:rPr>
      </w:pPr>
      <w:r w:rsidRPr="00182C2A">
        <w:t xml:space="preserve">2/3 har BT &gt; 160/110, mens 15 % har </w:t>
      </w:r>
      <w:r w:rsidRPr="00182C2A">
        <w:t xml:space="preserve">diastolisk BT under 90 </w:t>
      </w:r>
      <w:r w:rsidRPr="00182C2A">
        <w:t>mmHg</w:t>
      </w:r>
      <w:r w:rsidRPr="00182C2A">
        <w:t>.</w:t>
      </w:r>
    </w:p>
    <w:p w:rsidR="00182C2A" w:rsidRPr="00182C2A" w:rsidP="00F555A8" w14:paraId="70BEE5EA" w14:textId="77777777">
      <w:pPr>
        <w:numPr>
          <w:ilvl w:val="0"/>
          <w:numId w:val="39"/>
        </w:numPr>
        <w:rPr>
          <w:b/>
          <w:bCs/>
        </w:rPr>
      </w:pPr>
      <w:r w:rsidRPr="00182C2A">
        <w:t>85 % har signifikant proteinuri (2+).</w:t>
      </w:r>
    </w:p>
    <w:p w:rsidR="00182C2A" w:rsidRPr="00182C2A" w:rsidP="00F555A8" w14:paraId="70BEE5EB" w14:textId="77777777">
      <w:pPr>
        <w:numPr>
          <w:ilvl w:val="0"/>
          <w:numId w:val="39"/>
        </w:numPr>
        <w:rPr>
          <w:b/>
          <w:bCs/>
        </w:rPr>
      </w:pPr>
      <w:r w:rsidRPr="00182C2A">
        <w:t>25-30 % utvikler HELLP-syndrom postpartum.</w:t>
      </w:r>
    </w:p>
    <w:p w:rsidR="00182C2A" w:rsidRPr="00182C2A" w:rsidP="00F555A8" w14:paraId="70BEE5EC" w14:textId="77777777">
      <w:pPr>
        <w:numPr>
          <w:ilvl w:val="0"/>
          <w:numId w:val="39"/>
        </w:numPr>
        <w:rPr>
          <w:b/>
          <w:bCs/>
        </w:rPr>
      </w:pPr>
      <w:r w:rsidRPr="00182C2A">
        <w:t>Komplikasjoner: DIC, leverruptur, leverblødning, akutt nyresvikt, lungeødem, hjerneødem, hjerneblødning, hypoglykemi, sepsis, placentaløsning, int</w:t>
      </w:r>
      <w:r w:rsidRPr="00182C2A">
        <w:t>rauterin fosterdød.</w:t>
      </w:r>
    </w:p>
    <w:p w:rsidR="00182C2A" w:rsidRPr="00182C2A" w:rsidP="00F555A8" w14:paraId="70BEE5ED" w14:textId="77777777">
      <w:pPr>
        <w:numPr>
          <w:ilvl w:val="0"/>
          <w:numId w:val="39"/>
        </w:numPr>
        <w:rPr>
          <w:b/>
          <w:bCs/>
        </w:rPr>
      </w:pPr>
      <w:r w:rsidRPr="00182C2A">
        <w:t>Hypovolemi</w:t>
      </w:r>
      <w:r w:rsidRPr="00182C2A">
        <w:t>: Lite plasmavolum, 30-40 % reduksjon sammenlignet med normal graviditet (økt karpermeabilitet med interstitiell lekkasje). Diuretikum kan forverre situasjonen.</w:t>
      </w:r>
    </w:p>
    <w:p w:rsidR="00182C2A" w:rsidRPr="00182C2A" w:rsidP="00F555A8" w14:paraId="70BEE5EE" w14:textId="77777777">
      <w:pPr>
        <w:numPr>
          <w:ilvl w:val="0"/>
          <w:numId w:val="39"/>
        </w:numPr>
        <w:rPr>
          <w:bCs/>
        </w:rPr>
      </w:pPr>
      <w:r w:rsidRPr="00182C2A">
        <w:rPr>
          <w:bCs/>
        </w:rPr>
        <w:t>Dersom væskebehandlingsbehov: Lungeødem kan utvikles ved tilførse</w:t>
      </w:r>
      <w:r w:rsidRPr="00182C2A">
        <w:rPr>
          <w:bCs/>
        </w:rPr>
        <w:t xml:space="preserve">l av væskemengder av en betydelig lavere mengde enn hos andre pasientgrupper, og det må vurderes </w:t>
      </w:r>
      <w:r w:rsidRPr="00182C2A">
        <w:rPr>
          <w:bCs/>
        </w:rPr>
        <w:t>sirkulasjonsmonitorering</w:t>
      </w:r>
      <w:r w:rsidRPr="00182C2A">
        <w:rPr>
          <w:bCs/>
        </w:rPr>
        <w:t>.</w:t>
      </w:r>
    </w:p>
    <w:p w:rsidR="00182C2A" w:rsidRPr="00182C2A" w:rsidP="00F555A8" w14:paraId="70BEE5EF" w14:textId="77777777">
      <w:pPr>
        <w:numPr>
          <w:ilvl w:val="0"/>
          <w:numId w:val="39"/>
        </w:numPr>
        <w:rPr>
          <w:b/>
          <w:bCs/>
        </w:rPr>
      </w:pPr>
      <w:r w:rsidRPr="00182C2A">
        <w:t>Eklampsi kan komplisere sykdomsbildet ytterligere.</w:t>
      </w:r>
    </w:p>
    <w:p w:rsidR="00182C2A" w:rsidRPr="00182C2A" w:rsidP="00182C2A" w14:paraId="70BEE5F0" w14:textId="77777777"/>
    <w:p w:rsidR="00182C2A" w:rsidRPr="00182C2A" w:rsidP="00182C2A" w14:paraId="70BEE5F1" w14:textId="77777777"/>
    <w:p w:rsidR="00182C2A" w:rsidRPr="00182C2A" w:rsidP="00570A07" w14:paraId="70BEE5F2" w14:textId="1C00E5E4">
      <w:pPr>
        <w:ind w:left="7799"/>
      </w:pPr>
      <w:hyperlink w:anchor="_Fremgangsmåte" w:history="1">
        <w:r w:rsidRPr="00570A07">
          <w:rPr>
            <w:rStyle w:val="Hyperlink"/>
          </w:rPr>
          <w:t>(Tilbake til første side)</w:t>
        </w:r>
      </w:hyperlink>
      <w:bookmarkStart w:id="8" w:name="_GoBack"/>
      <w:bookmarkEnd w:id="8"/>
    </w:p>
    <w:p w:rsidR="00A37C88" w:rsidP="00706F12" w14:paraId="70BEE5F3" w14:textId="77777777">
      <w:pPr>
        <w:rPr>
          <w:color w:val="FF0000"/>
        </w:rPr>
      </w:pPr>
    </w:p>
    <w:p w:rsidR="00BC014D" w:rsidRPr="00F52232" w:rsidP="00706F12" w14:paraId="70BEE5F4" w14:textId="77777777"/>
    <w:p w:rsidR="006A24B1" w:rsidRPr="00F82397" w:rsidP="007508E5" w14:paraId="70BEE5F5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9" w:name="EK_Referanse"/>
            <w:hyperlink r:id="rId9" w:history="1">
              <w:r>
                <w:rPr>
                  <w:b w:val="0"/>
                  <w:color w:val="0000FF"/>
                  <w:u w:val="single"/>
                </w:rPr>
                <w:t>A4.2/1.2.2-04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Eklamptisk anfall - sjekkliste, føde-barsel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A4.2/3.1.2-34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Hypertensive svangerskapssykdommer, preeklampsi, eklampsi, Mg-infusjon og HELLP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A4.2/3.1.2-43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Intrauterint veksthemning.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A4.2/3.1.2-60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Preterm fødsel, truende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A4.2/3.1.2-65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Revmatisk inflammatorisk sykdom hos gravide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A4.2/3.1.2-83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Trandateinfusjon - flytskjema</w:t>
              </w:r>
            </w:hyperlink>
          </w:p>
        </w:tc>
      </w:tr>
    </w:tbl>
    <w:p w:rsidR="006A24B1" w:rsidRPr="00F82397" w:rsidP="006A24B1" w14:paraId="70BEE608" w14:textId="77777777">
      <w:pPr>
        <w:rPr>
          <w:b/>
          <w:szCs w:val="22"/>
          <w:u w:val="single"/>
        </w:rPr>
      </w:pP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10" w:name="EK_EksRef"/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F82397" w:rsidP="00F82397" w14:paraId="70BEE60B" w14:textId="77777777">
      <w:pPr>
        <w:pStyle w:val="ListParagraph"/>
        <w:ind w:left="1701"/>
        <w:rPr>
          <w:szCs w:val="22"/>
        </w:rPr>
      </w:pPr>
      <w:bookmarkEnd w:id="10"/>
    </w:p>
    <w:p w:rsidR="00F116BF" w:rsidRPr="00F82397" w:rsidP="007508E5" w14:paraId="70BEE60C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1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116BF" w14:paraId="70BEE610" w14:textId="77777777">
      <w:pPr>
        <w:rPr>
          <w:b/>
          <w:szCs w:val="22"/>
        </w:rPr>
      </w:pPr>
      <w:bookmarkEnd w:id="11"/>
    </w:p>
    <w:p w:rsidR="00BB1668" w:rsidRPr="00F82397" w:rsidP="00537905" w14:paraId="70BEE611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095B" w14:paraId="70BEE6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741" w:rsidRPr="00E66528" w:rsidP="00EC2948" w14:paraId="70BEE61E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5"/>
      <w:gridCol w:w="4327"/>
      <w:gridCol w:w="1583"/>
    </w:tblGrid>
    <w:tr w14:paraId="70BEE632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0D4741" w14:paraId="70BEE62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0D4741" w14:paraId="70BEE627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0D4741" w14:paraId="70BEE62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Medisinskfaglig rådgiver: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0D4741" w14:paraId="70BEE629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0D4741" w14:paraId="70BEE62A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Avdeling/enhet</w:t>
          </w:r>
        </w:p>
        <w:p w:rsidR="000D4741" w14:paraId="70BEE62B" w14:textId="77777777">
          <w:pPr>
            <w:pStyle w:val="Header"/>
            <w:rPr>
              <w:b/>
              <w:sz w:val="14"/>
              <w:szCs w:val="14"/>
            </w:rPr>
          </w:pPr>
        </w:p>
        <w:p w:rsidR="000D4741" w14:paraId="70BEE62C" w14:textId="77777777">
          <w:pPr>
            <w:pStyle w:val="Header"/>
            <w:rPr>
              <w:b/>
              <w:sz w:val="14"/>
              <w:szCs w:val="14"/>
            </w:rPr>
          </w:pPr>
        </w:p>
        <w:p w:rsidR="000D4741" w:rsidRPr="00E94F58" w14:paraId="70BEE62D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0D4741" w14:paraId="70BEE62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D23535</w:t>
          </w:r>
          <w:r>
            <w:rPr>
              <w:sz w:val="14"/>
              <w:szCs w:val="14"/>
            </w:rPr>
            <w:fldChar w:fldCharType="end"/>
          </w:r>
        </w:p>
        <w:p w:rsidR="000D4741" w14:paraId="70BEE62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</w:instrText>
          </w:r>
          <w:r>
            <w:rPr>
              <w:sz w:val="14"/>
              <w:szCs w:val="14"/>
            </w:rPr>
            <w:instrText xml:space="preserve">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7.01</w:t>
          </w:r>
          <w:r>
            <w:rPr>
              <w:sz w:val="14"/>
              <w:szCs w:val="14"/>
            </w:rPr>
            <w:fldChar w:fldCharType="end"/>
          </w:r>
        </w:p>
        <w:p w:rsidR="000D4741" w14:paraId="70BEE630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>
            <w:rPr>
              <w:sz w:val="14"/>
              <w:szCs w:val="14"/>
            </w:rPr>
            <w:t xml:space="preserve">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12.07.2024</w:t>
          </w:r>
          <w:r w:rsidRPr="003C7579">
            <w:rPr>
              <w:sz w:val="14"/>
              <w:szCs w:val="14"/>
            </w:rPr>
            <w:fldChar w:fldCharType="end"/>
          </w:r>
        </w:p>
        <w:p w:rsidR="000D4741" w14:paraId="70BEE631" w14:textId="67F223A6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10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0D4741" w:rsidP="00AD2519" w14:paraId="70BEE6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741" w14:paraId="70BEE616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70BEE61B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D4741" w:rsidRPr="007B3178" w:rsidP="00182C2A" w14:paraId="70BEE61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D4741" w:rsidRPr="000C61BF" w:rsidP="00182C2A" w14:paraId="70BEE61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D23535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D4741" w:rsidRPr="000C61BF" w:rsidP="00182C2A" w14:paraId="70BEE61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7.01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0D4741" w:rsidRPr="000C61BF" w:rsidP="00182C2A" w14:paraId="70BEE61A" w14:textId="5005C188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10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10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70BEE620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D4741" w:rsidP="00F85F23" w14:paraId="70BEE61F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70BEE622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D4741" w:rsidRPr="005828C9" w:rsidP="00330B37" w14:paraId="70BEE621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70BEE624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D4741" w:rsidRPr="002E149E" w:rsidP="009B2C02" w14:paraId="70BEE623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Hypertensive svangerskapssykdommer, preeklampsi, eklampsi, Mg-infusjon og HELLP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7023B9"/>
    <w:multiLevelType w:val="hybridMultilevel"/>
    <w:tmpl w:val="2F1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96685"/>
    <w:multiLevelType w:val="hybridMultilevel"/>
    <w:tmpl w:val="8A9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B2F11"/>
    <w:multiLevelType w:val="multilevel"/>
    <w:tmpl w:val="2B8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0534A"/>
    <w:multiLevelType w:val="hybridMultilevel"/>
    <w:tmpl w:val="C122B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E293F"/>
    <w:multiLevelType w:val="multilevel"/>
    <w:tmpl w:val="2B8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302DB"/>
    <w:multiLevelType w:val="hybridMultilevel"/>
    <w:tmpl w:val="938255A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67F76"/>
    <w:multiLevelType w:val="hybridMultilevel"/>
    <w:tmpl w:val="32E2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36600"/>
    <w:multiLevelType w:val="hybridMultilevel"/>
    <w:tmpl w:val="C7523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1E24027F"/>
    <w:multiLevelType w:val="multilevel"/>
    <w:tmpl w:val="2B8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92D36"/>
    <w:multiLevelType w:val="multilevel"/>
    <w:tmpl w:val="97F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0679C"/>
    <w:multiLevelType w:val="multilevel"/>
    <w:tmpl w:val="2B8CE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2206EDF"/>
    <w:multiLevelType w:val="hybridMultilevel"/>
    <w:tmpl w:val="5F3E2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41D5D"/>
    <w:multiLevelType w:val="multilevel"/>
    <w:tmpl w:val="3F32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2F4679"/>
    <w:multiLevelType w:val="multilevel"/>
    <w:tmpl w:val="97F2A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>
    <w:nsid w:val="3214778E"/>
    <w:multiLevelType w:val="hybridMultilevel"/>
    <w:tmpl w:val="A17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A5BBE"/>
    <w:multiLevelType w:val="hybridMultilevel"/>
    <w:tmpl w:val="9098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E4E34"/>
    <w:multiLevelType w:val="hybridMultilevel"/>
    <w:tmpl w:val="DDCA1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D28FD"/>
    <w:multiLevelType w:val="multilevel"/>
    <w:tmpl w:val="68F4B6C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BEB750A"/>
    <w:multiLevelType w:val="hybridMultilevel"/>
    <w:tmpl w:val="9AB46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050A0"/>
    <w:multiLevelType w:val="hybridMultilevel"/>
    <w:tmpl w:val="7E2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1557A"/>
    <w:multiLevelType w:val="hybridMultilevel"/>
    <w:tmpl w:val="D7B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D778F"/>
    <w:multiLevelType w:val="hybridMultilevel"/>
    <w:tmpl w:val="E60A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15633"/>
    <w:multiLevelType w:val="multilevel"/>
    <w:tmpl w:val="2B8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200EDF"/>
    <w:multiLevelType w:val="hybridMultilevel"/>
    <w:tmpl w:val="506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4171B2"/>
    <w:multiLevelType w:val="multilevel"/>
    <w:tmpl w:val="16122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4B4E249C"/>
    <w:multiLevelType w:val="hybridMultilevel"/>
    <w:tmpl w:val="4328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959BB"/>
    <w:multiLevelType w:val="hybridMultilevel"/>
    <w:tmpl w:val="262CDE4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91135D"/>
    <w:multiLevelType w:val="multilevel"/>
    <w:tmpl w:val="2B8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1142E1"/>
    <w:multiLevelType w:val="hybridMultilevel"/>
    <w:tmpl w:val="E0C81CD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213A22"/>
    <w:multiLevelType w:val="hybridMultilevel"/>
    <w:tmpl w:val="B96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A4B1A"/>
    <w:multiLevelType w:val="hybridMultilevel"/>
    <w:tmpl w:val="B5A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5E3576"/>
    <w:multiLevelType w:val="multilevel"/>
    <w:tmpl w:val="2B8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5F7689"/>
    <w:multiLevelType w:val="multilevel"/>
    <w:tmpl w:val="8DF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8239CD"/>
    <w:multiLevelType w:val="multilevel"/>
    <w:tmpl w:val="55C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5777A4"/>
    <w:multiLevelType w:val="multilevel"/>
    <w:tmpl w:val="2B8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E4EEA"/>
    <w:multiLevelType w:val="hybridMultilevel"/>
    <w:tmpl w:val="595ED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114020"/>
    <w:multiLevelType w:val="hybridMultilevel"/>
    <w:tmpl w:val="9038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0220E"/>
    <w:multiLevelType w:val="hybridMultilevel"/>
    <w:tmpl w:val="3C340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7721A"/>
    <w:multiLevelType w:val="multilevel"/>
    <w:tmpl w:val="58D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2F1366"/>
    <w:multiLevelType w:val="hybridMultilevel"/>
    <w:tmpl w:val="7DA20C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E83658"/>
    <w:multiLevelType w:val="multilevel"/>
    <w:tmpl w:val="00D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CF0A81"/>
    <w:multiLevelType w:val="hybridMultilevel"/>
    <w:tmpl w:val="6D76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0F10DC"/>
    <w:multiLevelType w:val="multilevel"/>
    <w:tmpl w:val="0040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560D7B"/>
    <w:multiLevelType w:val="hybridMultilevel"/>
    <w:tmpl w:val="A990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DF5268"/>
    <w:multiLevelType w:val="hybridMultilevel"/>
    <w:tmpl w:val="275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283"/>
          </w:tabs>
          <w:ind w:left="283" w:hanging="283"/>
        </w:pPr>
        <w:rPr>
          <w:rFonts w:ascii="Symbol" w:hAnsi="Symbol" w:hint="default"/>
        </w:rPr>
      </w:lvl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8"/>
  </w:num>
  <w:num w:numId="12">
    <w:abstractNumId w:val="36"/>
  </w:num>
  <w:num w:numId="13">
    <w:abstractNumId w:val="13"/>
  </w:num>
  <w:num w:numId="14">
    <w:abstractNumId w:val="34"/>
  </w:num>
  <w:num w:numId="15">
    <w:abstractNumId w:val="44"/>
  </w:num>
  <w:num w:numId="16">
    <w:abstractNumId w:val="42"/>
  </w:num>
  <w:num w:numId="17">
    <w:abstractNumId w:val="11"/>
  </w:num>
  <w:num w:numId="18">
    <w:abstractNumId w:val="9"/>
  </w:num>
  <w:num w:numId="19">
    <w:abstractNumId w:val="28"/>
  </w:num>
  <w:num w:numId="20">
    <w:abstractNumId w:val="5"/>
  </w:num>
  <w:num w:numId="21">
    <w:abstractNumId w:val="23"/>
  </w:num>
  <w:num w:numId="22">
    <w:abstractNumId w:val="35"/>
  </w:num>
  <w:num w:numId="23">
    <w:abstractNumId w:val="32"/>
  </w:num>
  <w:num w:numId="24">
    <w:abstractNumId w:val="3"/>
  </w:num>
  <w:num w:numId="25">
    <w:abstractNumId w:val="14"/>
  </w:num>
  <w:num w:numId="26">
    <w:abstractNumId w:val="33"/>
  </w:num>
  <w:num w:numId="27">
    <w:abstractNumId w:val="10"/>
  </w:num>
  <w:num w:numId="28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29">
    <w:abstractNumId w:val="29"/>
  </w:num>
  <w:num w:numId="30">
    <w:abstractNumId w:val="6"/>
  </w:num>
  <w:num w:numId="31">
    <w:abstractNumId w:val="27"/>
  </w:num>
  <w:num w:numId="32">
    <w:abstractNumId w:val="1"/>
  </w:num>
  <w:num w:numId="33">
    <w:abstractNumId w:val="19"/>
  </w:num>
  <w:num w:numId="34">
    <w:abstractNumId w:val="4"/>
  </w:num>
  <w:num w:numId="35">
    <w:abstractNumId w:val="17"/>
  </w:num>
  <w:num w:numId="36">
    <w:abstractNumId w:val="41"/>
  </w:num>
  <w:num w:numId="37">
    <w:abstractNumId w:val="39"/>
  </w:num>
  <w:num w:numId="38">
    <w:abstractNumId w:val="7"/>
  </w:num>
  <w:num w:numId="39">
    <w:abstractNumId w:val="21"/>
  </w:num>
  <w:num w:numId="40">
    <w:abstractNumId w:val="24"/>
  </w:num>
  <w:num w:numId="41">
    <w:abstractNumId w:val="15"/>
  </w:num>
  <w:num w:numId="42">
    <w:abstractNumId w:val="20"/>
  </w:num>
  <w:num w:numId="43">
    <w:abstractNumId w:val="26"/>
  </w:num>
  <w:num w:numId="44">
    <w:abstractNumId w:val="40"/>
  </w:num>
  <w:num w:numId="45">
    <w:abstractNumId w:val="12"/>
  </w:num>
  <w:num w:numId="46">
    <w:abstractNumId w:val="8"/>
  </w:num>
  <w:num w:numId="47">
    <w:abstractNumId w:val="18"/>
  </w:num>
  <w:num w:numId="48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26DD"/>
    <w:rsid w:val="000231A2"/>
    <w:rsid w:val="00023A91"/>
    <w:rsid w:val="00024E3F"/>
    <w:rsid w:val="000252AB"/>
    <w:rsid w:val="000277B9"/>
    <w:rsid w:val="000302FF"/>
    <w:rsid w:val="00030927"/>
    <w:rsid w:val="00035438"/>
    <w:rsid w:val="0004150D"/>
    <w:rsid w:val="00042E0D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95462"/>
    <w:rsid w:val="000A317E"/>
    <w:rsid w:val="000A4514"/>
    <w:rsid w:val="000C0C4C"/>
    <w:rsid w:val="000C4B8A"/>
    <w:rsid w:val="000C61BF"/>
    <w:rsid w:val="000C71A9"/>
    <w:rsid w:val="000D4741"/>
    <w:rsid w:val="000E5429"/>
    <w:rsid w:val="000E5494"/>
    <w:rsid w:val="001014FB"/>
    <w:rsid w:val="00112D33"/>
    <w:rsid w:val="00113027"/>
    <w:rsid w:val="00114EA6"/>
    <w:rsid w:val="00115338"/>
    <w:rsid w:val="00121D64"/>
    <w:rsid w:val="001246DC"/>
    <w:rsid w:val="00125911"/>
    <w:rsid w:val="00125B12"/>
    <w:rsid w:val="00127259"/>
    <w:rsid w:val="001349E6"/>
    <w:rsid w:val="00142C69"/>
    <w:rsid w:val="00145E90"/>
    <w:rsid w:val="00146594"/>
    <w:rsid w:val="00152634"/>
    <w:rsid w:val="00160F52"/>
    <w:rsid w:val="001703DE"/>
    <w:rsid w:val="00171533"/>
    <w:rsid w:val="00182162"/>
    <w:rsid w:val="00182C2A"/>
    <w:rsid w:val="001A029B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0CFF"/>
    <w:rsid w:val="00273C1F"/>
    <w:rsid w:val="00281F2F"/>
    <w:rsid w:val="002865DB"/>
    <w:rsid w:val="00286E4C"/>
    <w:rsid w:val="00292E53"/>
    <w:rsid w:val="002B2CB7"/>
    <w:rsid w:val="002B323B"/>
    <w:rsid w:val="002B6C14"/>
    <w:rsid w:val="002B6EDE"/>
    <w:rsid w:val="002C4A33"/>
    <w:rsid w:val="002C6875"/>
    <w:rsid w:val="002C7D18"/>
    <w:rsid w:val="002D3A3B"/>
    <w:rsid w:val="002D705D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936E6"/>
    <w:rsid w:val="003A3085"/>
    <w:rsid w:val="003A4FEC"/>
    <w:rsid w:val="003B0598"/>
    <w:rsid w:val="003C4E4F"/>
    <w:rsid w:val="003C7579"/>
    <w:rsid w:val="003D02B0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515A"/>
    <w:rsid w:val="004770A4"/>
    <w:rsid w:val="00485E54"/>
    <w:rsid w:val="00486E34"/>
    <w:rsid w:val="0049016E"/>
    <w:rsid w:val="00490C38"/>
    <w:rsid w:val="00495C3B"/>
    <w:rsid w:val="004A3782"/>
    <w:rsid w:val="004A3C7E"/>
    <w:rsid w:val="004A7EC2"/>
    <w:rsid w:val="004C345C"/>
    <w:rsid w:val="004D134E"/>
    <w:rsid w:val="004D1BF1"/>
    <w:rsid w:val="004D2E88"/>
    <w:rsid w:val="004E18F3"/>
    <w:rsid w:val="004F1D61"/>
    <w:rsid w:val="004F3F8E"/>
    <w:rsid w:val="004F6097"/>
    <w:rsid w:val="0050095B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0A07"/>
    <w:rsid w:val="0057646D"/>
    <w:rsid w:val="005828C9"/>
    <w:rsid w:val="00586229"/>
    <w:rsid w:val="005864A6"/>
    <w:rsid w:val="00586FE1"/>
    <w:rsid w:val="005870E6"/>
    <w:rsid w:val="005A02CE"/>
    <w:rsid w:val="005A1B86"/>
    <w:rsid w:val="005B1B49"/>
    <w:rsid w:val="005B6A98"/>
    <w:rsid w:val="005C25EF"/>
    <w:rsid w:val="005C61CB"/>
    <w:rsid w:val="005D1BAE"/>
    <w:rsid w:val="005D39F4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47555"/>
    <w:rsid w:val="00651489"/>
    <w:rsid w:val="00651843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4A24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4539"/>
    <w:rsid w:val="0078653A"/>
    <w:rsid w:val="00790BE8"/>
    <w:rsid w:val="00790DC5"/>
    <w:rsid w:val="007A5D70"/>
    <w:rsid w:val="007B0D96"/>
    <w:rsid w:val="007B129E"/>
    <w:rsid w:val="007B2BD0"/>
    <w:rsid w:val="007B3178"/>
    <w:rsid w:val="007C4882"/>
    <w:rsid w:val="007D1506"/>
    <w:rsid w:val="007D29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44D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27F87"/>
    <w:rsid w:val="009456FB"/>
    <w:rsid w:val="0095194D"/>
    <w:rsid w:val="009609B4"/>
    <w:rsid w:val="00965C1C"/>
    <w:rsid w:val="00975A8C"/>
    <w:rsid w:val="00976AAB"/>
    <w:rsid w:val="00977213"/>
    <w:rsid w:val="009803CE"/>
    <w:rsid w:val="0098245C"/>
    <w:rsid w:val="00982ABF"/>
    <w:rsid w:val="00986EA4"/>
    <w:rsid w:val="009879BF"/>
    <w:rsid w:val="009937D6"/>
    <w:rsid w:val="009A3201"/>
    <w:rsid w:val="009A59E7"/>
    <w:rsid w:val="009A60C9"/>
    <w:rsid w:val="009A7158"/>
    <w:rsid w:val="009B2C02"/>
    <w:rsid w:val="009B31A3"/>
    <w:rsid w:val="009B5324"/>
    <w:rsid w:val="009B6E26"/>
    <w:rsid w:val="009C2567"/>
    <w:rsid w:val="009C3F3C"/>
    <w:rsid w:val="009C3FEF"/>
    <w:rsid w:val="009C556C"/>
    <w:rsid w:val="009C5FC9"/>
    <w:rsid w:val="009C665E"/>
    <w:rsid w:val="009D0186"/>
    <w:rsid w:val="009D2C77"/>
    <w:rsid w:val="009D4F87"/>
    <w:rsid w:val="009D6021"/>
    <w:rsid w:val="009D6F87"/>
    <w:rsid w:val="009E3846"/>
    <w:rsid w:val="009E5A59"/>
    <w:rsid w:val="009E74C1"/>
    <w:rsid w:val="009F1760"/>
    <w:rsid w:val="009F2B52"/>
    <w:rsid w:val="009F65D7"/>
    <w:rsid w:val="00A06B82"/>
    <w:rsid w:val="00A24AEE"/>
    <w:rsid w:val="00A37C88"/>
    <w:rsid w:val="00A4351F"/>
    <w:rsid w:val="00A44FA8"/>
    <w:rsid w:val="00A51E42"/>
    <w:rsid w:val="00A6563B"/>
    <w:rsid w:val="00A70621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0240"/>
    <w:rsid w:val="00AE19E7"/>
    <w:rsid w:val="00AE3842"/>
    <w:rsid w:val="00B0443E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6D25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12AD"/>
    <w:rsid w:val="00C332F1"/>
    <w:rsid w:val="00C4466E"/>
    <w:rsid w:val="00C52225"/>
    <w:rsid w:val="00C544C8"/>
    <w:rsid w:val="00C641F2"/>
    <w:rsid w:val="00C80B89"/>
    <w:rsid w:val="00C85C53"/>
    <w:rsid w:val="00C902FE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07D35"/>
    <w:rsid w:val="00D117FC"/>
    <w:rsid w:val="00D2186A"/>
    <w:rsid w:val="00D23692"/>
    <w:rsid w:val="00D24C88"/>
    <w:rsid w:val="00D3021C"/>
    <w:rsid w:val="00D42A80"/>
    <w:rsid w:val="00D47C27"/>
    <w:rsid w:val="00D50211"/>
    <w:rsid w:val="00D53319"/>
    <w:rsid w:val="00D5349C"/>
    <w:rsid w:val="00D54977"/>
    <w:rsid w:val="00D567E3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84360"/>
    <w:rsid w:val="00E93539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1722D"/>
    <w:rsid w:val="00F31838"/>
    <w:rsid w:val="00F35795"/>
    <w:rsid w:val="00F36516"/>
    <w:rsid w:val="00F40961"/>
    <w:rsid w:val="00F41477"/>
    <w:rsid w:val="00F450FF"/>
    <w:rsid w:val="00F5015C"/>
    <w:rsid w:val="00F52232"/>
    <w:rsid w:val="00F555A8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ritt Helene Skaar Udnæs"/>
    <w:docVar w:name="ek_bedriftsnavn" w:val="Sykehuset Østfold"/>
    <w:docVar w:name="ek_dbfields" w:val="EK_Avdeling¤2#4¤2#¤3#EK_Avsnitt¤2#4¤2#¤3#EK_Bedriftsnavn¤2#1¤2#Sykehuset Østfold¤3#EK_GjelderFra¤2#0¤2#13.07.2023¤3#EK_KlGjelderFra¤2#0¤2#¤3#EK_Opprettet¤2#0¤2#29.04.2011¤3#EK_Utgitt¤2#0¤2#01.05.2011¤3#EK_IBrukDato¤2#0¤2#13.07.2023¤3#EK_DokumentID¤2#0¤2#D23535¤3#EK_DokTittel¤2#0¤2#Hypertensive svangerskapssykdommer, preeklampsi, eklampsi, Mg-infusjon og HELLP¤3#EK_DokType¤2#0¤2#Prosedyre¤3#EK_DocLvlShort¤2#0¤2#Nivå 1¤3#EK_DocLevel¤2#0¤2#Fellesdokumenter¤3#EK_EksRef¤2#2¤2# 1_x0009__x0009_Veileder i fødselshjelp. Norsk gynekologisk forening_x0009_02902_x0009_https://www.legeforeningen.no/foreningsledd/fagmed/norsk-gynekologisk-forening/veiledere/veileder-i-fodselshjelp/_x0009_¤1#¤3#EK_Erstatter¤2#0¤2#7.00¤3#EK_ErstatterD¤2#0¤2#13.07.2023¤3#EK_Signatur¤2#0¤2#¤3#EK_Verifisert¤2#0¤2#¤3#EK_Hørt¤2#0¤2#¤3#EK_AuditReview¤2#2¤2#¤3#EK_AuditApprove¤2#2¤2#¤3#EK_Gradering¤2#0¤2#Åpen¤3#EK_Gradnr¤2#4¤2#0¤3#EK_Kapittel¤2#4¤2#¤3#EK_Referanse¤2#2¤2# 6_x0009_A4.2/1.2.2-04_x0009_Eklamptisk anfall, sjekkliste_x0009_36642_x0009_dok36642.docx_x0009_¤1#A4.2/3.1.2-31_x0009_Hypertensive svangerskapssykdommer, preeklampsi, eklampsi, Mg-infusjon og HELLP_x0009_23535_x0009_dok23535.docx_x0009_¤1#A4.2/3.1.2-32_x0009_Trandateinfusjon - flytskjema_x0009_05164_x0009_dok05164.docx_x0009_¤1#A4.2/3.1.2-37_x0009_Revmatisk inflammatorisk sykdom hos gravide_x0009_05175_x0009_dok05175.docx_x0009_¤1#A4.2/3.1.2-41_x0009_Intrauterint veksthemning._x0009_05170_x0009_dok05170.docx_x0009_¤1#A4.2/3.1.2-59_x0009_Preterm fødsel, truende_x0009_05181_x0009_dok05181.docx_x0009_¤1#¤3#EK_RefNr¤2#0¤2#A4.2/3.1.2-31¤3#EK_Revisjon¤2#0¤2#7.01¤3#EK_Ansvarlig¤2#0¤2#Britt Helene Skaar Udnæs¤3#EK_SkrevetAv¤2#0¤2#Seksjonsoverlege PhD Katrine Dønvold Sjøborg¤3#EK_UText1¤2#0¤2#Seksjonsoverlege PhD Katrine Dønvold Sjøborg¤3#EK_UText2¤2#0¤2#Seksjonsoverlege PhD Katrine Dønvold Sjøborg¤3#EK_UText3¤2#0¤2#¤3#EK_UText4¤2#0¤2#¤3#EK_Status¤2#0¤2#Endres¤3#EK_Stikkord¤2#0¤2#hypertensjon, preeklampsi, HELLP, proteinuri, ødemer,  hypertoni, trandate, labetolol, hypertensive svangerskapssykdommer høyt bodtrykk svangerskapsforgiftning, hypertensiv krise, Mg, magnesium¤3#EK_SuperStikkord¤2#0¤2#¤3#EK_Rapport¤2#3¤2#¤3#EK_EKPrintMerke¤2#0¤2#Uoffisiell utskrift er kun gyldig på utskriftsdato¤3#EK_Watermark¤2#0¤2# &lt;til redigering&gt;¤3#EK_Utgave¤2#0¤2#7.01¤3#EK_Merknad¤2#7¤2#Uthevet og endret oppsett på blanding av legemidler¤3#EK_VerLogg¤2#2¤2#Ver. 7.01 - 13.07.2023|Uthevet og endret oppsett på blanding av legemidler¤1#Ver. 7.00 - 13.07.2023|Ingen faglige endringer¤1#Ver. 6.02 - 08.03.2022|Sammenslått prosedyrene Hypertensive svangerskapssykdommer og preeklampsi, Eklampsi og HELLP&#13;_x000a_Kriterier for overflytting fra intensiv avdelingen til fødeavdelingen for pasienter med pågående MG-infusjon &#13;_x000a_Ny definisjon av preeklampsi&#13;_x000a_Nye retningslinjer for bruk av ASA&#13;_x000a_Første bolusdose Trandate i.v. endret til 20 mg¤1#Ver. 6.01 - 14.12.2021|Sammenslått prosedyrene Hypertensive svangerskapssykdommer og preeklampsi, Eklampsi og HELLP&#13;_x000a_Kriterier for overflytting fra intensiv avdelingen til fødeavdelingen for pasienter med pågående MG-infusjon &#13;_x000a_Ny definisjon av preeklampsi&#13;_x000a_Nye retningslinjer for bruk av ASA&#13;_x000a_Første bolusdose Trandate i.v. endret til 20 mg¤1#Ver. 6.00 - 18.06.2021|Sammenslått prosedyrene Hypertensive svangerskapssykdommer og preeklampsi, Eklampsi og HELLP&#13;_x000a_Kriterier for overflytting fra intensiv avdelingen til fødeavdelingen for pasienter med pågående MG-infusjon &#13;_x000a_Ny definisjon av preeklampsi&#13;_x000a_Nye retningslinjer for bruk av ASA&#13;_x000a_Første bolusdose Trandate i.v. endret til 20 mg¤1#Ver. 5.01 - 11.01.2021|Ny definisjon av preeklampsi&#13;_x000a_Nye retningslinjer for bruk av ASA&#13;_x000a_Første bolusdose Trandate i.v. endret til 20 mg¤1#Ver. 5.00 - 15.10.2020|Ny definisjon av preeklampsi&#13;_x000a_Nye retningslinjer for bruk av ASA&#13;_x000a_Første bolusdose Trandate i.v. endret til 20 mg¤1#Ver. 4.00 - 31.10.2018|Ingen endringer¤1#Ver. 3.00 - 26.06.2017|Ingen endringer¤1#Ver. 2.00 - 07.05.2015|Faglig revidert og lagt i ny mal.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1¤3#EK_GjelderTil¤2#0¤2#13.07.2025¤3#EK_Vedlegg¤2#2¤2# 0_x0009_¤3#EK_AvdelingOver¤2#4¤2#¤3#EK_HRefNr¤2#0¤2#¤3#EK_HbNavn¤2#0¤2#¤3#EK_DokRefnr¤2#4¤2#00030403030102¤3#EK_Dokendrdato¤2#4¤2#30.05.2024 12:54:45¤3#EK_HbType¤2#4¤2#¤3#EK_Offisiell¤2#4¤2#¤3#EK_VedleggRef¤2#4¤2#A4.2/3.1.2-31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31"/>
    <w:docVar w:name="ek_doclevel" w:val="Fellesdokumenter"/>
    <w:docVar w:name="ek_doclvlshort" w:val="Nivå 1"/>
    <w:docVar w:name="ek_doktittel" w:val="Hypertensive svangerskapssykdommer, preeklampsi, eklampsi, Mg-infusjon og HELLP"/>
    <w:docVar w:name="ek_doktype" w:val="Prosedyre"/>
    <w:docVar w:name="ek_dokumentid" w:val="D23535"/>
    <w:docVar w:name="ek_editprotect" w:val="-1"/>
    <w:docVar w:name="ek_ekprintmerke" w:val="Uoffisiell utskrift er kun gyldig på utskriftsdato"/>
    <w:docVar w:name="ek_eksref" w:val="[EK_EksRef]"/>
    <w:docVar w:name="ek_erstatter" w:val="7.00"/>
    <w:docVar w:name="ek_erstatterd" w:val="13.07.2023"/>
    <w:docVar w:name="ek_format" w:val="-10"/>
    <w:docVar w:name="ek_gjelderfra" w:val="13.07.2023"/>
    <w:docVar w:name="ek_gjeldertil" w:val="13.07.2025"/>
    <w:docVar w:name="ek_gradering" w:val="Åpen"/>
    <w:docVar w:name="ek_hbnavn" w:val="[]"/>
    <w:docVar w:name="ek_hrefnr" w:val="[]"/>
    <w:docVar w:name="ek_hørt" w:val="[]"/>
    <w:docVar w:name="ek_ibrukdato" w:val="08.03.2022"/>
    <w:docVar w:name="ek_klgjelderfra" w:val="[]"/>
    <w:docVar w:name="ek_merknad" w:val="Uthevet og endret oppsett på blanding av legemidler&#13;&#10;Lagt til sidetall på innholdsfortegnelse"/>
    <w:docVar w:name="ek_opprettet" w:val="29.04.2011"/>
    <w:docVar w:name="ek_protection" w:val="-1"/>
    <w:docVar w:name="ek_rapport" w:val="[]"/>
    <w:docVar w:name="ek_referanse" w:val="[EK_Referanse]"/>
    <w:docVar w:name="ek_refnr" w:val="A4.2/3.1.2-31"/>
    <w:docVar w:name="ek_revisjon" w:val="7.01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Seksjonsoverlege PhD Katrine Dønvold Sjøborg"/>
    <w:docVar w:name="ek_status" w:val="Endres"/>
    <w:docVar w:name="ek_stikkord" w:val="hypertensjon, preeklampsi, HELLP, proteinuri, ødemer,  hypertoni, trandate, labetolol, hypertensive svangerskapssykdommer høyt bodtrykk svangerskapsforgiftning, hypertensiv krise, Mg, magnesium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[]"/>
    <w:docVar w:name="ek_utext4" w:val="[]"/>
    <w:docVar w:name="ek_utgave" w:val="7.01"/>
    <w:docVar w:name="ek_utgitt" w:val="01.05.2011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eksref" w:val=";02902;"/>
    <w:docVar w:name="idek_referanse" w:val=";36642;23535;05164;05175;05170;05181;"/>
    <w:docVar w:name="idxd" w:val=";36642;23535;05164;05175;05170;05181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dek_referanse" w:val=";36642;23535;05164;05175;05170;05181;"/>
    <w:docVar w:name="Tittel" w:val="Dette er en Test tittel."/>
    <w:docVar w:name="Utgave" w:val="[Ver]"/>
    <w:docVar w:name="xd05164" w:val="A6.2/6.1.2-32"/>
    <w:docVar w:name="xd05170" w:val="A6.2/6.1.2-41"/>
    <w:docVar w:name="xd05175" w:val="A6.2/6.1.2-37"/>
    <w:docVar w:name="xd05181" w:val="A6.2/6.1.2-59"/>
    <w:docVar w:name="xd23535" w:val="A6.2/6.1.2-31"/>
    <w:docVar w:name="xd36642" w:val="A6.2/2.2.2-04"/>
    <w:docVar w:name="xdf05164" w:val="dok05164.docx"/>
    <w:docVar w:name="xdf05170" w:val="dok05170.docx"/>
    <w:docVar w:name="xdf05175" w:val="dok05175.docx"/>
    <w:docVar w:name="xdf05181" w:val="dok05181.docx"/>
    <w:docVar w:name="xdf23535" w:val="dok23535.docx"/>
    <w:docVar w:name="xdf36642" w:val="dok36642.docx"/>
    <w:docVar w:name="xdl05164" w:val="A6.2/6.1.2-32 Trandateinfusjon - flytskjema"/>
    <w:docVar w:name="xdl05170" w:val="A6.2/6.1.2-41 Intrauterint veksthemning."/>
    <w:docVar w:name="xdl05175" w:val="A6.2/6.1.2-37 Inflammatorisk revmatiske sykdommer og kollagenoser, gravide"/>
    <w:docVar w:name="xdl05181" w:val="A6.2/6.1.2-59 Preterm fødsel, truende"/>
    <w:docVar w:name="xdl23535" w:val="A6.2/6.1.2-31 Hypertensive svangerskapssykdommer, preeklampsi, eklampsi, Mg-infusjon og HELLP"/>
    <w:docVar w:name="xdl36642" w:val="A5.2/2.2.2-04 Hypertensiv krise / eklamptisk anfall, sjekkliste"/>
    <w:docVar w:name="xdt05164" w:val="Trandateinfusjon - flytskjema"/>
    <w:docVar w:name="xdt05170" w:val="Intrauterint veksthemning."/>
    <w:docVar w:name="xdt05175" w:val="Inflammatorisk revmatiske sykdommer og kollagenoser, gravide"/>
    <w:docVar w:name="xdt05181" w:val="Preterm fødsel, truende"/>
    <w:docVar w:name="xdt23535" w:val="Hypertensive svangerskapssykdommer, preeklampsi, eklampsi, Mg-infusjon og HELLP"/>
    <w:docVar w:name="xdt36642" w:val="Hypertensiv krise / eklamptisk anfall, sjekkliste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BEE481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89444D"/>
    <w:rPr>
      <w:color w:val="800080" w:themeColor="followedHyperlink"/>
      <w:u w:val="single"/>
    </w:rPr>
  </w:style>
  <w:style w:type="character" w:customStyle="1" w:styleId="Overskrift2Tegn">
    <w:name w:val="Overskrift 2 Tegn"/>
    <w:basedOn w:val="DefaultParagraphFont"/>
    <w:link w:val="Heading2"/>
    <w:rsid w:val="003D02B0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23535.htm" TargetMode="External" /><Relationship Id="rId11" Type="http://schemas.openxmlformats.org/officeDocument/2006/relationships/hyperlink" Target="https://www.legeforeningen.no/foreningsledd/fagmed/norsk-gynekologisk-forening/veiledere/veileder-i-fodselshjelp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5170.htm" TargetMode="External" /><Relationship Id="rId6" Type="http://schemas.openxmlformats.org/officeDocument/2006/relationships/hyperlink" Target="https://kvalitet.so-hf.no/docs/pub/dok05181.htm" TargetMode="External" /><Relationship Id="rId7" Type="http://schemas.openxmlformats.org/officeDocument/2006/relationships/hyperlink" Target="https://kvalitet.so-hf.no/docs/pub/dok05164.htm" TargetMode="External" /><Relationship Id="rId8" Type="http://schemas.openxmlformats.org/officeDocument/2006/relationships/hyperlink" Target="https://kvalitet.so-hf.no/docs/pub/dok05175.htm" TargetMode="External" /><Relationship Id="rId9" Type="http://schemas.openxmlformats.org/officeDocument/2006/relationships/hyperlink" Target="https://kvalitet.so-hf.no/docs/pub/DOK36642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BACA-1F31-4208-BA25-8157CE71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16</TotalTime>
  <Pages>10</Pages>
  <Words>3151</Words>
  <Characters>25324</Characters>
  <Application>Microsoft Office Word</Application>
  <DocSecurity>0</DocSecurity>
  <Lines>211</Lines>
  <Paragraphs>56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Hypertensive svangerskapssykdommer, preeklampsi, eklampsi, Mg-infusjon og HELLP</vt:lpstr>
      <vt:lpstr>Prosedyre</vt:lpstr>
    </vt:vector>
  </TitlesOfParts>
  <Company>Datakvalitet AS</Company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Hypertensive svangerskapssykdommer, preeklampsi, eklampsi, Mg-infusjon og HELLP</dc:title>
  <dc:subject>00030403030102|A4.2/3.1.2-31|</dc:subject>
  <dc:creator>Handbok</dc:creator>
  <cp:lastModifiedBy>Britt Helene Skaar Udnæs</cp:lastModifiedBy>
  <cp:revision>3</cp:revision>
  <cp:lastPrinted>2014-07-01T13:24:00Z</cp:lastPrinted>
  <dcterms:created xsi:type="dcterms:W3CDTF">2024-06-03T11:23:00Z</dcterms:created>
  <dcterms:modified xsi:type="dcterms:W3CDTF">2024-07-12T07:20:00Z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Hypertensive svangerskapssykdommer, preeklampsi, eklampsi, Mg-infusjon og HELLP</vt:lpwstr>
  </property>
  <property fmtid="{D5CDD505-2E9C-101B-9397-08002B2CF9AE}" pid="4" name="EK_DokType">
    <vt:lpwstr>Prosedyre</vt:lpwstr>
  </property>
  <property fmtid="{D5CDD505-2E9C-101B-9397-08002B2CF9AE}" pid="5" name="EK_DokumentID">
    <vt:lpwstr>D23535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12.07.2024</vt:lpwstr>
  </property>
  <property fmtid="{D5CDD505-2E9C-101B-9397-08002B2CF9AE}" pid="8" name="EK_Merknad">
    <vt:lpwstr>Uthevet og endret oppsett på blanding av legemidler</vt:lpwstr>
  </property>
  <property fmtid="{D5CDD505-2E9C-101B-9397-08002B2CF9AE}" pid="9" name="EK_Signatur">
    <vt:lpwstr>Åse Kari Kringlåk</vt:lpwstr>
  </property>
  <property fmtid="{D5CDD505-2E9C-101B-9397-08002B2CF9AE}" pid="10" name="EK_SkrevetAv">
    <vt:lpwstr>Seksjonsoverlege PhD Katrine Dønvold Sjøborg</vt:lpwstr>
  </property>
  <property fmtid="{D5CDD505-2E9C-101B-9397-08002B2CF9AE}" pid="11" name="EK_UText1">
    <vt:lpwstr>Seksjonsoverlege PhD Katrine Dønvold Sjøborg</vt:lpwstr>
  </property>
  <property fmtid="{D5CDD505-2E9C-101B-9397-08002B2CF9AE}" pid="12" name="EK_UText2">
    <vt:lpwstr>Seksjonsoverlege PhD Katrine Dønvold Sjøborg</vt:lpwstr>
  </property>
  <property fmtid="{D5CDD505-2E9C-101B-9397-08002B2CF9AE}" pid="13" name="EK_Utgave">
    <vt:lpwstr>7.01</vt:lpwstr>
  </property>
  <property fmtid="{D5CDD505-2E9C-101B-9397-08002B2CF9AE}" pid="14" name="EK_Watermark">
    <vt:lpwstr> &lt;til redigering&gt;</vt:lpwstr>
  </property>
  <property fmtid="{D5CDD505-2E9C-101B-9397-08002B2CF9AE}" pid="15" name="XD05164">
    <vt:lpwstr>A4.2/3.1.2-83</vt:lpwstr>
  </property>
  <property fmtid="{D5CDD505-2E9C-101B-9397-08002B2CF9AE}" pid="16" name="XD05170">
    <vt:lpwstr>A4.2/3.1.2-43</vt:lpwstr>
  </property>
  <property fmtid="{D5CDD505-2E9C-101B-9397-08002B2CF9AE}" pid="17" name="XD05175">
    <vt:lpwstr>A4.2/3.1.2-65</vt:lpwstr>
  </property>
  <property fmtid="{D5CDD505-2E9C-101B-9397-08002B2CF9AE}" pid="18" name="XD05181">
    <vt:lpwstr>A4.2/3.1.2-60</vt:lpwstr>
  </property>
  <property fmtid="{D5CDD505-2E9C-101B-9397-08002B2CF9AE}" pid="19" name="XD23535">
    <vt:lpwstr>A4.2/3.1.2-34</vt:lpwstr>
  </property>
  <property fmtid="{D5CDD505-2E9C-101B-9397-08002B2CF9AE}" pid="20" name="XD36642">
    <vt:lpwstr>A4.2/1.2.2-04</vt:lpwstr>
  </property>
  <property fmtid="{D5CDD505-2E9C-101B-9397-08002B2CF9AE}" pid="21" name="XDF05164">
    <vt:lpwstr>Trandateinfusjon - flytskjema</vt:lpwstr>
  </property>
  <property fmtid="{D5CDD505-2E9C-101B-9397-08002B2CF9AE}" pid="22" name="XDF05170">
    <vt:lpwstr>Intrauterint veksthemning.</vt:lpwstr>
  </property>
  <property fmtid="{D5CDD505-2E9C-101B-9397-08002B2CF9AE}" pid="23" name="XDF05175">
    <vt:lpwstr>Revmatisk inflammatorisk sykdom hos gravide</vt:lpwstr>
  </property>
  <property fmtid="{D5CDD505-2E9C-101B-9397-08002B2CF9AE}" pid="24" name="XDF05181">
    <vt:lpwstr>Preterm fødsel, truende</vt:lpwstr>
  </property>
  <property fmtid="{D5CDD505-2E9C-101B-9397-08002B2CF9AE}" pid="25" name="XDF23535">
    <vt:lpwstr>Hypertensive svangerskapssykdommer, preeklampsi, eklampsi, Mg-infusjon og HELLP</vt:lpwstr>
  </property>
  <property fmtid="{D5CDD505-2E9C-101B-9397-08002B2CF9AE}" pid="26" name="XDF36642">
    <vt:lpwstr>Eklamptisk anfall - sjekkliste, føde-barsel</vt:lpwstr>
  </property>
  <property fmtid="{D5CDD505-2E9C-101B-9397-08002B2CF9AE}" pid="27" name="XDL05164">
    <vt:lpwstr>A4.2/3.1.2-83 Trandateinfusjon - flytskjema</vt:lpwstr>
  </property>
  <property fmtid="{D5CDD505-2E9C-101B-9397-08002B2CF9AE}" pid="28" name="XDL05170">
    <vt:lpwstr>A4.2/3.1.2-43 Intrauterint veksthemning.</vt:lpwstr>
  </property>
  <property fmtid="{D5CDD505-2E9C-101B-9397-08002B2CF9AE}" pid="29" name="XDL05175">
    <vt:lpwstr>A4.2/3.1.2-65 Revmatisk inflammatorisk sykdom hos gravide</vt:lpwstr>
  </property>
  <property fmtid="{D5CDD505-2E9C-101B-9397-08002B2CF9AE}" pid="30" name="XDL05181">
    <vt:lpwstr>A4.2/3.1.2-60 Preterm fødsel, truende</vt:lpwstr>
  </property>
  <property fmtid="{D5CDD505-2E9C-101B-9397-08002B2CF9AE}" pid="31" name="XDL23535">
    <vt:lpwstr>A4.2/3.1.2-34 Hypertensive svangerskapssykdommer, preeklampsi, eklampsi, Mg-infusjon og HELLP</vt:lpwstr>
  </property>
  <property fmtid="{D5CDD505-2E9C-101B-9397-08002B2CF9AE}" pid="32" name="XDL36642">
    <vt:lpwstr>A4.2/1.2.2-04 Eklamptisk anfall - sjekkliste, føde-barsel</vt:lpwstr>
  </property>
  <property fmtid="{D5CDD505-2E9C-101B-9397-08002B2CF9AE}" pid="33" name="XDT05164">
    <vt:lpwstr>Trandateinfusjon - flytskjema</vt:lpwstr>
  </property>
  <property fmtid="{D5CDD505-2E9C-101B-9397-08002B2CF9AE}" pid="34" name="XDT05170">
    <vt:lpwstr>Intrauterint veksthemning.</vt:lpwstr>
  </property>
  <property fmtid="{D5CDD505-2E9C-101B-9397-08002B2CF9AE}" pid="35" name="XDT05175">
    <vt:lpwstr>Revmatisk inflammatorisk sykdom hos gravide</vt:lpwstr>
  </property>
  <property fmtid="{D5CDD505-2E9C-101B-9397-08002B2CF9AE}" pid="36" name="XDT05181">
    <vt:lpwstr>Preterm fødsel, truende</vt:lpwstr>
  </property>
  <property fmtid="{D5CDD505-2E9C-101B-9397-08002B2CF9AE}" pid="37" name="XDT23535">
    <vt:lpwstr>Hypertensive svangerskapssykdommer, preeklampsi, eklampsi, Mg-infusjon og HELLP</vt:lpwstr>
  </property>
  <property fmtid="{D5CDD505-2E9C-101B-9397-08002B2CF9AE}" pid="38" name="XDT36642">
    <vt:lpwstr>Eklamptisk anfall - sjekkliste, føde-barsel</vt:lpwstr>
  </property>
  <property fmtid="{D5CDD505-2E9C-101B-9397-08002B2CF9AE}" pid="39" name="XR02902">
    <vt:lpwstr/>
  </property>
  <property fmtid="{D5CDD505-2E9C-101B-9397-08002B2CF9AE}" pid="40" name="XRF02902">
    <vt:lpwstr>Veileder i fødselshjelp. Norsk gynekologisk forening</vt:lpwstr>
  </property>
  <property fmtid="{D5CDD505-2E9C-101B-9397-08002B2CF9AE}" pid="41" name="XRL02902">
    <vt:lpwstr> Veileder i fødselshjelp. Norsk gynekologisk forening</vt:lpwstr>
  </property>
  <property fmtid="{D5CDD505-2E9C-101B-9397-08002B2CF9AE}" pid="42" name="XRT02902">
    <vt:lpwstr>Veileder i fødselshjelp. Norsk gynekologisk forening</vt:lpwstr>
  </property>
</Properties>
</file>