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40833AA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040833AB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faglige endringer</w:t>
      </w:r>
      <w:r>
        <w:fldChar w:fldCharType="end"/>
      </w:r>
    </w:p>
    <w:p w:rsidR="00C85C53" w:rsidP="00E664D5" w14:paraId="040833AC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40833AD" w14:textId="77777777">
      <w:r>
        <w:t xml:space="preserve">Sikre </w:t>
      </w:r>
      <w:r w:rsidRPr="00813361">
        <w:t xml:space="preserve">kunnskap om kontroll og behandling av </w:t>
      </w:r>
      <w:r w:rsidRPr="00813361">
        <w:t>thyreoideasykdommer</w:t>
      </w:r>
      <w:r w:rsidRPr="00813361">
        <w:t xml:space="preserve"> i graviditet.</w:t>
      </w:r>
    </w:p>
    <w:p w:rsidR="00E82E67" w:rsidRPr="00E82E67" w:rsidP="00AF266F" w14:paraId="040833AE" w14:textId="77777777">
      <w:pPr>
        <w:pStyle w:val="Heading2"/>
      </w:pPr>
      <w:r w:rsidRPr="007223F3">
        <w:t>Målgruppe</w:t>
      </w:r>
    </w:p>
    <w:p w:rsidR="00813361" w:rsidRPr="00813361" w:rsidP="00813361" w14:paraId="040833AF" w14:textId="77777777">
      <w:r>
        <w:t>Leger på kvinneklinikken</w:t>
      </w:r>
    </w:p>
    <w:p w:rsidR="00AF266F" w:rsidP="00AF266F" w14:paraId="040833B0" w14:textId="77777777"/>
    <w:p w:rsidR="007C4882" w:rsidP="008C73C1" w14:paraId="040833B1" w14:textId="77777777">
      <w:pPr>
        <w:pStyle w:val="Heading2"/>
      </w:pPr>
      <w:r>
        <w:t>Fremgangsmåte</w:t>
      </w:r>
      <w:r w:rsidR="006A24B1">
        <w:t xml:space="preserve"> </w:t>
      </w:r>
    </w:p>
    <w:p w:rsidR="00813361" w:rsidRPr="00813361" w:rsidP="00813361" w14:paraId="040833B2" w14:textId="77777777">
      <w:pPr>
        <w:rPr>
          <w:bCs/>
          <w:u w:val="single"/>
        </w:rPr>
      </w:pPr>
      <w:r w:rsidRPr="00813361">
        <w:rPr>
          <w:bCs/>
          <w:u w:val="single"/>
        </w:rPr>
        <w:t xml:space="preserve">Generelt </w:t>
      </w:r>
    </w:p>
    <w:p w:rsidR="00813361" w:rsidRPr="00813361" w:rsidP="00813361" w14:paraId="040833B3" w14:textId="77777777">
      <w:pPr>
        <w:numPr>
          <w:ilvl w:val="0"/>
          <w:numId w:val="26"/>
        </w:numPr>
      </w:pPr>
      <w:r w:rsidRPr="00813361">
        <w:t xml:space="preserve">Tyroksinproduksjonen og </w:t>
      </w:r>
      <w:r w:rsidRPr="00813361">
        <w:t>jodbehovet</w:t>
      </w:r>
      <w:r w:rsidRPr="00813361">
        <w:t xml:space="preserve"> øker i gjennomsnitt med 50 % gjennom svangerskapet. Kvinner med jodmangel eller liten evne til å øke tyroksinproduksjonen vil kunne utvikle hypotyreose i løpet av svangerskapet.</w:t>
      </w:r>
    </w:p>
    <w:p w:rsidR="00813361" w:rsidRPr="00813361" w:rsidP="00813361" w14:paraId="040833B4" w14:textId="77777777">
      <w:pPr>
        <w:numPr>
          <w:ilvl w:val="0"/>
          <w:numId w:val="26"/>
        </w:numPr>
      </w:pPr>
      <w:r w:rsidRPr="00813361">
        <w:t>Alvorlig hypotyreose hos mor gir risiko for nevrologiske og kogniti</w:t>
      </w:r>
      <w:r w:rsidRPr="00813361">
        <w:t>ve skader hos barnet.</w:t>
      </w:r>
    </w:p>
    <w:p w:rsidR="00813361" w:rsidRPr="00813361" w:rsidP="00813361" w14:paraId="040833B5" w14:textId="77777777">
      <w:pPr>
        <w:numPr>
          <w:ilvl w:val="0"/>
          <w:numId w:val="26"/>
        </w:numPr>
      </w:pPr>
      <w:r w:rsidRPr="00813361">
        <w:t>Ved optimalt behandlet hypotyreose er det ingen kjent økt risiko for komplikasjoner i svangerskapet. </w:t>
      </w:r>
    </w:p>
    <w:p w:rsidR="00813361" w:rsidRPr="00813361" w:rsidP="00813361" w14:paraId="040833B6" w14:textId="77777777">
      <w:pPr>
        <w:numPr>
          <w:ilvl w:val="0"/>
          <w:numId w:val="26"/>
        </w:numPr>
      </w:pPr>
      <w:r w:rsidRPr="00813361">
        <w:t xml:space="preserve">Dårlig regulert hypertyreose gir økt risiko for spontan abort, </w:t>
      </w:r>
      <w:r w:rsidRPr="00813361">
        <w:t>preterm</w:t>
      </w:r>
      <w:r w:rsidRPr="00813361">
        <w:t xml:space="preserve"> fødsel, hypertensive svangerskapskomplikasjoner, </w:t>
      </w:r>
      <w:r w:rsidRPr="00813361">
        <w:t>veksthemming</w:t>
      </w:r>
      <w:r w:rsidRPr="00813361">
        <w:t xml:space="preserve"> og intrauterin fosterdød</w:t>
      </w:r>
    </w:p>
    <w:p w:rsidR="00813361" w:rsidRPr="00813361" w:rsidP="00813361" w14:paraId="040833B7" w14:textId="77777777"/>
    <w:p w:rsidR="00813361" w:rsidRPr="00813361" w:rsidP="00813361" w14:paraId="040833B8" w14:textId="77777777">
      <w:r w:rsidRPr="00813361">
        <w:t> </w:t>
      </w:r>
    </w:p>
    <w:p w:rsidR="00813361" w:rsidRPr="00813361" w:rsidP="00813361" w14:paraId="040833B9" w14:textId="77777777">
      <w:pPr>
        <w:rPr>
          <w:bCs/>
          <w:u w:val="single"/>
        </w:rPr>
      </w:pPr>
      <w:r w:rsidRPr="00813361">
        <w:rPr>
          <w:bCs/>
          <w:u w:val="single"/>
        </w:rPr>
        <w:t>Tyreoidea</w:t>
      </w:r>
      <w:r w:rsidRPr="00813361">
        <w:rPr>
          <w:bCs/>
          <w:u w:val="single"/>
        </w:rPr>
        <w:t xml:space="preserve"> funksjonstester, antistoffer og graviditet</w:t>
      </w:r>
    </w:p>
    <w:p w:rsidR="00813361" w:rsidRPr="00813361" w:rsidP="00813361" w14:paraId="040833BA" w14:textId="77777777">
      <w:pPr>
        <w:numPr>
          <w:ilvl w:val="0"/>
          <w:numId w:val="35"/>
        </w:numPr>
        <w:contextualSpacing/>
      </w:pPr>
      <w:r w:rsidRPr="00813361">
        <w:t xml:space="preserve">TSH er beste mål på </w:t>
      </w:r>
      <w:r w:rsidRPr="00813361">
        <w:t>tyreoideafunksjon</w:t>
      </w:r>
      <w:r w:rsidRPr="00813361">
        <w:t xml:space="preserve"> i svangerskapet. </w:t>
      </w:r>
    </w:p>
    <w:p w:rsidR="00813361" w:rsidRPr="00813361" w:rsidP="00813361" w14:paraId="040833BB" w14:textId="77777777">
      <w:pPr>
        <w:numPr>
          <w:ilvl w:val="0"/>
          <w:numId w:val="35"/>
        </w:numPr>
        <w:contextualSpacing/>
      </w:pPr>
      <w:r w:rsidRPr="00813361">
        <w:t xml:space="preserve">HCG- stimulering av </w:t>
      </w:r>
      <w:r w:rsidRPr="00813361">
        <w:t>tyreoidea</w:t>
      </w:r>
      <w:r w:rsidRPr="00813361">
        <w:t xml:space="preserve"> i graviditet leder til fysiologisk lavere TSH-verdi enn hos ikke-gravide. </w:t>
      </w:r>
    </w:p>
    <w:p w:rsidR="00813361" w:rsidRPr="00813361" w:rsidP="00813361" w14:paraId="040833BC" w14:textId="77777777">
      <w:pPr>
        <w:numPr>
          <w:ilvl w:val="1"/>
          <w:numId w:val="35"/>
        </w:numPr>
      </w:pPr>
      <w:r w:rsidRPr="00813361">
        <w:t>I første trim</w:t>
      </w:r>
      <w:r w:rsidRPr="00813361">
        <w:t xml:space="preserve">ester settes nedre referansegrense 0,4 </w:t>
      </w:r>
      <w:r w:rsidRPr="00813361">
        <w:t>mIU</w:t>
      </w:r>
      <w:r w:rsidRPr="00813361">
        <w:t xml:space="preserve">/L lavere og øvre referansegrense 0,5 </w:t>
      </w:r>
      <w:r w:rsidRPr="00813361">
        <w:t>mIU</w:t>
      </w:r>
      <w:r w:rsidRPr="00813361">
        <w:t>/L lavere enn hos ikke-gravide.</w:t>
      </w:r>
    </w:p>
    <w:p w:rsidR="00813361" w:rsidRPr="00813361" w:rsidP="00813361" w14:paraId="040833BD" w14:textId="77777777">
      <w:pPr>
        <w:numPr>
          <w:ilvl w:val="1"/>
          <w:numId w:val="35"/>
        </w:numPr>
      </w:pPr>
      <w:r w:rsidRPr="00813361">
        <w:t>Deretter gradvis økning til ikke-gravid referanseområde gjennom 2. og 3. trimester.</w:t>
      </w:r>
    </w:p>
    <w:p w:rsidR="00813361" w:rsidRPr="00813361" w:rsidP="00813361" w14:paraId="040833BE" w14:textId="77777777">
      <w:pPr>
        <w:numPr>
          <w:ilvl w:val="0"/>
          <w:numId w:val="35"/>
        </w:numPr>
        <w:contextualSpacing/>
      </w:pPr>
      <w:r w:rsidRPr="00813361">
        <w:t>Fritt-T4-metodene er mindre pålitelige og ikke sammenlign</w:t>
      </w:r>
      <w:r w:rsidRPr="00813361">
        <w:t>bare mellom laboratorier under graviditet.</w:t>
      </w:r>
    </w:p>
    <w:p w:rsidR="00813361" w:rsidRPr="00813361" w:rsidP="00813361" w14:paraId="040833BF" w14:textId="77777777">
      <w:pPr>
        <w:numPr>
          <w:ilvl w:val="0"/>
          <w:numId w:val="35"/>
        </w:numPr>
        <w:contextualSpacing/>
      </w:pPr>
      <w:r w:rsidRPr="00813361">
        <w:t xml:space="preserve">Forhøyet TRAS eller TSI (TSH-reseptor-antistoffer eller </w:t>
      </w:r>
      <w:r w:rsidRPr="00813361">
        <w:t>tyreoideastimulerende</w:t>
      </w:r>
      <w:r w:rsidRPr="00813361">
        <w:t xml:space="preserve"> </w:t>
      </w:r>
      <w:r w:rsidRPr="00813361">
        <w:t>immunoglobulin</w:t>
      </w:r>
      <w:r w:rsidRPr="00813361">
        <w:t xml:space="preserve">) er diagnostisk for Graves' sykdom. </w:t>
      </w:r>
    </w:p>
    <w:p w:rsidR="00813361" w:rsidRPr="00813361" w:rsidP="00813361" w14:paraId="040833C0" w14:textId="77777777">
      <w:pPr>
        <w:numPr>
          <w:ilvl w:val="0"/>
          <w:numId w:val="35"/>
        </w:numPr>
        <w:contextualSpacing/>
      </w:pPr>
      <w:r w:rsidRPr="00813361">
        <w:t xml:space="preserve">TRAS transporteres aktivt over placenta og kan lede til hypertyreose hos foster og </w:t>
      </w:r>
      <w:r w:rsidRPr="00813361">
        <w:t>nyfødt barn.</w:t>
      </w:r>
    </w:p>
    <w:p w:rsidR="00813361" w:rsidRPr="00813361" w:rsidP="00813361" w14:paraId="040833C1" w14:textId="77777777">
      <w:pPr>
        <w:numPr>
          <w:ilvl w:val="0"/>
          <w:numId w:val="35"/>
        </w:numPr>
        <w:contextualSpacing/>
      </w:pPr>
      <w:r w:rsidRPr="00813361">
        <w:t xml:space="preserve">Forhøyet anti-TPO-nivå ses ved </w:t>
      </w:r>
      <w:r w:rsidRPr="00813361">
        <w:t>autoimmun</w:t>
      </w:r>
      <w:r w:rsidRPr="00813361">
        <w:t xml:space="preserve"> </w:t>
      </w:r>
      <w:r w:rsidRPr="00813361">
        <w:t>tyreoiditt</w:t>
      </w:r>
      <w:r w:rsidRPr="00813361">
        <w:t xml:space="preserve">. Høyt nivå støtter start av tyroksinbehandling hos gravide med </w:t>
      </w:r>
      <w:r w:rsidRPr="00813361">
        <w:t>subklinisk</w:t>
      </w:r>
      <w:r w:rsidRPr="00813361">
        <w:t xml:space="preserve"> hypotyreose.</w:t>
      </w:r>
    </w:p>
    <w:p w:rsidR="00813361" w:rsidRPr="00813361" w:rsidP="00813361" w14:paraId="040833C2" w14:textId="77777777">
      <w:pPr>
        <w:numPr>
          <w:ilvl w:val="0"/>
          <w:numId w:val="35"/>
        </w:numPr>
        <w:contextualSpacing/>
      </w:pPr>
      <w:r w:rsidRPr="00813361">
        <w:t xml:space="preserve">Ultralyd </w:t>
      </w:r>
      <w:r w:rsidRPr="00813361">
        <w:t>tyreoidea</w:t>
      </w:r>
      <w:r w:rsidRPr="00813361">
        <w:t xml:space="preserve"> bør utføres ved mistanke om </w:t>
      </w:r>
      <w:r w:rsidRPr="00813361">
        <w:t>tyreoideaknute</w:t>
      </w:r>
      <w:r w:rsidRPr="00813361">
        <w:t>.</w:t>
      </w:r>
    </w:p>
    <w:p w:rsidR="00813361" w:rsidRPr="00813361" w:rsidP="00813361" w14:paraId="040833C3" w14:textId="77777777">
      <w:pPr>
        <w:ind w:left="720"/>
        <w:contextualSpacing/>
      </w:pPr>
      <w:r w:rsidRPr="00813361">
        <w:br/>
        <w:t> </w:t>
      </w:r>
    </w:p>
    <w:p w:rsidR="00813361" w:rsidRPr="00813361" w:rsidP="00813361" w14:paraId="040833C4" w14:textId="77777777">
      <w:pPr>
        <w:rPr>
          <w:bCs/>
          <w:u w:val="single"/>
        </w:rPr>
      </w:pPr>
      <w:r w:rsidRPr="00813361">
        <w:rPr>
          <w:bCs/>
          <w:u w:val="single"/>
        </w:rPr>
        <w:t>Jodinntak</w:t>
      </w:r>
      <w:r w:rsidRPr="00813361">
        <w:rPr>
          <w:bCs/>
          <w:u w:val="single"/>
        </w:rPr>
        <w:t xml:space="preserve"> under graviditet og amming</w:t>
      </w:r>
    </w:p>
    <w:p w:rsidR="00813361" w:rsidRPr="00813361" w:rsidP="00813361" w14:paraId="040833C5" w14:textId="77777777">
      <w:pPr>
        <w:numPr>
          <w:ilvl w:val="0"/>
          <w:numId w:val="28"/>
        </w:numPr>
      </w:pPr>
      <w:r w:rsidRPr="00813361">
        <w:t>M</w:t>
      </w:r>
      <w:r w:rsidRPr="00813361">
        <w:t xml:space="preserve">eieriprodukter og hvit fisk er viktigste </w:t>
      </w:r>
      <w:r w:rsidRPr="00813361">
        <w:t>jodkilder</w:t>
      </w:r>
      <w:r w:rsidRPr="00813361">
        <w:t xml:space="preserve"> i Norge.</w:t>
      </w:r>
    </w:p>
    <w:p w:rsidR="00813361" w:rsidRPr="00813361" w:rsidP="00813361" w14:paraId="040833C6" w14:textId="77777777">
      <w:pPr>
        <w:numPr>
          <w:ilvl w:val="0"/>
          <w:numId w:val="28"/>
        </w:numPr>
      </w:pPr>
      <w:r w:rsidRPr="00813361">
        <w:t xml:space="preserve">Gravide og ammende kvinner anbefales inntak av minst 175 mikrogram jod/døgn. </w:t>
      </w:r>
      <w:r w:rsidRPr="00813361">
        <w:t>Jodinntak</w:t>
      </w:r>
      <w:r w:rsidRPr="00813361">
        <w:t xml:space="preserve"> over 600 mikrogram/døgn frarådes, da det kan lede til hypotyreose hos fosteret. </w:t>
      </w:r>
    </w:p>
    <w:p w:rsidR="00813361" w:rsidRPr="00813361" w:rsidP="00813361" w14:paraId="040833C7" w14:textId="77777777">
      <w:pPr>
        <w:ind w:left="720"/>
      </w:pPr>
      <w:r w:rsidRPr="00813361">
        <w:br/>
        <w:t> </w:t>
      </w:r>
      <w:r w:rsidRPr="00813361">
        <w:br/>
        <w:t> </w:t>
      </w:r>
    </w:p>
    <w:p w:rsidR="00813361" w:rsidRPr="00813361" w:rsidP="00813361" w14:paraId="040833C8" w14:textId="77777777">
      <w:pPr>
        <w:rPr>
          <w:bCs/>
          <w:u w:val="single"/>
        </w:rPr>
      </w:pPr>
      <w:r w:rsidRPr="00813361">
        <w:rPr>
          <w:bCs/>
          <w:u w:val="single"/>
        </w:rPr>
        <w:t>Hypotyreose og gravidit</w:t>
      </w:r>
      <w:r w:rsidRPr="00813361">
        <w:rPr>
          <w:bCs/>
          <w:u w:val="single"/>
        </w:rPr>
        <w:t>et</w:t>
      </w:r>
    </w:p>
    <w:p w:rsidR="00813361" w:rsidRPr="00813361" w:rsidP="00813361" w14:paraId="040833C9" w14:textId="77777777">
      <w:pPr>
        <w:rPr>
          <w:b/>
          <w:bCs/>
        </w:rPr>
      </w:pPr>
    </w:p>
    <w:p w:rsidR="00813361" w:rsidRPr="00813361" w:rsidP="00813361" w14:paraId="040833CA" w14:textId="77777777">
      <w:r w:rsidRPr="00813361">
        <w:rPr>
          <w:b/>
          <w:bCs/>
        </w:rPr>
        <w:t>Primær hypotyreose</w:t>
      </w:r>
      <w:r w:rsidRPr="00813361">
        <w:t> i svangerskapet skal alltid behandles. Det gjelder alle kvinner med</w:t>
      </w:r>
    </w:p>
    <w:p w:rsidR="00813361" w:rsidRPr="00813361" w:rsidP="00813361" w14:paraId="040833CB" w14:textId="77777777">
      <w:pPr>
        <w:numPr>
          <w:ilvl w:val="0"/>
          <w:numId w:val="29"/>
        </w:numPr>
      </w:pPr>
      <w:r w:rsidRPr="00813361">
        <w:t xml:space="preserve">TSH over </w:t>
      </w:r>
      <w:r w:rsidRPr="00813361">
        <w:t>trimesterspesifiskt</w:t>
      </w:r>
      <w:r w:rsidRPr="00813361">
        <w:t xml:space="preserve"> referanseområde kombinert med FT4 nedenfor nedre referansegrense</w:t>
      </w:r>
    </w:p>
    <w:p w:rsidR="00813361" w:rsidRPr="00813361" w:rsidP="00813361" w14:paraId="040833CC" w14:textId="77777777">
      <w:pPr>
        <w:numPr>
          <w:ilvl w:val="0"/>
          <w:numId w:val="29"/>
        </w:numPr>
      </w:pPr>
      <w:r w:rsidRPr="00813361">
        <w:t xml:space="preserve">TSH over 10 </w:t>
      </w:r>
      <w:r w:rsidRPr="00813361">
        <w:t>mIU</w:t>
      </w:r>
      <w:r w:rsidRPr="00813361">
        <w:t>/L, uavhengig av FT4- og anti-TPO-nivå </w:t>
      </w:r>
      <w:r w:rsidRPr="00813361">
        <w:br/>
        <w:t> </w:t>
      </w:r>
    </w:p>
    <w:p w:rsidR="00813361" w:rsidRPr="00813361" w:rsidP="00813361" w14:paraId="040833CD" w14:textId="77777777">
      <w:r w:rsidRPr="00813361">
        <w:t xml:space="preserve">Kvinnen bør </w:t>
      </w:r>
      <w:r w:rsidRPr="00813361">
        <w:t xml:space="preserve">umiddelbart starte med 75-100 </w:t>
      </w:r>
      <w:r w:rsidRPr="00813361">
        <w:t>μg</w:t>
      </w:r>
      <w:r w:rsidRPr="00813361">
        <w:t xml:space="preserve"> tyroksin daglig. Ved uttalt primær hypotyreose kan man gi 200 </w:t>
      </w:r>
      <w:r w:rsidRPr="00813361">
        <w:t>μg</w:t>
      </w:r>
      <w:r w:rsidRPr="00813361">
        <w:t xml:space="preserve"> daglig de første 2-3 dagene.</w:t>
      </w:r>
      <w:r w:rsidRPr="00813361">
        <w:br/>
        <w:t> </w:t>
      </w:r>
    </w:p>
    <w:p w:rsidR="00813361" w:rsidRPr="00813361" w:rsidP="00813361" w14:paraId="040833CE" w14:textId="77777777">
      <w:r w:rsidRPr="00813361">
        <w:t> </w:t>
      </w:r>
    </w:p>
    <w:p w:rsidR="00813361" w:rsidRPr="00813361" w:rsidP="00813361" w14:paraId="040833CF" w14:textId="77777777">
      <w:pPr>
        <w:rPr>
          <w:bCs/>
          <w:u w:val="single"/>
        </w:rPr>
      </w:pPr>
      <w:r w:rsidRPr="00813361">
        <w:rPr>
          <w:bCs/>
          <w:u w:val="single"/>
        </w:rPr>
        <w:t>Behandling av gravid kvinne med kjent hypotyreose</w:t>
      </w:r>
    </w:p>
    <w:p w:rsidR="00813361" w:rsidRPr="00813361" w:rsidP="00813361" w14:paraId="040833D0" w14:textId="77777777">
      <w:pPr>
        <w:numPr>
          <w:ilvl w:val="0"/>
          <w:numId w:val="32"/>
        </w:numPr>
      </w:pPr>
      <w:r w:rsidRPr="00813361">
        <w:t>Tyroksindosen bør være optimal, med TSH innen anbefalt nivå, når man blir g</w:t>
      </w:r>
      <w:r w:rsidRPr="00813361">
        <w:t xml:space="preserve">ravid. </w:t>
      </w:r>
    </w:p>
    <w:p w:rsidR="00813361" w:rsidRPr="00813361" w:rsidP="00813361" w14:paraId="040833D1" w14:textId="77777777">
      <w:pPr>
        <w:numPr>
          <w:ilvl w:val="0"/>
          <w:numId w:val="32"/>
        </w:numPr>
      </w:pPr>
      <w:r w:rsidRPr="00813361">
        <w:t>Tyroksinbehovet øker tidlig i svangerskapet. Kvinnen kan informeres om at tyroksindosen bør økes med 20 % så snart graviditet er konstatert. En enkel huskeregel er at ukedosen av tyroksin kan økes fra 7 til 8 dagsdoser så snart graviditet er konsta</w:t>
      </w:r>
      <w:r w:rsidRPr="00813361">
        <w:t>tert.</w:t>
      </w:r>
    </w:p>
    <w:p w:rsidR="00813361" w:rsidRPr="00813361" w:rsidP="00813361" w14:paraId="040833D2" w14:textId="77777777">
      <w:pPr>
        <w:numPr>
          <w:ilvl w:val="0"/>
          <w:numId w:val="32"/>
        </w:numPr>
      </w:pPr>
      <w:r w:rsidRPr="00813361">
        <w:t>TSH måles månedlig fram til svangerskapsuke 30 og minst én gang i slutten av svangerskapet.</w:t>
      </w:r>
    </w:p>
    <w:p w:rsidR="00813361" w:rsidRPr="00813361" w:rsidP="00813361" w14:paraId="040833D3" w14:textId="77777777">
      <w:pPr>
        <w:numPr>
          <w:ilvl w:val="0"/>
          <w:numId w:val="32"/>
        </w:numPr>
      </w:pPr>
      <w:r w:rsidRPr="00813361">
        <w:t>Tyroksindosen justeres raskt etter prøvesvarene. Mange må øke substitusjonsdosen med 50-80 % i løpet av graviditeten.</w:t>
      </w:r>
    </w:p>
    <w:p w:rsidR="00813361" w:rsidRPr="00813361" w:rsidP="00813361" w14:paraId="040833D4" w14:textId="77777777">
      <w:pPr>
        <w:numPr>
          <w:ilvl w:val="0"/>
          <w:numId w:val="32"/>
        </w:numPr>
      </w:pPr>
      <w:r w:rsidRPr="00813361">
        <w:t>Kvinner med hyperemesis og risiko for ik</w:t>
      </w:r>
      <w:r w:rsidRPr="00813361">
        <w:t>ke å få i seg nok tyroksin kan vurderes innlagt for behandling for å hindre hypotyreose hos fosteret i tidlig graviditet.</w:t>
      </w:r>
    </w:p>
    <w:p w:rsidR="00813361" w:rsidRPr="00813361" w:rsidP="00813361" w14:paraId="040833D5" w14:textId="77777777">
      <w:pPr>
        <w:numPr>
          <w:ilvl w:val="0"/>
          <w:numId w:val="32"/>
        </w:numPr>
      </w:pPr>
      <w:r w:rsidRPr="00813361">
        <w:t>Behandlingsmål er TSH i trimesterspesifikt referanseområde. Supprimert TSH bør unngås, men lav TSH aksepteres i første trimester.</w:t>
      </w:r>
    </w:p>
    <w:p w:rsidR="00813361" w:rsidRPr="00813361" w:rsidP="00813361" w14:paraId="040833D6" w14:textId="77777777">
      <w:pPr>
        <w:numPr>
          <w:ilvl w:val="0"/>
          <w:numId w:val="32"/>
        </w:numPr>
      </w:pPr>
      <w:r w:rsidRPr="00813361">
        <w:t>Behandling med T3 (</w:t>
      </w:r>
      <w:r w:rsidRPr="00813361">
        <w:t>tyreoideaekstrakt</w:t>
      </w:r>
      <w:r w:rsidRPr="00813361">
        <w:t xml:space="preserve"> eller </w:t>
      </w:r>
      <w:r w:rsidRPr="00813361">
        <w:t>liotyronin</w:t>
      </w:r>
      <w:r w:rsidRPr="00813361">
        <w:t>) frarådes i graviditet</w:t>
      </w:r>
    </w:p>
    <w:p w:rsidR="00813361" w:rsidRPr="00813361" w:rsidP="00813361" w14:paraId="040833D7" w14:textId="77777777">
      <w:pPr>
        <w:ind w:left="720"/>
      </w:pPr>
      <w:r w:rsidRPr="00813361">
        <w:br/>
        <w:t> </w:t>
      </w:r>
    </w:p>
    <w:p w:rsidR="00813361" w:rsidRPr="00813361" w:rsidP="00813361" w14:paraId="040833D8" w14:textId="77777777">
      <w:pPr>
        <w:rPr>
          <w:bCs/>
          <w:u w:val="single"/>
        </w:rPr>
      </w:pPr>
      <w:r w:rsidRPr="00813361">
        <w:rPr>
          <w:bCs/>
          <w:u w:val="single"/>
        </w:rPr>
        <w:t>Obstetrisk kontroll av pasienter med hypotyreose</w:t>
      </w:r>
    </w:p>
    <w:p w:rsidR="00813361" w:rsidRPr="00813361" w:rsidP="00813361" w14:paraId="040833D9" w14:textId="77777777">
      <w:pPr>
        <w:numPr>
          <w:ilvl w:val="0"/>
          <w:numId w:val="36"/>
        </w:numPr>
        <w:contextualSpacing/>
      </w:pPr>
      <w:r w:rsidRPr="00813361">
        <w:rPr>
          <w:b/>
          <w:bCs/>
          <w:i/>
          <w:iCs/>
        </w:rPr>
        <w:t>Gravide med godt regulert hypotyreose</w:t>
      </w:r>
      <w:r w:rsidRPr="00813361">
        <w:t> kan følges på vanlig måte hos fastlege og kan føde ved lav-risiko-enhet. Ved doseringspro</w:t>
      </w:r>
      <w:r w:rsidRPr="00813361">
        <w:t>blemer bør det være samarbeid mellom fastlege og endokrinolog.</w:t>
      </w:r>
    </w:p>
    <w:p w:rsidR="00813361" w:rsidRPr="00813361" w:rsidP="00813361" w14:paraId="040833DA" w14:textId="77777777">
      <w:pPr>
        <w:numPr>
          <w:ilvl w:val="0"/>
          <w:numId w:val="36"/>
        </w:numPr>
        <w:contextualSpacing/>
        <w:rPr>
          <w:bCs/>
          <w:iCs/>
        </w:rPr>
      </w:pPr>
      <w:r w:rsidRPr="00813361">
        <w:rPr>
          <w:bCs/>
          <w:iCs/>
        </w:rPr>
        <w:t xml:space="preserve">Det er ingen kjent økt risiko for obstetriske komplikasjoner hos gravide kvinner med optimalt behandlet hypotyreose. </w:t>
      </w:r>
    </w:p>
    <w:p w:rsidR="00813361" w:rsidRPr="00813361" w:rsidP="00813361" w14:paraId="040833DB" w14:textId="77777777">
      <w:pPr>
        <w:ind w:left="720"/>
        <w:contextualSpacing/>
      </w:pPr>
    </w:p>
    <w:p w:rsidR="00813361" w:rsidRPr="00813361" w:rsidP="00813361" w14:paraId="040833DC" w14:textId="77777777">
      <w:pPr>
        <w:numPr>
          <w:ilvl w:val="0"/>
          <w:numId w:val="36"/>
        </w:numPr>
        <w:contextualSpacing/>
      </w:pPr>
      <w:r w:rsidRPr="00813361">
        <w:rPr>
          <w:b/>
          <w:bCs/>
          <w:i/>
          <w:iCs/>
        </w:rPr>
        <w:t>Gravide med uttalt hypotyreose eller dårlig kontroll av hypotyreose tidlig</w:t>
      </w:r>
      <w:r w:rsidRPr="00813361">
        <w:rPr>
          <w:b/>
          <w:bCs/>
          <w:i/>
          <w:iCs/>
        </w:rPr>
        <w:t xml:space="preserve"> i svangerskapet </w:t>
      </w:r>
    </w:p>
    <w:p w:rsidR="00813361" w:rsidRPr="00813361" w:rsidP="00813361" w14:paraId="040833DD" w14:textId="77777777">
      <w:pPr>
        <w:numPr>
          <w:ilvl w:val="0"/>
          <w:numId w:val="36"/>
        </w:numPr>
        <w:contextualSpacing/>
      </w:pPr>
      <w:r w:rsidRPr="00813361">
        <w:t xml:space="preserve">Oppfølging av endokrinolog og obstetriker ved SØ.  </w:t>
      </w:r>
    </w:p>
    <w:p w:rsidR="00813361" w:rsidRPr="00813361" w:rsidP="00813361" w14:paraId="040833DE" w14:textId="77777777">
      <w:pPr>
        <w:numPr>
          <w:ilvl w:val="0"/>
          <w:numId w:val="36"/>
        </w:numPr>
        <w:contextualSpacing/>
      </w:pPr>
      <w:r w:rsidRPr="00813361">
        <w:t xml:space="preserve">Henvisning til </w:t>
      </w:r>
      <w:r w:rsidRPr="00813361">
        <w:t>fostermedisinsk</w:t>
      </w:r>
      <w:r w:rsidRPr="00813361">
        <w:t xml:space="preserve"> seksjon OUS.</w:t>
      </w:r>
    </w:p>
    <w:p w:rsidR="00813361" w:rsidRPr="00813361" w:rsidP="00813361" w14:paraId="040833DF" w14:textId="77777777">
      <w:pPr>
        <w:numPr>
          <w:ilvl w:val="0"/>
          <w:numId w:val="36"/>
        </w:numPr>
        <w:contextualSpacing/>
      </w:pPr>
      <w:r w:rsidRPr="00813361">
        <w:t>Risiko for cerebral skade på fosteret er stor, og helhetsvurdering i forhold til eventuelt svangerskapsavbrudd bør gjøres i samråd med pasient</w:t>
      </w:r>
      <w:r w:rsidRPr="00813361">
        <w:t>, endokrinolog og fostermedisiner.</w:t>
      </w:r>
    </w:p>
    <w:p w:rsidR="00813361" w:rsidRPr="00813361" w:rsidP="00813361" w14:paraId="040833E0" w14:textId="77777777">
      <w:pPr>
        <w:numPr>
          <w:ilvl w:val="0"/>
          <w:numId w:val="36"/>
        </w:numPr>
        <w:contextualSpacing/>
      </w:pPr>
      <w:r w:rsidRPr="00813361">
        <w:t xml:space="preserve">Rutineultralydundersøkelsen i uke 18 bør være organrettet </w:t>
      </w:r>
      <w:r w:rsidRPr="00813361">
        <w:t>mtp</w:t>
      </w:r>
      <w:r w:rsidRPr="00813361">
        <w:t xml:space="preserve"> </w:t>
      </w:r>
      <w:r w:rsidRPr="00813361">
        <w:t>malformasjoner</w:t>
      </w:r>
      <w:r w:rsidRPr="00813361">
        <w:t xml:space="preserve">, og bør utføres av lege med </w:t>
      </w:r>
      <w:r w:rsidRPr="00813361">
        <w:t>fostermedisinsk</w:t>
      </w:r>
      <w:r w:rsidRPr="00813361">
        <w:t xml:space="preserve"> kompetanse. </w:t>
      </w:r>
    </w:p>
    <w:p w:rsidR="00813361" w:rsidRPr="00813361" w:rsidP="00813361" w14:paraId="040833E1" w14:textId="77777777">
      <w:pPr>
        <w:numPr>
          <w:ilvl w:val="0"/>
          <w:numId w:val="36"/>
        </w:numPr>
        <w:contextualSpacing/>
      </w:pPr>
      <w:r w:rsidRPr="00813361">
        <w:t>Ved dårlig behandlet hypotyreose er det økt risiko for hypertensive svangerskapssykdomm</w:t>
      </w:r>
      <w:r w:rsidRPr="00813361">
        <w:t xml:space="preserve">er, vekstretardasjon, </w:t>
      </w:r>
      <w:r w:rsidRPr="00813361">
        <w:t>preterm</w:t>
      </w:r>
      <w:r w:rsidRPr="00813361">
        <w:t xml:space="preserve"> fødsel, </w:t>
      </w:r>
      <w:r w:rsidRPr="00813361">
        <w:t>abruptio</w:t>
      </w:r>
      <w:r w:rsidRPr="00813361">
        <w:t xml:space="preserve"> </w:t>
      </w:r>
      <w:r w:rsidRPr="00813361">
        <w:t>placentae</w:t>
      </w:r>
      <w:r w:rsidRPr="00813361">
        <w:t xml:space="preserve"> og mental retardasjon.</w:t>
      </w:r>
    </w:p>
    <w:p w:rsidR="00813361" w:rsidRPr="00813361" w:rsidP="00813361" w14:paraId="040833E2" w14:textId="77777777">
      <w:pPr>
        <w:numPr>
          <w:ilvl w:val="0"/>
          <w:numId w:val="36"/>
        </w:numPr>
        <w:contextualSpacing/>
      </w:pPr>
      <w:r w:rsidRPr="00813361">
        <w:t xml:space="preserve">Nyfødtintensiv bør informeres om fødselen. </w:t>
      </w:r>
    </w:p>
    <w:p w:rsidR="00813361" w:rsidRPr="00813361" w:rsidP="00813361" w14:paraId="040833E3" w14:textId="77777777"/>
    <w:p w:rsidR="00813361" w:rsidRPr="00813361" w:rsidP="00813361" w14:paraId="040833E4" w14:textId="77777777"/>
    <w:p w:rsidR="00813361" w:rsidRPr="00813361" w:rsidP="00813361" w14:paraId="040833E5" w14:textId="77777777">
      <w:r w:rsidRPr="00813361">
        <w:rPr>
          <w:b/>
          <w:bCs/>
        </w:rPr>
        <w:t>Subklinisk</w:t>
      </w:r>
      <w:r w:rsidRPr="00813361">
        <w:rPr>
          <w:b/>
          <w:bCs/>
        </w:rPr>
        <w:t xml:space="preserve"> og mild hypotyreose:</w:t>
      </w:r>
      <w:r w:rsidRPr="00813361">
        <w:t xml:space="preserve"> TSH mellom øvre referansegrense og 10 </w:t>
      </w:r>
      <w:r w:rsidRPr="00813361">
        <w:t>mIU</w:t>
      </w:r>
      <w:r w:rsidRPr="00813361">
        <w:t>/L, kombinert med FT4 innenfor referanseområdet.</w:t>
      </w:r>
    </w:p>
    <w:p w:rsidR="00813361" w:rsidRPr="00813361" w:rsidP="00813361" w14:paraId="040833E6" w14:textId="77777777">
      <w:pPr>
        <w:numPr>
          <w:ilvl w:val="0"/>
          <w:numId w:val="30"/>
        </w:numPr>
      </w:pPr>
      <w:r w:rsidRPr="00813361">
        <w:t>Diagnose</w:t>
      </w:r>
      <w:r w:rsidRPr="00813361">
        <w:t>n bekreftes i ny blodprøve og anti-TPO måles før man vurderer behandling.</w:t>
      </w:r>
    </w:p>
    <w:p w:rsidR="00813361" w:rsidRPr="00813361" w:rsidP="00813361" w14:paraId="040833E7" w14:textId="77777777">
      <w:pPr>
        <w:numPr>
          <w:ilvl w:val="0"/>
          <w:numId w:val="30"/>
        </w:numPr>
      </w:pPr>
      <w:r w:rsidRPr="00813361">
        <w:t xml:space="preserve">Gravid kvinne med </w:t>
      </w:r>
      <w:r w:rsidRPr="00813361">
        <w:t>subklinisk</w:t>
      </w:r>
      <w:r w:rsidRPr="00813361">
        <w:t xml:space="preserve"> hypotyreose bør behandles om hun har </w:t>
      </w:r>
      <w:r w:rsidRPr="00813361">
        <w:t>autoimmun</w:t>
      </w:r>
      <w:r w:rsidRPr="00813361">
        <w:t xml:space="preserve"> </w:t>
      </w:r>
      <w:r w:rsidRPr="00813361">
        <w:t>tyreoiditt</w:t>
      </w:r>
      <w:r w:rsidRPr="00813361">
        <w:t xml:space="preserve">, jodmangel eller er </w:t>
      </w:r>
      <w:r w:rsidRPr="00813361">
        <w:t>tyreoideaoperert</w:t>
      </w:r>
      <w:r w:rsidRPr="00813361">
        <w:t>, da de kan ha liten evne til å øke tyroksinproduksjonen ut</w:t>
      </w:r>
      <w:r w:rsidRPr="00813361">
        <w:t>over i graviditeten.</w:t>
      </w:r>
    </w:p>
    <w:p w:rsidR="00813361" w:rsidRPr="00813361" w:rsidP="00813361" w14:paraId="040833E8" w14:textId="77777777">
      <w:pPr>
        <w:numPr>
          <w:ilvl w:val="0"/>
          <w:numId w:val="30"/>
        </w:numPr>
      </w:pPr>
      <w:r w:rsidRPr="00813361">
        <w:t>Dersom det ikke startes behandling, bør TSH følges månedlig gjennom svangerskapet og behandling startes ved stigende TSH.  </w:t>
      </w:r>
      <w:r w:rsidRPr="00813361">
        <w:br/>
        <w:t> </w:t>
      </w:r>
    </w:p>
    <w:p w:rsidR="00813361" w:rsidRPr="00813361" w:rsidP="00813361" w14:paraId="040833E9" w14:textId="77777777">
      <w:r w:rsidRPr="00813361">
        <w:rPr>
          <w:b/>
          <w:bCs/>
        </w:rPr>
        <w:t xml:space="preserve">Kjent </w:t>
      </w:r>
      <w:r w:rsidRPr="00813361">
        <w:rPr>
          <w:b/>
          <w:bCs/>
        </w:rPr>
        <w:t>autoimmun</w:t>
      </w:r>
      <w:r w:rsidRPr="00813361">
        <w:rPr>
          <w:b/>
          <w:bCs/>
        </w:rPr>
        <w:t xml:space="preserve"> </w:t>
      </w:r>
      <w:r w:rsidRPr="00813361">
        <w:rPr>
          <w:b/>
          <w:bCs/>
        </w:rPr>
        <w:t>tyreoideasykdom</w:t>
      </w:r>
      <w:r w:rsidRPr="00813361">
        <w:t xml:space="preserve"> (forhøyet anti-TPO) med normale </w:t>
      </w:r>
      <w:r w:rsidRPr="00813361">
        <w:t>tyreoideafunksjonsverdier</w:t>
      </w:r>
      <w:r w:rsidRPr="00813361">
        <w:t>:</w:t>
      </w:r>
    </w:p>
    <w:p w:rsidR="00813361" w:rsidRPr="00813361" w:rsidP="00813361" w14:paraId="040833EA" w14:textId="77777777">
      <w:pPr>
        <w:numPr>
          <w:ilvl w:val="0"/>
          <w:numId w:val="31"/>
        </w:numPr>
      </w:pPr>
      <w:r w:rsidRPr="00813361">
        <w:t xml:space="preserve">Kvinnen risikerer </w:t>
      </w:r>
      <w:r w:rsidRPr="00813361">
        <w:t>å utvikle hypotyreose under graviditeten.</w:t>
      </w:r>
    </w:p>
    <w:p w:rsidR="00813361" w:rsidRPr="00813361" w:rsidP="00813361" w14:paraId="040833EB" w14:textId="77777777">
      <w:pPr>
        <w:numPr>
          <w:ilvl w:val="0"/>
          <w:numId w:val="31"/>
        </w:numPr>
      </w:pPr>
      <w:r w:rsidRPr="00813361">
        <w:t>TSH måles etter 4-6 uker og ved svangerskapsuker 16 og 24.</w:t>
      </w:r>
    </w:p>
    <w:p w:rsidR="00813361" w:rsidRPr="00813361" w:rsidP="00813361" w14:paraId="040833EC" w14:textId="77777777">
      <w:pPr>
        <w:numPr>
          <w:ilvl w:val="0"/>
          <w:numId w:val="31"/>
        </w:numPr>
      </w:pPr>
      <w:r w:rsidRPr="00813361">
        <w:t>Tyroksinbehandling bør startes om TSH stiger over det trimesterspesifikke referanseområdet.</w:t>
      </w:r>
    </w:p>
    <w:p w:rsidR="00813361" w:rsidRPr="00813361" w:rsidP="00813361" w14:paraId="040833ED" w14:textId="77777777">
      <w:pPr>
        <w:numPr>
          <w:ilvl w:val="0"/>
          <w:numId w:val="31"/>
        </w:numPr>
      </w:pPr>
      <w:r w:rsidRPr="00813361">
        <w:t xml:space="preserve">Oppfølging av </w:t>
      </w:r>
      <w:r w:rsidRPr="00813361">
        <w:t>tyreoideafunksjon</w:t>
      </w:r>
      <w:r w:rsidRPr="00813361">
        <w:t xml:space="preserve"> postpartum anbefales på grunn </w:t>
      </w:r>
      <w:r w:rsidRPr="00813361">
        <w:t xml:space="preserve">av risiko for </w:t>
      </w:r>
      <w:r w:rsidRPr="00813361">
        <w:t>postpartumtyreoiditt</w:t>
      </w:r>
      <w:r w:rsidRPr="00813361">
        <w:t>.</w:t>
      </w:r>
      <w:r w:rsidRPr="00813361">
        <w:br/>
        <w:t> </w:t>
      </w:r>
    </w:p>
    <w:p w:rsidR="00813361" w:rsidRPr="00813361" w:rsidP="00813361" w14:paraId="040833EF" w14:textId="2A4E9E88"/>
    <w:p w:rsidR="00813361" w:rsidRPr="00813361" w:rsidP="00813361" w14:paraId="040833F0" w14:textId="77777777">
      <w:pPr>
        <w:rPr>
          <w:bCs/>
          <w:u w:val="single"/>
        </w:rPr>
      </w:pPr>
      <w:r w:rsidRPr="00813361">
        <w:rPr>
          <w:bCs/>
          <w:u w:val="single"/>
        </w:rPr>
        <w:t>Etter fødsel</w:t>
      </w:r>
    </w:p>
    <w:p w:rsidR="00813361" w:rsidRPr="00813361" w:rsidP="00813361" w14:paraId="040833F1" w14:textId="77777777">
      <w:pPr>
        <w:numPr>
          <w:ilvl w:val="0"/>
          <w:numId w:val="37"/>
        </w:numPr>
        <w:contextualSpacing/>
      </w:pPr>
      <w:r w:rsidRPr="00813361">
        <w:t xml:space="preserve">Kvinnen kan amme; </w:t>
      </w:r>
      <w:r w:rsidRPr="00813361">
        <w:t>Levotyroxin</w:t>
      </w:r>
      <w:r w:rsidRPr="00813361">
        <w:t xml:space="preserve"> går ikke over i morsmelk. </w:t>
      </w:r>
    </w:p>
    <w:p w:rsidR="00813361" w:rsidRPr="00813361" w:rsidP="00813361" w14:paraId="040833F2" w14:textId="77777777">
      <w:pPr>
        <w:numPr>
          <w:ilvl w:val="0"/>
          <w:numId w:val="37"/>
        </w:numPr>
        <w:contextualSpacing/>
      </w:pPr>
      <w:r w:rsidRPr="00813361">
        <w:t xml:space="preserve">Pasienten reduserer tyroksindosen til </w:t>
      </w:r>
      <w:r w:rsidRPr="00813361">
        <w:t>pregravid</w:t>
      </w:r>
      <w:r w:rsidRPr="00813361">
        <w:t xml:space="preserve"> dose (</w:t>
      </w:r>
      <w:r w:rsidRPr="00813361">
        <w:t>evt</w:t>
      </w:r>
      <w:r w:rsidRPr="00813361">
        <w:t xml:space="preserve"> litt høyrere, tyroksindosen er avhengig av kvinnens vekt).</w:t>
      </w:r>
    </w:p>
    <w:p w:rsidR="00813361" w:rsidRPr="00813361" w:rsidP="00813361" w14:paraId="040833F3" w14:textId="77777777">
      <w:pPr>
        <w:numPr>
          <w:ilvl w:val="0"/>
          <w:numId w:val="37"/>
        </w:numPr>
        <w:contextualSpacing/>
      </w:pPr>
      <w:r w:rsidRPr="00813361">
        <w:t xml:space="preserve">Pasienten bør kontrollere </w:t>
      </w:r>
      <w:r w:rsidRPr="00813361">
        <w:t>stoffskiftet hos fastlege 6-8 uker etter fødselen. </w:t>
      </w:r>
    </w:p>
    <w:p w:rsidR="00813361" w:rsidRPr="00813361" w:rsidP="00813361" w14:paraId="040833F4" w14:textId="77777777">
      <w:r w:rsidRPr="00813361">
        <w:t> </w:t>
      </w:r>
    </w:p>
    <w:p w:rsidR="00813361" w:rsidRPr="00813361" w:rsidP="00813361" w14:paraId="040833F5" w14:textId="77777777">
      <w:pPr>
        <w:rPr>
          <w:b/>
          <w:bCs/>
          <w:u w:val="single"/>
        </w:rPr>
      </w:pPr>
    </w:p>
    <w:p w:rsidR="00813361" w:rsidRPr="00813361" w:rsidP="00813361" w14:paraId="040833F6" w14:textId="77777777">
      <w:pPr>
        <w:rPr>
          <w:b/>
          <w:bCs/>
          <w:u w:val="single"/>
        </w:rPr>
      </w:pPr>
    </w:p>
    <w:p w:rsidR="00813361" w:rsidRPr="00813361" w:rsidP="00813361" w14:paraId="040833F7" w14:textId="77777777">
      <w:pPr>
        <w:rPr>
          <w:bCs/>
          <w:u w:val="single"/>
        </w:rPr>
      </w:pPr>
      <w:r w:rsidRPr="00813361">
        <w:rPr>
          <w:bCs/>
          <w:u w:val="single"/>
        </w:rPr>
        <w:t>Hypertyreose og graviditet</w:t>
      </w:r>
    </w:p>
    <w:p w:rsidR="00813361" w:rsidRPr="00813361" w:rsidP="00813361" w14:paraId="040833F8" w14:textId="77777777">
      <w:pPr>
        <w:rPr>
          <w:b/>
          <w:bCs/>
          <w:u w:val="single"/>
        </w:rPr>
      </w:pPr>
    </w:p>
    <w:p w:rsidR="00813361" w:rsidRPr="00813361" w:rsidP="00813361" w14:paraId="040833F9" w14:textId="77777777">
      <w:pPr>
        <w:rPr>
          <w:bCs/>
          <w:u w:val="single"/>
        </w:rPr>
      </w:pPr>
      <w:r w:rsidRPr="00813361">
        <w:rPr>
          <w:bCs/>
          <w:u w:val="single"/>
        </w:rPr>
        <w:t xml:space="preserve">Obstetrisk og </w:t>
      </w:r>
      <w:r w:rsidRPr="00813361">
        <w:rPr>
          <w:bCs/>
          <w:u w:val="single"/>
        </w:rPr>
        <w:t>fostermedisinsk</w:t>
      </w:r>
      <w:r w:rsidRPr="00813361">
        <w:rPr>
          <w:bCs/>
          <w:u w:val="single"/>
        </w:rPr>
        <w:t xml:space="preserve"> oppfølgning</w:t>
      </w:r>
    </w:p>
    <w:p w:rsidR="00813361" w:rsidRPr="00813361" w:rsidP="00813361" w14:paraId="040833FA" w14:textId="77777777">
      <w:pPr>
        <w:numPr>
          <w:ilvl w:val="0"/>
          <w:numId w:val="38"/>
        </w:numPr>
        <w:contextualSpacing/>
      </w:pPr>
      <w:r w:rsidRPr="00813361">
        <w:t>Gravide med hypertyreose henvises endokrinolog for diagnostikk og behandling samt obstetriker for oppfølging i svangerskapet.</w:t>
      </w:r>
    </w:p>
    <w:p w:rsidR="00813361" w:rsidRPr="00813361" w:rsidP="00813361" w14:paraId="040833FB" w14:textId="77777777">
      <w:pPr>
        <w:numPr>
          <w:ilvl w:val="0"/>
          <w:numId w:val="38"/>
        </w:numPr>
        <w:contextualSpacing/>
      </w:pPr>
      <w:r w:rsidRPr="00813361">
        <w:t>Dårl</w:t>
      </w:r>
      <w:r w:rsidRPr="00813361">
        <w:t xml:space="preserve">ig regulert hypertyreose gir økt risiko for spontan abort, </w:t>
      </w:r>
      <w:r w:rsidRPr="00813361">
        <w:t>preterm</w:t>
      </w:r>
      <w:r w:rsidRPr="00813361">
        <w:t xml:space="preserve"> fødsel, hypertensive svangerskapskomplikasjoner, </w:t>
      </w:r>
      <w:r w:rsidRPr="00813361">
        <w:t>veksthemming</w:t>
      </w:r>
      <w:r w:rsidRPr="00813361">
        <w:t xml:space="preserve"> og intrauterin fosterdød.</w:t>
      </w:r>
    </w:p>
    <w:p w:rsidR="00813361" w:rsidRPr="00813361" w:rsidP="00813361" w14:paraId="040833FC" w14:textId="77777777">
      <w:pPr>
        <w:numPr>
          <w:ilvl w:val="0"/>
          <w:numId w:val="38"/>
        </w:numPr>
        <w:contextualSpacing/>
      </w:pPr>
      <w:r w:rsidRPr="00813361">
        <w:rPr>
          <w:b/>
          <w:bCs/>
          <w:i/>
          <w:iCs/>
        </w:rPr>
        <w:t>Gravide med TRAS &lt; 3 x øvre referansegrense</w:t>
      </w:r>
      <w:r w:rsidRPr="00813361">
        <w:t> henvises svangerskapspoliklinikk og følges med fostertilv</w:t>
      </w:r>
      <w:r w:rsidRPr="00813361">
        <w:t>ekst i svangerskapsuke 28, 32 og 36</w:t>
      </w:r>
    </w:p>
    <w:p w:rsidR="00813361" w:rsidRPr="00813361" w:rsidP="00813361" w14:paraId="040833FD" w14:textId="77777777">
      <w:pPr>
        <w:numPr>
          <w:ilvl w:val="0"/>
          <w:numId w:val="38"/>
        </w:numPr>
        <w:contextualSpacing/>
      </w:pPr>
      <w:r w:rsidRPr="00813361">
        <w:rPr>
          <w:b/>
          <w:bCs/>
          <w:i/>
          <w:iCs/>
        </w:rPr>
        <w:t xml:space="preserve">Gravide som behandles med </w:t>
      </w:r>
      <w:r w:rsidRPr="00813361">
        <w:rPr>
          <w:b/>
          <w:bCs/>
          <w:i/>
          <w:iCs/>
        </w:rPr>
        <w:t>tyreostatika</w:t>
      </w:r>
      <w:r w:rsidRPr="00813361">
        <w:rPr>
          <w:b/>
          <w:bCs/>
          <w:i/>
          <w:iCs/>
        </w:rPr>
        <w:t> eller som har TRAS-nivå &gt; 3 x øvre referansegrense etter uke 20</w:t>
      </w:r>
      <w:r w:rsidRPr="00813361">
        <w:t xml:space="preserve">, selv ved normalt stoffskifte, henvises til </w:t>
      </w:r>
      <w:r w:rsidRPr="00813361">
        <w:t>fostermedisinsk</w:t>
      </w:r>
      <w:r w:rsidRPr="00813361">
        <w:t xml:space="preserve"> vurdering. Fosteret kan få hypertyreose (grunnet for lav </w:t>
      </w:r>
      <w:r w:rsidRPr="00813361">
        <w:t xml:space="preserve">dose </w:t>
      </w:r>
      <w:r w:rsidRPr="00813361">
        <w:t>tyreostatika</w:t>
      </w:r>
      <w:r w:rsidRPr="00813361">
        <w:t xml:space="preserve"> til mor), hypotyreose (grunnet for høy dose </w:t>
      </w:r>
      <w:r w:rsidRPr="00813361">
        <w:t>tyreostatika</w:t>
      </w:r>
      <w:r w:rsidRPr="00813361">
        <w:t xml:space="preserve"> til mor) eller misdannelser </w:t>
      </w:r>
      <w:r w:rsidRPr="00813361">
        <w:t>pga</w:t>
      </w:r>
      <w:r w:rsidRPr="00813361">
        <w:t xml:space="preserve"> </w:t>
      </w:r>
      <w:r w:rsidRPr="00813361">
        <w:t>tyreostatikabehandlingen</w:t>
      </w:r>
      <w:r w:rsidRPr="00813361">
        <w:t>. Fosteret bør vurderes med spørsmål om føtal hypertyreose (</w:t>
      </w:r>
      <w:r w:rsidRPr="00813361">
        <w:t>veksthemming</w:t>
      </w:r>
      <w:r w:rsidRPr="00813361">
        <w:t xml:space="preserve">, </w:t>
      </w:r>
      <w:r w:rsidRPr="00813361">
        <w:t>tachycardi</w:t>
      </w:r>
      <w:r w:rsidRPr="00813361">
        <w:t xml:space="preserve">) og det kan evt. suppleres med ultralyd </w:t>
      </w:r>
      <w:r w:rsidRPr="00813361">
        <w:t>mtp</w:t>
      </w:r>
      <w:r w:rsidRPr="00813361">
        <w:t xml:space="preserve"> føtalt struma. Fosteret bør undersøkes omkring uke 28 og deretter etter individuell vurdering, i uke 32 og 36.</w:t>
      </w:r>
    </w:p>
    <w:p w:rsidR="00813361" w:rsidRPr="00813361" w:rsidP="00813361" w14:paraId="040833FE" w14:textId="77777777">
      <w:pPr>
        <w:numPr>
          <w:ilvl w:val="0"/>
          <w:numId w:val="34"/>
        </w:numPr>
      </w:pPr>
      <w:r w:rsidRPr="00813361">
        <w:t>Gravide som har brukt </w:t>
      </w:r>
      <w:r w:rsidRPr="00813361">
        <w:rPr>
          <w:i/>
          <w:iCs/>
        </w:rPr>
        <w:t>karbimazol</w:t>
      </w:r>
      <w:r w:rsidRPr="00813361">
        <w:t> i 1. trimester bør vurderes av fostermedisiner med henblikk på misdannelser</w:t>
      </w:r>
    </w:p>
    <w:p w:rsidR="00813361" w:rsidRPr="00813361" w:rsidP="00813361" w14:paraId="040833FF" w14:textId="77777777">
      <w:pPr>
        <w:ind w:left="720"/>
        <w:contextualSpacing/>
      </w:pPr>
      <w:r w:rsidRPr="00813361">
        <w:t>  </w:t>
      </w:r>
    </w:p>
    <w:p w:rsidR="00813361" w:rsidRPr="00813361" w:rsidP="00813361" w14:paraId="04083400" w14:textId="77777777">
      <w:r w:rsidRPr="00813361">
        <w:t> </w:t>
      </w:r>
    </w:p>
    <w:p w:rsidR="00813361" w:rsidRPr="00813361" w:rsidP="00813361" w14:paraId="04083401" w14:textId="77777777">
      <w:pPr>
        <w:rPr>
          <w:bCs/>
          <w:u w:val="single"/>
        </w:rPr>
      </w:pPr>
      <w:r w:rsidRPr="00813361">
        <w:rPr>
          <w:bCs/>
          <w:u w:val="single"/>
        </w:rPr>
        <w:t>Diagnostikk</w:t>
      </w:r>
    </w:p>
    <w:p w:rsidR="00813361" w:rsidRPr="00813361" w:rsidP="00813361" w14:paraId="04083402" w14:textId="77777777">
      <w:pPr>
        <w:numPr>
          <w:ilvl w:val="0"/>
          <w:numId w:val="33"/>
        </w:numPr>
      </w:pPr>
      <w:r w:rsidRPr="00813361">
        <w:t xml:space="preserve">Hypertyreose </w:t>
      </w:r>
      <w:r w:rsidRPr="00813361">
        <w:t>diagnostiseres ved å påvise TSH under nedre referansegrense og forhøyet fritt-T4 og/eller fritt-T3</w:t>
      </w:r>
    </w:p>
    <w:p w:rsidR="00813361" w:rsidRPr="00813361" w:rsidP="00813361" w14:paraId="04083403" w14:textId="77777777">
      <w:pPr>
        <w:numPr>
          <w:ilvl w:val="0"/>
          <w:numId w:val="33"/>
        </w:numPr>
      </w:pPr>
      <w:r w:rsidRPr="00813361">
        <w:t xml:space="preserve">TSH-reseptor-antistoffer (TRAS og TSI) er forhøyet ved Graves' sykdom. Anti-TPO kan være forhøyet ved alle former for </w:t>
      </w:r>
      <w:r w:rsidRPr="00813361">
        <w:t>autoimmun</w:t>
      </w:r>
      <w:r w:rsidRPr="00813361">
        <w:t xml:space="preserve"> </w:t>
      </w:r>
      <w:r w:rsidRPr="00813361">
        <w:t>tyreoideasykdom</w:t>
      </w:r>
      <w:r w:rsidRPr="00813361">
        <w:t xml:space="preserve">. Kvinner med </w:t>
      </w:r>
      <w:r w:rsidRPr="00813361">
        <w:t xml:space="preserve">hypertyreose som følge av </w:t>
      </w:r>
      <w:r w:rsidRPr="00813361">
        <w:t>hCG</w:t>
      </w:r>
      <w:r w:rsidRPr="00813361">
        <w:t xml:space="preserve">-effekt (typisk i slutten av første trimester) eller autonom funksjon i en eller flere </w:t>
      </w:r>
      <w:r w:rsidRPr="00813361">
        <w:t>tyreoideaknuter</w:t>
      </w:r>
      <w:r w:rsidRPr="00813361">
        <w:t xml:space="preserve"> har forhøyet stoffskifte, men normale </w:t>
      </w:r>
      <w:r w:rsidRPr="00813361">
        <w:t>tyreoideaantistoff</w:t>
      </w:r>
    </w:p>
    <w:p w:rsidR="00813361" w:rsidRPr="00813361" w:rsidP="00813361" w14:paraId="04083404" w14:textId="77777777">
      <w:pPr>
        <w:numPr>
          <w:ilvl w:val="0"/>
          <w:numId w:val="33"/>
        </w:numPr>
      </w:pPr>
      <w:r w:rsidRPr="00813361">
        <w:t>Tyreoideascintigrafi</w:t>
      </w:r>
      <w:r w:rsidRPr="00813361">
        <w:t xml:space="preserve"> er </w:t>
      </w:r>
      <w:r w:rsidRPr="00813361">
        <w:t>kontraindisert</w:t>
      </w:r>
      <w:r w:rsidRPr="00813361">
        <w:t xml:space="preserve"> i graviditet</w:t>
      </w:r>
    </w:p>
    <w:p w:rsidR="00813361" w:rsidRPr="00813361" w:rsidP="00813361" w14:paraId="04083405" w14:textId="0B4C1F79">
      <w:pPr>
        <w:numPr>
          <w:ilvl w:val="0"/>
          <w:numId w:val="33"/>
        </w:numPr>
      </w:pPr>
      <w:r w:rsidRPr="00813361">
        <w:t xml:space="preserve">Ultralyd </w:t>
      </w:r>
      <w:r w:rsidRPr="00813361">
        <w:t>tyreoi</w:t>
      </w:r>
      <w:r w:rsidRPr="00813361">
        <w:t>dea</w:t>
      </w:r>
      <w:r w:rsidRPr="00813361">
        <w:t xml:space="preserve"> bør utføres ve</w:t>
      </w:r>
      <w:r>
        <w:t xml:space="preserve">d mistanke om </w:t>
      </w:r>
      <w:r>
        <w:t>tyreoideaknute</w:t>
      </w:r>
      <w:r>
        <w:br/>
      </w:r>
      <w:r w:rsidRPr="00813361">
        <w:br/>
        <w:t> </w:t>
      </w:r>
    </w:p>
    <w:p w:rsidR="00813361" w:rsidRPr="00813361" w:rsidP="00813361" w14:paraId="04083406" w14:textId="77777777">
      <w:pPr>
        <w:rPr>
          <w:bCs/>
          <w:u w:val="single"/>
        </w:rPr>
      </w:pPr>
      <w:r w:rsidRPr="00813361">
        <w:rPr>
          <w:bCs/>
          <w:u w:val="single"/>
        </w:rPr>
        <w:t>Behandling og oppfølging</w:t>
      </w:r>
    </w:p>
    <w:p w:rsidR="00813361" w:rsidRPr="00813361" w:rsidP="00813361" w14:paraId="04083407" w14:textId="77777777">
      <w:pPr>
        <w:rPr>
          <w:b/>
          <w:bCs/>
        </w:rPr>
      </w:pPr>
      <w:r w:rsidRPr="00813361">
        <w:rPr>
          <w:b/>
          <w:bCs/>
        </w:rPr>
        <w:t> </w:t>
      </w:r>
    </w:p>
    <w:p w:rsidR="00813361" w:rsidRPr="00813361" w:rsidP="00813361" w14:paraId="04083408" w14:textId="77777777">
      <w:pPr>
        <w:rPr>
          <w:b/>
          <w:bCs/>
        </w:rPr>
      </w:pPr>
      <w:r w:rsidRPr="00813361">
        <w:rPr>
          <w:b/>
          <w:bCs/>
        </w:rPr>
        <w:t>Graves' sykdom i svangerskapet</w:t>
      </w:r>
    </w:p>
    <w:p w:rsidR="00813361" w:rsidRPr="00813361" w:rsidP="00813361" w14:paraId="04083409" w14:textId="77777777">
      <w:pPr>
        <w:numPr>
          <w:ilvl w:val="0"/>
          <w:numId w:val="34"/>
        </w:numPr>
      </w:pPr>
      <w:r w:rsidRPr="00813361">
        <w:t>Gravid kvinne med Graves' sykdom (kjent eller nyoppdaget) henvises spesialisthelsetjenesten og bør få rask time. Behandlingen styres av endokrino</w:t>
      </w:r>
      <w:r w:rsidRPr="00813361">
        <w:t>log/spesialist i indremedisin</w:t>
      </w:r>
    </w:p>
    <w:p w:rsidR="00813361" w:rsidRPr="00813361" w:rsidP="00813361" w14:paraId="0408340A" w14:textId="77777777">
      <w:pPr>
        <w:numPr>
          <w:ilvl w:val="0"/>
          <w:numId w:val="34"/>
        </w:numPr>
      </w:pPr>
      <w:r w:rsidRPr="00813361">
        <w:t>TSH, FT4 og FT3 kontrolleres annenhver uke initialt, og etterhvert hver 3. - 4. uke</w:t>
      </w:r>
    </w:p>
    <w:p w:rsidR="00813361" w:rsidRPr="00813361" w:rsidP="00813361" w14:paraId="0408340B" w14:textId="77777777">
      <w:pPr>
        <w:numPr>
          <w:ilvl w:val="0"/>
          <w:numId w:val="34"/>
        </w:numPr>
      </w:pPr>
      <w:r w:rsidRPr="00813361">
        <w:t>Tyreostatika</w:t>
      </w:r>
      <w:r w:rsidRPr="00813361">
        <w:t xml:space="preserve"> bør doseres slik at fritt-T4 holder seg høyt i referanseområdet, for å unngå at fosteret blir </w:t>
      </w:r>
      <w:r w:rsidRPr="00813361">
        <w:t>hypotyreot</w:t>
      </w:r>
      <w:r w:rsidRPr="00813361">
        <w:t>. Lav TSH aksepteres</w:t>
      </w:r>
    </w:p>
    <w:p w:rsidR="00813361" w:rsidRPr="00813361" w:rsidP="00813361" w14:paraId="0408340C" w14:textId="77777777">
      <w:pPr>
        <w:numPr>
          <w:ilvl w:val="0"/>
          <w:numId w:val="34"/>
        </w:numPr>
      </w:pPr>
      <w:r w:rsidRPr="00813361">
        <w:t>TRAS</w:t>
      </w:r>
      <w:r w:rsidRPr="00813361">
        <w:t xml:space="preserve"> synker vanligvis utover svangerskapet, og </w:t>
      </w:r>
      <w:r w:rsidRPr="00813361">
        <w:t>tyreostatika</w:t>
      </w:r>
      <w:r w:rsidRPr="00813361">
        <w:t xml:space="preserve"> kan ofte seponeres</w:t>
      </w:r>
    </w:p>
    <w:p w:rsidR="00813361" w:rsidRPr="00813361" w:rsidP="00813361" w14:paraId="0408340D" w14:textId="77777777">
      <w:pPr>
        <w:numPr>
          <w:ilvl w:val="0"/>
          <w:numId w:val="34"/>
        </w:numPr>
      </w:pPr>
      <w:r w:rsidRPr="00813361">
        <w:t xml:space="preserve">Kombinasjonsbehandling med </w:t>
      </w:r>
      <w:r w:rsidRPr="00813361">
        <w:t>tyreostatika</w:t>
      </w:r>
      <w:r w:rsidRPr="00813361">
        <w:t xml:space="preserve"> og tyroksin skal ikke brukes i svangerskapet</w:t>
      </w:r>
    </w:p>
    <w:p w:rsidR="00813361" w:rsidRPr="00813361" w:rsidP="00813361" w14:paraId="0408340E" w14:textId="77777777">
      <w:pPr>
        <w:numPr>
          <w:ilvl w:val="0"/>
          <w:numId w:val="34"/>
        </w:numPr>
      </w:pPr>
      <w:r w:rsidRPr="00813361">
        <w:t>Beta-blokker (ikke selektive) kan brukes i lav dose, men ikke i 3.trimester</w:t>
      </w:r>
    </w:p>
    <w:p w:rsidR="00813361" w:rsidRPr="00813361" w:rsidP="00813361" w14:paraId="0408340F" w14:textId="77777777">
      <w:pPr>
        <w:numPr>
          <w:ilvl w:val="0"/>
          <w:numId w:val="34"/>
        </w:numPr>
      </w:pPr>
      <w:r w:rsidRPr="00813361">
        <w:t>Høy TRAS hos mor i s</w:t>
      </w:r>
      <w:r w:rsidRPr="00813361">
        <w:t>lutten av graviditeten gir risiko for at barnet kan få hypertyreose de første ukene etter fødselen. I slike tilfeller bør barnelege kontaktes</w:t>
      </w:r>
    </w:p>
    <w:p w:rsidR="00813361" w:rsidRPr="00813361" w:rsidP="00813361" w14:paraId="04083410" w14:textId="77777777">
      <w:pPr>
        <w:numPr>
          <w:ilvl w:val="0"/>
          <w:numId w:val="34"/>
        </w:numPr>
      </w:pPr>
      <w:r w:rsidRPr="00813361">
        <w:t>NFI bør informeres om fødselen.  </w:t>
      </w:r>
      <w:r w:rsidRPr="00813361">
        <w:br/>
      </w:r>
    </w:p>
    <w:p w:rsidR="00813361" w:rsidRPr="00813361" w:rsidP="00813361" w14:paraId="04083411" w14:textId="77777777">
      <w:pPr>
        <w:rPr>
          <w:b/>
          <w:bCs/>
        </w:rPr>
      </w:pPr>
      <w:r w:rsidRPr="00813361">
        <w:rPr>
          <w:b/>
          <w:bCs/>
        </w:rPr>
        <w:t>HCG-stimulert hypertyreose</w:t>
      </w:r>
    </w:p>
    <w:p w:rsidR="00813361" w:rsidRPr="00813361" w:rsidP="00813361" w14:paraId="04083412" w14:textId="77777777">
      <w:pPr>
        <w:numPr>
          <w:ilvl w:val="0"/>
          <w:numId w:val="40"/>
        </w:numPr>
      </w:pPr>
      <w:r w:rsidRPr="00813361">
        <w:t>Ses oftest i graviditetsuke 10-16, særlig hos kvinne</w:t>
      </w:r>
      <w:r w:rsidRPr="00813361">
        <w:t xml:space="preserve">r med hyperemesis </w:t>
      </w:r>
      <w:r w:rsidRPr="00813361">
        <w:t>gravidarum</w:t>
      </w:r>
      <w:r w:rsidRPr="00813361">
        <w:t xml:space="preserve">. </w:t>
      </w:r>
    </w:p>
    <w:p w:rsidR="00813361" w:rsidRPr="00813361" w:rsidP="00813361" w14:paraId="04083413" w14:textId="77777777">
      <w:pPr>
        <w:numPr>
          <w:ilvl w:val="0"/>
          <w:numId w:val="40"/>
        </w:numPr>
      </w:pPr>
      <w:r w:rsidRPr="00813361">
        <w:t xml:space="preserve">Tilstanden er forbigående og forårsakes av høyt nivå av </w:t>
      </w:r>
      <w:r w:rsidRPr="00813361">
        <w:t>hCG</w:t>
      </w:r>
      <w:r w:rsidRPr="00813361">
        <w:t xml:space="preserve">, som stimulerer TSH-reseptoren med hypertyreose som resultat. </w:t>
      </w:r>
    </w:p>
    <w:p w:rsidR="00813361" w:rsidRPr="00813361" w:rsidP="00813361" w14:paraId="04083414" w14:textId="77777777">
      <w:pPr>
        <w:numPr>
          <w:ilvl w:val="0"/>
          <w:numId w:val="40"/>
        </w:numPr>
      </w:pPr>
      <w:r w:rsidRPr="00813361">
        <w:t>Normal TRAS gjør </w:t>
      </w:r>
      <w:r w:rsidRPr="00813361">
        <w:t>autoimmun</w:t>
      </w:r>
      <w:r w:rsidRPr="00813361">
        <w:t xml:space="preserve"> hypertyreose meget lite sannsynlig. </w:t>
      </w:r>
    </w:p>
    <w:p w:rsidR="00813361" w:rsidRPr="00813361" w:rsidP="00813361" w14:paraId="04083415" w14:textId="77777777">
      <w:pPr>
        <w:numPr>
          <w:ilvl w:val="0"/>
          <w:numId w:val="40"/>
        </w:numPr>
      </w:pPr>
      <w:r w:rsidRPr="00813361">
        <w:t xml:space="preserve">Vanligvis er FT4 &lt; 35-40 </w:t>
      </w:r>
      <w:r w:rsidRPr="00813361">
        <w:t>pmol</w:t>
      </w:r>
      <w:r w:rsidRPr="00813361">
        <w:t>/L. TSH o</w:t>
      </w:r>
      <w:r w:rsidRPr="00813361">
        <w:t xml:space="preserve">g fritt-T4bør kontrolleres med 2 ukers mellomrom inntil avklaring. Situasjonen normaliseres vanligvis i 14.-18. svangerskapsuke. </w:t>
      </w:r>
    </w:p>
    <w:p w:rsidR="00813361" w:rsidRPr="00813361" w:rsidP="00813361" w14:paraId="04083416" w14:textId="77777777">
      <w:pPr>
        <w:numPr>
          <w:ilvl w:val="0"/>
          <w:numId w:val="40"/>
        </w:numPr>
      </w:pPr>
      <w:r w:rsidRPr="00813361">
        <w:t>Medikamentell behandling er svært sjelden nødvendig. </w:t>
      </w:r>
    </w:p>
    <w:p w:rsidR="00813361" w:rsidRPr="00813361" w:rsidP="00813361" w14:paraId="04083417" w14:textId="77777777">
      <w:r w:rsidRPr="00813361">
        <w:t> </w:t>
      </w:r>
    </w:p>
    <w:p w:rsidR="00813361" w:rsidRPr="00813361" w:rsidP="00813361" w14:paraId="04083418" w14:textId="77777777">
      <w:pPr>
        <w:rPr>
          <w:b/>
          <w:bCs/>
        </w:rPr>
      </w:pPr>
      <w:r w:rsidRPr="00813361">
        <w:rPr>
          <w:b/>
          <w:bCs/>
        </w:rPr>
        <w:t>Subklinisk</w:t>
      </w:r>
      <w:r w:rsidRPr="00813361">
        <w:rPr>
          <w:b/>
          <w:bCs/>
        </w:rPr>
        <w:t xml:space="preserve"> hypertyreose</w:t>
      </w:r>
    </w:p>
    <w:p w:rsidR="00813361" w:rsidRPr="00813361" w:rsidP="00813361" w14:paraId="04083419" w14:textId="77777777">
      <w:pPr>
        <w:numPr>
          <w:ilvl w:val="0"/>
          <w:numId w:val="41"/>
        </w:numPr>
      </w:pPr>
      <w:r w:rsidRPr="00813361">
        <w:t xml:space="preserve">TSH under referanseområdet og normal fritt-T3 og fritt-T4.  </w:t>
      </w:r>
    </w:p>
    <w:p w:rsidR="00813361" w:rsidRPr="00813361" w:rsidP="00813361" w14:paraId="0408341A" w14:textId="77777777">
      <w:pPr>
        <w:numPr>
          <w:ilvl w:val="0"/>
          <w:numId w:val="41"/>
        </w:numPr>
      </w:pPr>
      <w:r w:rsidRPr="00813361">
        <w:t xml:space="preserve">TRAS og anti-TPO bør måles. </w:t>
      </w:r>
    </w:p>
    <w:p w:rsidR="00813361" w:rsidRPr="00813361" w:rsidP="00813361" w14:paraId="0408341B" w14:textId="77777777">
      <w:pPr>
        <w:numPr>
          <w:ilvl w:val="0"/>
          <w:numId w:val="41"/>
        </w:numPr>
      </w:pPr>
      <w:r w:rsidRPr="00813361">
        <w:t xml:space="preserve">Tilstanden skyldes oftest forbigående </w:t>
      </w:r>
      <w:r w:rsidRPr="00813361">
        <w:t>hCG</w:t>
      </w:r>
      <w:r w:rsidRPr="00813361">
        <w:t xml:space="preserve">-stimulering og vil da normaliseres tidlig i andre trimester. </w:t>
      </w:r>
    </w:p>
    <w:p w:rsidR="00813361" w:rsidRPr="00813361" w:rsidP="00813361" w14:paraId="0408341C" w14:textId="77777777">
      <w:pPr>
        <w:numPr>
          <w:ilvl w:val="0"/>
          <w:numId w:val="41"/>
        </w:numPr>
      </w:pPr>
      <w:r w:rsidRPr="00813361">
        <w:t xml:space="preserve">Ved </w:t>
      </w:r>
      <w:r w:rsidRPr="00813361">
        <w:t>subklinisk</w:t>
      </w:r>
      <w:r w:rsidRPr="00813361">
        <w:t xml:space="preserve"> hypertyreose som varer lenger, bør TSH og fritt-T4 følges gjennom graviditeten. </w:t>
      </w:r>
    </w:p>
    <w:p w:rsidR="00813361" w:rsidRPr="00813361" w:rsidP="00813361" w14:paraId="0408341D" w14:textId="77777777">
      <w:pPr>
        <w:numPr>
          <w:ilvl w:val="0"/>
          <w:numId w:val="41"/>
        </w:numPr>
      </w:pPr>
      <w:r w:rsidRPr="00813361">
        <w:t xml:space="preserve">Behandling er ikke nødvendig i svangerskapet med mindre hypertyreosen blir mer uttalt. </w:t>
      </w:r>
    </w:p>
    <w:p w:rsidR="00813361" w:rsidRPr="00813361" w:rsidP="00813361" w14:paraId="0408341E" w14:textId="77777777">
      <w:pPr>
        <w:numPr>
          <w:ilvl w:val="0"/>
          <w:numId w:val="41"/>
        </w:numPr>
      </w:pPr>
      <w:r w:rsidRPr="00813361">
        <w:t xml:space="preserve">Ved vedvarende </w:t>
      </w:r>
      <w:r w:rsidRPr="00813361">
        <w:t>subklinisk</w:t>
      </w:r>
      <w:r w:rsidRPr="00813361">
        <w:t xml:space="preserve"> hypertyreose bør kvinnen utredes videre etter </w:t>
      </w:r>
      <w:r w:rsidRPr="00813361">
        <w:t>fødsel og ammeperiode (</w:t>
      </w:r>
      <w:r w:rsidRPr="00813361">
        <w:t>lavgradig</w:t>
      </w:r>
      <w:r w:rsidRPr="00813361">
        <w:t xml:space="preserve"> toksisk knutestruma eller toksisk adenom?).</w:t>
      </w:r>
      <w:r w:rsidRPr="00813361">
        <w:br/>
        <w:t> </w:t>
      </w:r>
    </w:p>
    <w:p w:rsidR="00813361" w:rsidRPr="00813361" w:rsidP="00813361" w14:paraId="0408341F" w14:textId="77777777">
      <w:r w:rsidRPr="00813361">
        <w:t> </w:t>
      </w:r>
    </w:p>
    <w:p w:rsidR="00813361" w:rsidRPr="00813361" w:rsidP="00813361" w14:paraId="04083420" w14:textId="77777777">
      <w:pPr>
        <w:rPr>
          <w:b/>
          <w:bCs/>
        </w:rPr>
      </w:pPr>
      <w:r w:rsidRPr="00813361">
        <w:rPr>
          <w:b/>
          <w:bCs/>
        </w:rPr>
        <w:t>Toksisk knutestruma / toksisk adenom</w:t>
      </w:r>
    </w:p>
    <w:p w:rsidR="00813361" w:rsidRPr="00813361" w:rsidP="00813361" w14:paraId="04083421" w14:textId="77777777">
      <w:pPr>
        <w:numPr>
          <w:ilvl w:val="0"/>
          <w:numId w:val="39"/>
        </w:numPr>
        <w:contextualSpacing/>
      </w:pPr>
      <w:r w:rsidRPr="00813361">
        <w:t xml:space="preserve">Kjennetegnes ved TSH under referanseområdet, fritt-T4 og ev. fritt-T3 over referanseområdet og normale </w:t>
      </w:r>
      <w:r w:rsidRPr="00813361">
        <w:t>tyreoideaantistoffverdier</w:t>
      </w:r>
      <w:r w:rsidRPr="00813361">
        <w:t xml:space="preserve">. </w:t>
      </w:r>
    </w:p>
    <w:p w:rsidR="00813361" w:rsidRPr="00813361" w:rsidP="00813361" w14:paraId="04083422" w14:textId="77777777">
      <w:pPr>
        <w:numPr>
          <w:ilvl w:val="0"/>
          <w:numId w:val="39"/>
        </w:numPr>
        <w:contextualSpacing/>
      </w:pPr>
      <w:r w:rsidRPr="00813361">
        <w:t>Behandl</w:t>
      </w:r>
      <w:r w:rsidRPr="00813361">
        <w:t xml:space="preserve">es med </w:t>
      </w:r>
      <w:r w:rsidRPr="00813361">
        <w:t>tyreostatika</w:t>
      </w:r>
      <w:r w:rsidRPr="00813361">
        <w:t xml:space="preserve"> i lavest mulige dose for å holde fritt-T4 i øvre del av referanseområdet. TSH og fritt-T4, følges månedlig. </w:t>
      </w:r>
    </w:p>
    <w:p w:rsidR="00813361" w:rsidRPr="00813361" w:rsidP="00813361" w14:paraId="04083423" w14:textId="77777777">
      <w:pPr>
        <w:numPr>
          <w:ilvl w:val="0"/>
          <w:numId w:val="39"/>
        </w:numPr>
        <w:contextualSpacing/>
      </w:pPr>
      <w:r w:rsidRPr="00813361">
        <w:t>Videre utredning kan vente til etter ammeperioden.</w:t>
      </w:r>
    </w:p>
    <w:p w:rsidR="00813361" w:rsidRPr="00813361" w:rsidP="00813361" w14:paraId="04083425" w14:textId="413A09FE">
      <w:r w:rsidRPr="00813361">
        <w:t> </w:t>
      </w:r>
    </w:p>
    <w:p w:rsidR="00813361" w:rsidRPr="00813361" w:rsidP="00813361" w14:paraId="04083426" w14:textId="77777777"/>
    <w:p w:rsidR="00813361" w:rsidRPr="00813361" w:rsidP="00813361" w14:paraId="04083427" w14:textId="77777777">
      <w:pPr>
        <w:rPr>
          <w:bCs/>
          <w:u w:val="single"/>
        </w:rPr>
      </w:pPr>
      <w:r w:rsidRPr="00813361">
        <w:rPr>
          <w:bCs/>
          <w:u w:val="single"/>
        </w:rPr>
        <w:t>Oppfølging etter fødsel</w:t>
      </w:r>
    </w:p>
    <w:p w:rsidR="00813361" w:rsidRPr="00813361" w:rsidP="00813361" w14:paraId="04083428" w14:textId="77777777">
      <w:pPr>
        <w:rPr>
          <w:b/>
          <w:bCs/>
        </w:rPr>
      </w:pPr>
    </w:p>
    <w:p w:rsidR="00813361" w:rsidRPr="00813361" w:rsidP="00813361" w14:paraId="04083429" w14:textId="77777777">
      <w:pPr>
        <w:rPr>
          <w:bCs/>
        </w:rPr>
      </w:pPr>
      <w:r w:rsidRPr="00813361">
        <w:rPr>
          <w:bCs/>
          <w:iCs/>
        </w:rPr>
        <w:t>Kontroll av nyfødte</w:t>
      </w:r>
    </w:p>
    <w:p w:rsidR="00813361" w:rsidRPr="00813361" w:rsidP="00813361" w14:paraId="0408342A" w14:textId="77777777">
      <w:pPr>
        <w:numPr>
          <w:ilvl w:val="0"/>
          <w:numId w:val="44"/>
        </w:numPr>
        <w:contextualSpacing/>
      </w:pPr>
      <w:r w:rsidRPr="00813361">
        <w:t>Vurdering av barnelege med</w:t>
      </w:r>
      <w:r w:rsidRPr="00813361">
        <w:t xml:space="preserve"> henblikk på </w:t>
      </w:r>
      <w:r w:rsidRPr="00813361">
        <w:t>tyreoideadysfunksjon</w:t>
      </w:r>
      <w:r w:rsidRPr="00813361">
        <w:t xml:space="preserve"> før hjemreise fra barselavdelingen. </w:t>
      </w:r>
    </w:p>
    <w:p w:rsidR="00813361" w:rsidRPr="00813361" w:rsidP="00813361" w14:paraId="0408342B" w14:textId="77777777">
      <w:pPr>
        <w:numPr>
          <w:ilvl w:val="0"/>
          <w:numId w:val="44"/>
        </w:numPr>
        <w:contextualSpacing/>
      </w:pPr>
      <w:r w:rsidRPr="00813361">
        <w:t>Barnet kan risikere å få høyt stoffskifte i løpet av de første ukene.</w:t>
      </w:r>
    </w:p>
    <w:p w:rsidR="00813361" w:rsidRPr="00813361" w:rsidP="00813361" w14:paraId="0408342C" w14:textId="77777777">
      <w:pPr>
        <w:numPr>
          <w:ilvl w:val="0"/>
          <w:numId w:val="44"/>
        </w:numPr>
        <w:contextualSpacing/>
      </w:pPr>
      <w:r w:rsidRPr="00813361">
        <w:t xml:space="preserve">Klinisk vurdering av barnet og </w:t>
      </w:r>
      <w:r w:rsidRPr="00813361">
        <w:t>tyreoideaprøver</w:t>
      </w:r>
      <w:r w:rsidRPr="00813361">
        <w:t xml:space="preserve"> (TSH, fritt-T4 og TRAS) 2 dager etter fødsel og etter 10-12 dager.</w:t>
      </w:r>
      <w:r w:rsidRPr="00813361">
        <w:br/>
        <w:t> </w:t>
      </w:r>
    </w:p>
    <w:p w:rsidR="00813361" w:rsidRPr="00813361" w:rsidP="00813361" w14:paraId="0408342D" w14:textId="77777777">
      <w:pPr>
        <w:rPr>
          <w:bCs/>
        </w:rPr>
      </w:pPr>
      <w:r w:rsidRPr="00813361">
        <w:rPr>
          <w:bCs/>
          <w:iCs/>
        </w:rPr>
        <w:t>Oppfølging av mor etter fødsel</w:t>
      </w:r>
    </w:p>
    <w:p w:rsidR="00813361" w:rsidRPr="00813361" w:rsidP="00813361" w14:paraId="0408342E" w14:textId="77777777">
      <w:pPr>
        <w:numPr>
          <w:ilvl w:val="0"/>
          <w:numId w:val="43"/>
        </w:numPr>
        <w:contextualSpacing/>
      </w:pPr>
      <w:r w:rsidRPr="00813361">
        <w:t xml:space="preserve">Hos endokrinolog/indremedisiner. Pasienter med Graves' sykdom får ofte tilbakefall i løpet av de første månedene / det første året etter en fødsel. </w:t>
      </w:r>
    </w:p>
    <w:p w:rsidR="00813361" w:rsidRPr="00813361" w:rsidP="00813361" w14:paraId="0408342F" w14:textId="77777777">
      <w:pPr>
        <w:numPr>
          <w:ilvl w:val="0"/>
          <w:numId w:val="43"/>
        </w:numPr>
        <w:contextualSpacing/>
      </w:pPr>
      <w:r w:rsidRPr="00813361">
        <w:t xml:space="preserve">Kvinnen informeres om å ta kontakt ved symptomer på høyt stoffskifte eller </w:t>
      </w:r>
      <w:r w:rsidRPr="00813361">
        <w:t xml:space="preserve">dersom formen er dårlig. </w:t>
      </w:r>
    </w:p>
    <w:p w:rsidR="00813361" w:rsidRPr="00813361" w:rsidP="00813361" w14:paraId="04083430" w14:textId="77777777">
      <w:pPr>
        <w:numPr>
          <w:ilvl w:val="0"/>
          <w:numId w:val="43"/>
        </w:numPr>
        <w:contextualSpacing/>
      </w:pPr>
      <w:r w:rsidRPr="00813361">
        <w:t>TSH og FT4 bør kontrolleres regelmessig det første året.</w:t>
      </w:r>
    </w:p>
    <w:p w:rsidR="00813361" w:rsidRPr="00813361" w:rsidP="00813361" w14:paraId="04083431" w14:textId="77777777">
      <w:pPr>
        <w:ind w:left="720"/>
        <w:contextualSpacing/>
      </w:pPr>
      <w:r w:rsidRPr="00813361">
        <w:br/>
        <w:t> </w:t>
      </w:r>
    </w:p>
    <w:p w:rsidR="00813361" w:rsidRPr="00813361" w:rsidP="00813361" w14:paraId="04083432" w14:textId="77777777">
      <w:pPr>
        <w:rPr>
          <w:bCs/>
        </w:rPr>
      </w:pPr>
      <w:r w:rsidRPr="00813361">
        <w:rPr>
          <w:bCs/>
          <w:iCs/>
        </w:rPr>
        <w:t>Amming</w:t>
      </w:r>
    </w:p>
    <w:p w:rsidR="00813361" w:rsidRPr="00813361" w:rsidP="00813361" w14:paraId="04083433" w14:textId="77777777">
      <w:pPr>
        <w:numPr>
          <w:ilvl w:val="0"/>
          <w:numId w:val="42"/>
        </w:numPr>
        <w:contextualSpacing/>
      </w:pPr>
      <w:r w:rsidRPr="00813361">
        <w:t xml:space="preserve">Graves' sykdom i ammeperioden behandles med </w:t>
      </w:r>
      <w:r w:rsidRPr="00813361">
        <w:t>karbimazol</w:t>
      </w:r>
      <w:r w:rsidRPr="00813361">
        <w:t xml:space="preserve"> i lavest mulige dose (inntil 20 mg/dag fordelt på to doser). Medisinen anbefales tatt rett etter amming.  Slik behandling regnes som trygg for barnet. </w:t>
      </w:r>
    </w:p>
    <w:p w:rsidR="00813361" w:rsidRPr="00813361" w:rsidP="00813361" w14:paraId="04083434" w14:textId="77777777">
      <w:pPr>
        <w:numPr>
          <w:ilvl w:val="0"/>
          <w:numId w:val="42"/>
        </w:numPr>
        <w:contextualSpacing/>
      </w:pPr>
      <w:r w:rsidRPr="00813361">
        <w:t>Barnets vekst og utvikling bør følges opp. Kontro</w:t>
      </w:r>
      <w:r w:rsidRPr="00813361">
        <w:t xml:space="preserve">ll av barnets </w:t>
      </w:r>
      <w:r w:rsidRPr="00813361">
        <w:t>tyreoideaprøver</w:t>
      </w:r>
      <w:r w:rsidRPr="00813361">
        <w:t xml:space="preserve"> er sjelden nødvendig.</w:t>
      </w:r>
    </w:p>
    <w:p w:rsidR="00813361" w:rsidRPr="00813361" w:rsidP="00813361" w14:paraId="04083436" w14:textId="7A45D06D">
      <w:bookmarkStart w:id="1" w:name="_GoBack"/>
      <w:bookmarkEnd w:id="1"/>
    </w:p>
    <w:p w:rsidR="00813361" w:rsidRPr="00813361" w:rsidP="00813361" w14:paraId="04083437" w14:textId="77777777"/>
    <w:p w:rsidR="00813361" w:rsidRPr="00813361" w:rsidP="00813361" w14:paraId="04083438" w14:textId="77777777">
      <w:pPr>
        <w:rPr>
          <w:bCs/>
          <w:u w:val="single"/>
        </w:rPr>
      </w:pPr>
      <w:r w:rsidRPr="00813361">
        <w:rPr>
          <w:bCs/>
          <w:u w:val="single"/>
        </w:rPr>
        <w:t xml:space="preserve">Selektiv screening for </w:t>
      </w:r>
      <w:r w:rsidRPr="00813361">
        <w:rPr>
          <w:bCs/>
          <w:u w:val="single"/>
        </w:rPr>
        <w:t>tyreoideasykdom</w:t>
      </w:r>
    </w:p>
    <w:p w:rsidR="00813361" w:rsidRPr="00813361" w:rsidP="00813361" w14:paraId="04083439" w14:textId="77777777">
      <w:r w:rsidRPr="00813361">
        <w:t>Måling av TSH, fritt-T4 og anti-TPO ved første svangerskapskontroll bør gjøres med lav terskel og anbefales hos kvinner med følgende:</w:t>
      </w:r>
    </w:p>
    <w:p w:rsidR="00813361" w:rsidRPr="00813361" w:rsidP="00813361" w14:paraId="0408343A" w14:textId="77777777">
      <w:pPr>
        <w:numPr>
          <w:ilvl w:val="0"/>
          <w:numId w:val="27"/>
        </w:numPr>
      </w:pPr>
      <w:r w:rsidRPr="00813361">
        <w:t xml:space="preserve">Tidligere </w:t>
      </w:r>
      <w:r w:rsidRPr="00813361">
        <w:t>tyreotoksikose</w:t>
      </w:r>
      <w:r w:rsidRPr="00813361">
        <w:t>, po</w:t>
      </w:r>
      <w:r w:rsidRPr="00813361">
        <w:t xml:space="preserve">stpartum </w:t>
      </w:r>
      <w:r w:rsidRPr="00813361">
        <w:t>tyreoiditt</w:t>
      </w:r>
      <w:r w:rsidRPr="00813361">
        <w:t xml:space="preserve">, </w:t>
      </w:r>
      <w:r w:rsidRPr="00813361">
        <w:t>tyreoideakirurgi</w:t>
      </w:r>
      <w:r w:rsidRPr="00813361">
        <w:t xml:space="preserve"> eller strålebehandling mot hals/nakke</w:t>
      </w:r>
    </w:p>
    <w:p w:rsidR="00813361" w:rsidRPr="00813361" w:rsidP="00813361" w14:paraId="0408343B" w14:textId="77777777">
      <w:pPr>
        <w:numPr>
          <w:ilvl w:val="0"/>
          <w:numId w:val="27"/>
        </w:numPr>
      </w:pPr>
      <w:r w:rsidRPr="00813361">
        <w:t xml:space="preserve">Familiær disposisjon for </w:t>
      </w:r>
      <w:r w:rsidRPr="00813361">
        <w:t>tyreoideasykdom</w:t>
      </w:r>
    </w:p>
    <w:p w:rsidR="00813361" w:rsidRPr="00813361" w:rsidP="00813361" w14:paraId="0408343C" w14:textId="77777777">
      <w:pPr>
        <w:numPr>
          <w:ilvl w:val="0"/>
          <w:numId w:val="27"/>
        </w:numPr>
      </w:pPr>
      <w:r w:rsidRPr="00813361">
        <w:t>Struma</w:t>
      </w:r>
    </w:p>
    <w:p w:rsidR="00813361" w:rsidRPr="00813361" w:rsidP="00813361" w14:paraId="0408343D" w14:textId="77777777">
      <w:pPr>
        <w:numPr>
          <w:ilvl w:val="0"/>
          <w:numId w:val="27"/>
        </w:numPr>
      </w:pPr>
      <w:r w:rsidRPr="00813361">
        <w:t xml:space="preserve">Kjente forhøyede </w:t>
      </w:r>
      <w:r w:rsidRPr="00813361">
        <w:t>tyreoidea</w:t>
      </w:r>
      <w:r w:rsidRPr="00813361">
        <w:t>-antistoff</w:t>
      </w:r>
    </w:p>
    <w:p w:rsidR="00813361" w:rsidRPr="00813361" w:rsidP="00813361" w14:paraId="0408343E" w14:textId="77777777">
      <w:pPr>
        <w:numPr>
          <w:ilvl w:val="0"/>
          <w:numId w:val="27"/>
        </w:numPr>
      </w:pPr>
      <w:r w:rsidRPr="00813361">
        <w:t xml:space="preserve">Symptomer på </w:t>
      </w:r>
      <w:r w:rsidRPr="00813361">
        <w:t>tyreoidealidelse</w:t>
      </w:r>
    </w:p>
    <w:p w:rsidR="00813361" w:rsidRPr="00813361" w:rsidP="00813361" w14:paraId="0408343F" w14:textId="77777777">
      <w:pPr>
        <w:numPr>
          <w:ilvl w:val="0"/>
          <w:numId w:val="27"/>
        </w:numPr>
      </w:pPr>
      <w:r w:rsidRPr="00813361">
        <w:t xml:space="preserve">Type 1 diabetes eller andre </w:t>
      </w:r>
      <w:r w:rsidRPr="00813361">
        <w:t>autoimmune</w:t>
      </w:r>
      <w:r w:rsidRPr="00813361">
        <w:t xml:space="preserve"> sykdommer</w:t>
      </w:r>
    </w:p>
    <w:p w:rsidR="00813361" w:rsidRPr="00813361" w:rsidP="00813361" w14:paraId="04083440" w14:textId="77777777">
      <w:pPr>
        <w:numPr>
          <w:ilvl w:val="0"/>
          <w:numId w:val="27"/>
        </w:numPr>
      </w:pPr>
      <w:r w:rsidRPr="00813361">
        <w:t xml:space="preserve">Infertilitet, </w:t>
      </w:r>
      <w:r w:rsidRPr="00813361">
        <w:t>tidligere abort og/eller for tidlig fødsel.</w:t>
      </w:r>
    </w:p>
    <w:p w:rsidR="008C73C1" w:rsidP="008C73C1" w14:paraId="04083441" w14:textId="77777777">
      <w:pPr>
        <w:numPr>
          <w:ilvl w:val="0"/>
          <w:numId w:val="27"/>
        </w:numPr>
      </w:pPr>
      <w:r w:rsidRPr="00813361">
        <w:t>Bruk av </w:t>
      </w:r>
      <w:r w:rsidRPr="00813361">
        <w:rPr>
          <w:i/>
          <w:iCs/>
        </w:rPr>
        <w:t>amiodaron</w:t>
      </w:r>
      <w:r w:rsidRPr="00813361">
        <w:t>, </w:t>
      </w:r>
      <w:r w:rsidRPr="00813361">
        <w:rPr>
          <w:i/>
          <w:iCs/>
        </w:rPr>
        <w:t>litium</w:t>
      </w:r>
      <w:r w:rsidRPr="00813361">
        <w:t>, </w:t>
      </w:r>
      <w:r w:rsidRPr="00813361">
        <w:rPr>
          <w:i/>
          <w:iCs/>
        </w:rPr>
        <w:t>alemtuzumab</w:t>
      </w:r>
      <w:r w:rsidRPr="00813361">
        <w:t> eller nylig fått røntgenkontrast med jod</w:t>
      </w:r>
      <w:r w:rsidRPr="00813361">
        <w:br/>
      </w:r>
      <w:r w:rsidRPr="00813361">
        <w:br/>
        <w:t> </w:t>
      </w:r>
      <w:r w:rsidRPr="00813361">
        <w:br/>
        <w:t> </w:t>
      </w:r>
      <w:r w:rsidRPr="00813361">
        <w:br/>
        <w:t> </w:t>
      </w:r>
    </w:p>
    <w:p w:rsidR="00485E54" w:rsidP="008C73C1" w14:paraId="04083442" w14:textId="77777777"/>
    <w:p w:rsidR="000C61BF" w:rsidP="008C73C1" w14:paraId="04083443" w14:textId="77777777"/>
    <w:p w:rsidR="006C4F50" w:rsidRPr="00D82F40" w:rsidP="008C73C1" w14:paraId="04083444" w14:textId="77777777">
      <w:pPr>
        <w:rPr>
          <w:szCs w:val="22"/>
        </w:rPr>
      </w:pPr>
    </w:p>
    <w:p w:rsidR="006A24B1" w:rsidRPr="00D82F40" w:rsidP="00682393" w14:paraId="04083445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04083449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0408344C" w14:textId="77777777">
      <w:pPr>
        <w:rPr>
          <w:szCs w:val="22"/>
        </w:rPr>
      </w:pPr>
      <w:bookmarkEnd w:id="3"/>
    </w:p>
    <w:p w:rsidR="00F116BF" w:rsidRPr="00D82F40" w:rsidP="00682393" w14:paraId="0408344D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04083451" w14:textId="77777777">
      <w:pPr>
        <w:rPr>
          <w:b/>
          <w:szCs w:val="22"/>
        </w:rPr>
      </w:pPr>
      <w:bookmarkEnd w:id="4"/>
    </w:p>
    <w:p w:rsidR="00ED53C7" w:rsidRPr="00D82F40" w:rsidP="007524D0" w14:paraId="04083452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F77" w14:paraId="040834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408345B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408346F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408346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4083464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408346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408346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408346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408346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408346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408346A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408346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D17649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408346C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8.00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408346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408346E" w14:textId="2895D806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5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40834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4083453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4083458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408345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408345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D17649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408345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</w:instrText>
          </w:r>
          <w:r w:rsidRPr="000C61BF">
            <w:rPr>
              <w:sz w:val="20"/>
            </w:rPr>
            <w:instrText xml:space="preserve">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8.00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4083457" w14:textId="2B61E854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408345D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408345C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408345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408345E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4083461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4083460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Thyreoideasykdom, svangerskap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16E54"/>
    <w:multiLevelType w:val="multilevel"/>
    <w:tmpl w:val="CA9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E4A7C"/>
    <w:multiLevelType w:val="hybridMultilevel"/>
    <w:tmpl w:val="7DD25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506B"/>
    <w:multiLevelType w:val="hybridMultilevel"/>
    <w:tmpl w:val="997E2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A04C3"/>
    <w:multiLevelType w:val="multilevel"/>
    <w:tmpl w:val="CF2A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F914D1"/>
    <w:multiLevelType w:val="hybridMultilevel"/>
    <w:tmpl w:val="8C2C0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E0D43"/>
    <w:multiLevelType w:val="hybridMultilevel"/>
    <w:tmpl w:val="CC9E5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E3B82"/>
    <w:multiLevelType w:val="multilevel"/>
    <w:tmpl w:val="703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23B14"/>
    <w:multiLevelType w:val="hybridMultilevel"/>
    <w:tmpl w:val="7A00A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C011E"/>
    <w:multiLevelType w:val="hybridMultilevel"/>
    <w:tmpl w:val="28F46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44DED"/>
    <w:multiLevelType w:val="multilevel"/>
    <w:tmpl w:val="83EA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B2169"/>
    <w:multiLevelType w:val="hybridMultilevel"/>
    <w:tmpl w:val="D4DED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124DB"/>
    <w:multiLevelType w:val="hybridMultilevel"/>
    <w:tmpl w:val="17B85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E71C7"/>
    <w:multiLevelType w:val="multilevel"/>
    <w:tmpl w:val="5C0E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31628"/>
    <w:multiLevelType w:val="multilevel"/>
    <w:tmpl w:val="4AA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23741"/>
    <w:multiLevelType w:val="multilevel"/>
    <w:tmpl w:val="E03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04C28"/>
    <w:multiLevelType w:val="hybridMultilevel"/>
    <w:tmpl w:val="A4DAB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96A1A"/>
    <w:multiLevelType w:val="hybridMultilevel"/>
    <w:tmpl w:val="79FEA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BA3E27"/>
    <w:multiLevelType w:val="multilevel"/>
    <w:tmpl w:val="3EC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537D65"/>
    <w:multiLevelType w:val="multilevel"/>
    <w:tmpl w:val="A91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1"/>
  </w:num>
  <w:num w:numId="4">
    <w:abstractNumId w:val="15"/>
  </w:num>
  <w:num w:numId="5">
    <w:abstractNumId w:val="43"/>
  </w:num>
  <w:num w:numId="6">
    <w:abstractNumId w:val="36"/>
  </w:num>
  <w:num w:numId="7">
    <w:abstractNumId w:val="23"/>
  </w:num>
  <w:num w:numId="8">
    <w:abstractNumId w:val="1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31"/>
  </w:num>
  <w:num w:numId="13">
    <w:abstractNumId w:val="22"/>
  </w:num>
  <w:num w:numId="14">
    <w:abstractNumId w:val="24"/>
  </w:num>
  <w:num w:numId="15">
    <w:abstractNumId w:val="10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4"/>
  </w:num>
  <w:num w:numId="19">
    <w:abstractNumId w:val="39"/>
  </w:num>
  <w:num w:numId="20">
    <w:abstractNumId w:val="32"/>
  </w:num>
  <w:num w:numId="21">
    <w:abstractNumId w:val="29"/>
  </w:num>
  <w:num w:numId="22">
    <w:abstractNumId w:val="6"/>
  </w:num>
  <w:num w:numId="23">
    <w:abstractNumId w:val="41"/>
  </w:num>
  <w:num w:numId="24">
    <w:abstractNumId w:val="28"/>
  </w:num>
  <w:num w:numId="25">
    <w:abstractNumId w:val="38"/>
  </w:num>
  <w:num w:numId="26">
    <w:abstractNumId w:val="25"/>
  </w:num>
  <w:num w:numId="27">
    <w:abstractNumId w:val="5"/>
  </w:num>
  <w:num w:numId="28">
    <w:abstractNumId w:val="12"/>
  </w:num>
  <w:num w:numId="29">
    <w:abstractNumId w:val="37"/>
  </w:num>
  <w:num w:numId="30">
    <w:abstractNumId w:val="19"/>
  </w:num>
  <w:num w:numId="31">
    <w:abstractNumId w:val="16"/>
  </w:num>
  <w:num w:numId="32">
    <w:abstractNumId w:val="40"/>
  </w:num>
  <w:num w:numId="33">
    <w:abstractNumId w:val="20"/>
  </w:num>
  <w:num w:numId="34">
    <w:abstractNumId w:val="2"/>
  </w:num>
  <w:num w:numId="35">
    <w:abstractNumId w:val="14"/>
  </w:num>
  <w:num w:numId="36">
    <w:abstractNumId w:val="3"/>
  </w:num>
  <w:num w:numId="37">
    <w:abstractNumId w:val="33"/>
  </w:num>
  <w:num w:numId="38">
    <w:abstractNumId w:val="30"/>
  </w:num>
  <w:num w:numId="39">
    <w:abstractNumId w:val="9"/>
  </w:num>
  <w:num w:numId="40">
    <w:abstractNumId w:val="13"/>
  </w:num>
  <w:num w:numId="41">
    <w:abstractNumId w:val="4"/>
  </w:num>
  <w:num w:numId="42">
    <w:abstractNumId w:val="7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72585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C6C09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13361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8F562B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22D0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4F77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07.05.2021¤3#EK_KlGjelderFra¤2#0¤2#¤3#EK_Opprettet¤2#0¤2#26.03.2008¤3#EK_Utgitt¤2#0¤2#01.06.2008¤3#EK_IBrukDato¤2#0¤2#07.05.2021¤3#EK_DokumentID¤2#0¤2#D17649¤3#EK_DokTittel¤2#0¤2#Thyreoideasykdom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6.00¤3#EK_ErstatterD¤2#0¤2#06.10.2019¤3#EK_Signatur¤2#0¤2#Avdelingssjef Nina I. Håland Sørlie¤3#EK_Verifisert¤2#0¤2# ¤3#EK_Hørt¤2#0¤2# ¤3#EK_AuditReview¤2#2¤2# ¤3#EK_AuditApprove¤2#2¤2# ¤3#EK_Gradering¤2#0¤2#Åpen¤3#EK_Gradnr¤2#4¤2#0¤3#EK_Kapittel¤2#4¤2# ¤3#EK_Referanse¤2#2¤2# 0_x0009_¤3#EK_RefNr¤2#0¤2#A6.2/6.1.2-83¤3#EK_Revisjon¤2#0¤2#7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hypotyreose, hypothyreose, thyreoidea, hyperthyreose, thyroidea hypertyreose, embryopati, levaxin, thyroxin, tyroxin, kretinisme, vekstretardasjon, SGA, neo-mercazol, propylthiouracil¤3#EK_SuperStikkord¤2#0¤2#¤3#EK_Rapport¤2#3¤2#¤3#EK_EKPrintMerke¤2#0¤2#Uoffisiell utskrift er kun gyldig på utskriftsdato¤3#EK_Watermark¤2#0¤2#¤3#EK_Utgave¤2#0¤2#7.00¤3#EK_Merknad¤2#7¤2#Revidert etter NGF¤3#EK_VerLogg¤2#2¤2#Ver. 7.00 - 07.05.2021|Revidert etter NGF¤1#Ver. 6.00 - 08.10.2019|Ingen endringer¤1#Ver. 5.00 - 08.10.2017|Ingen endringer¤1#Ver. 4.00 - 01.09.2015|Revidert og lagt i ny mal¤1#Ver. 3.02 - 13.05.2013|Ingen endringer¤1#Ver. 3.01 - 15.09.2011|Adm endring¤1#Ver. 3.00 - 08.06.2011|¤1#Ver. 2.00 - 19.10.2009|¤1#Ver. 1.00 - 05.05.2008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3¤3#EK_GjelderTil¤2#0¤2#07.05.2023¤3#EK_Vedlegg¤2#2¤2# 0_x0009_¤3#EK_AvdelingOver¤2#4¤2# ¤3#EK_HRefNr¤2#0¤2# ¤3#EK_HbNavn¤2#0¤2# ¤3#EK_DokRefnr¤2#4¤2#00030603060102¤3#EK_Dokendrdato¤2#4¤2#11.03.2021 17:06:11¤3#EK_HbType¤2#4¤2# ¤3#EK_Offisiell¤2#4¤2# ¤3#EK_VedleggRef¤2#4¤2#A6.2/6.1.2-83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83"/>
    <w:docVar w:name="ek_doclevel" w:val="Avdelingsdokumenter"/>
    <w:docVar w:name="ek_doclvlshort" w:val="Nivå 2"/>
    <w:docVar w:name="ek_doktittel" w:val="Thyreoideasykdom"/>
    <w:docVar w:name="ek_doktype" w:val="Prosedyre"/>
    <w:docVar w:name="ek_dokumentid" w:val="D17649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06.10.2019"/>
    <w:docVar w:name="ek_format" w:val="-10"/>
    <w:docVar w:name="ek_gjelderfra" w:val="07.05.2021"/>
    <w:docVar w:name="ek_gjeldertil" w:val="07.05.2023"/>
    <w:docVar w:name="ek_gradering" w:val="Åpen"/>
    <w:docVar w:name="ek_hbnavn" w:val=" "/>
    <w:docVar w:name="ek_hrefnr" w:val=" "/>
    <w:docVar w:name="ek_hørt" w:val=" "/>
    <w:docVar w:name="ek_ibrukdato" w:val="07.05.2021"/>
    <w:docVar w:name="ek_klgjelderfra" w:val="[]"/>
    <w:docVar w:name="ek_merknad" w:val="Ingen faglige endringer"/>
    <w:docVar w:name="ek_opprettet" w:val="26.03.2008"/>
    <w:docVar w:name="ek_protection" w:val="-1"/>
    <w:docVar w:name="ek_rapport" w:val="[]"/>
    <w:docVar w:name="ek_referanse" w:val="[EK_Referanse]"/>
    <w:docVar w:name="ek_refnr" w:val="A6.2/6.1.2-83"/>
    <w:docVar w:name="ek_revisjon" w:val="7.00"/>
    <w:docVar w:name="ek_s00mt1-100" w:val="Kvinneklinikken"/>
    <w:docVar w:name="ek_s00mt2-101" w:val="[ ]"/>
    <w:docVar w:name="ek_s00mt4-100" w:val="Føde-barsel"/>
    <w:docVar w:name="ek_signatur" w:val="Avdelingssjef Nina I. Håland Sørlie"/>
    <w:docVar w:name="ek_skrevetav" w:val="Seksjonsoverlege PhD Katrine Dønvold Sjøborg"/>
    <w:docVar w:name="ek_status" w:val="I bruk"/>
    <w:docVar w:name="ek_stikkord" w:val="hypotyreose, hypothyreose, thyreoidea, hyperthyreose, thyroidea hypertyreose, embryopati, levaxin, thyroxin, tyroxin, kretinisme, vekstretardasjon, SGA, neo-mercazol, propylthiouracil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7.00"/>
    <w:docVar w:name="ek_utgitt" w:val="01.06.2008"/>
    <w:docVar w:name="ek_vedlegg" w:val="[EK_Vedlegg]"/>
    <w:docVar w:name="ek_verifisert" w:val=" 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0833AA"/>
  <w15:docId w15:val="{D7B50700-82F1-432F-A9DF-CACEB8A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C6C09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F8C0-D2CF-4D2E-A541-DBA6285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10098</Characters>
  <Application>Microsoft Office Word</Application>
  <DocSecurity>0</DocSecurity>
  <Lines>84</Lines>
  <Paragraphs>23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Thyreoideasykdom, svangerskap</dc:title>
  <dc:subject>00030603060102|A6.2/6.1.2-83|</dc:subject>
  <dc:creator>Handbok</dc:creator>
  <dc:description>EK_Avdeling_x0002_4_x0002_ _x0003_EK_Avsnitt_x0002_4_x0002_ _x0003_EK_Bedriftsnavn_x0002_1_x0002_Sykehuset Østfold_x0003_EK_GjelderFra_x0002_0_x0002_07.05.2021_x0003_EK_KlGjelderFra_x0002_0_x0002__x0003_EK_Opprettet_x0002_0_x0002_26.03.2008_x0003_EK_Utgitt_x0002_0_x0002_01.06.2008_x0003_EK_IBrukDato_x0002_0_x0002_07.05.2021_x0003_EK_DokumentID_x0002_0_x0002_D17649_x0003_EK_DokTittel_x0002_0_x0002_Thyreoideasykdom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_x0001__x0003_EK_Erstatter_x0002_0_x0002_6.00_x0003_EK_ErstatterD_x0002_0_x0002_06.10.2019_x0003_EK_Signatur_x0002_0_x0002_Avdelingssjef Nina I.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_x0003_EK_RefNr_x0002_0_x0002_A6.2/6.1.2-83_x0003_EK_Revisjon_x0002_0_x0002_7.00_x0003_EK_Ansvarlig_x0002_0_x0002_Britt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bruk_x0003_EK_Stikkord_x0002_0_x0002_hypotyreose, hypothyreose, thyreoidea, hyperthyreose, thyroidea hypertyreose, embryopati, levaxin, thyroxin, tyroxin, kretinisme, vekstretardasjon, SGA, neo-mercazol, propylthiouracil_x0003_EK_SuperStikkord_x0002_0_x0002__x0003_EK_Rapport_x0002_3_x0002__x0003_EK_EKPrintMerke_x0002_0_x0002_Uoffisiell utskrift er kun gyldig på utskriftsdato_x0003_EK_Watermark_x0002_0_x0002__x0003_EK_Utgave_x0002_0_x0002_7.00_x0003_EK_Merknad_x0002_7_x0002_Revidert etter NGF_x0003_EK_VerLogg_x0002_2_x0002_Ver. 7.00 - 07.05.2021|Revidert etter NGF_x0001_Ver. 6.00 - 08.10.2019|Ingen endringer_x0001_Ver. 5.00 - 08.10.2017|Ingen endringer_x0001_Ver. 4.00 - 01.09.2015|Revidert og lagt i ny mal_x0001_Ver. 3.02 - 13.05.2013|Ingen endringer_x0001_Ver. 3.01 - 15.09.2011|Adm endring_x0001_Ver. 3.00 - 08.06.2011|_x0001_Ver. 2.00 - 19.10.2009|_x0001_Ver. 1.00 - 05.05.2008|Ny_x0003_EK_RF1_x0002_4_x0002_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_x0003_EK_DL_x0002_0_x0002_83_x0003_EK_GjelderTil_x0002_0_x0002_07.05.2023_x0003_EK_Vedlegg_x0002_2_x0002_ 0	_x0003_EK_AvdelingOver_x0002_4_x0002_ _x0003_EK_HRefNr_x0002_0_x0002_ _x0003_EK_HbNavn_x0002_0_x0002_ _x0003_EK_DokRefnr_x0002_4_x0002_00030603060102_x0003_EK_Dokendrdato_x0002_4_x0002_11.03.2021 17:06:11_x0003_EK_HbType_x0002_4_x0002_ _x0003_EK_Offisiell_x0002_4_x0002_ _x0003_EK_VedleggRef_x0002_4_x0002_A6.2/6.1.2-83_x0003_EK_Strukt00_x0002_5_x0002__x0005_A_x0005_Avdelinger_x0005_0_x0005_0_x0004__x0005_6_x0005_Klinikk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3</cp:revision>
  <cp:lastPrinted>2014-06-30T13:08:00Z</cp:lastPrinted>
  <dcterms:created xsi:type="dcterms:W3CDTF">2021-05-07T10:23:00Z</dcterms:created>
  <dcterms:modified xsi:type="dcterms:W3CDTF">2023-06-13T17:34:00Z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Thyreoideasykdom, svangerskap</vt:lpwstr>
  </property>
  <property fmtid="{D5CDD505-2E9C-101B-9397-08002B2CF9AE}" pid="4" name="EK_DokType">
    <vt:lpwstr>Prosedyre</vt:lpwstr>
  </property>
  <property fmtid="{D5CDD505-2E9C-101B-9397-08002B2CF9AE}" pid="5" name="EK_DokumentID">
    <vt:lpwstr>D17649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Revidert etter NGF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8.00</vt:lpwstr>
  </property>
  <property fmtid="{D5CDD505-2E9C-101B-9397-08002B2CF9AE}" pid="16" name="EK_Watermark">
    <vt:lpwstr/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