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3F3E60" w:rsidRPr="00786930" w:rsidP="003F3E60">
      <w:pPr>
        <w:rPr>
          <w:b/>
          <w:color w:val="FF0000"/>
        </w:rPr>
      </w:pPr>
      <w:bookmarkStart w:id="0" w:name="tempHer"/>
      <w:bookmarkStart w:id="1" w:name="_GoBack"/>
      <w:bookmarkEnd w:id="0"/>
      <w:bookmarkEnd w:id="1"/>
    </w:p>
    <w:p w:rsidR="00C85C53" w:rsidP="007F7DAD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Oligohydramnion er definert i tråd med ISOUG.</w:t>
      </w:r>
      <w:r w:rsidR="00B0335B"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 kunnskap om ultralydmessig vurdering av fostervannsmengde.</w:t>
      </w:r>
    </w:p>
    <w:p w:rsidR="00E82E67" w:rsidRPr="00E82E67" w:rsidP="00AF266F">
      <w:pPr>
        <w:pStyle w:val="Heading2"/>
      </w:pPr>
      <w:r w:rsidRPr="007223F3">
        <w:t>Målgruppe</w:t>
      </w:r>
    </w:p>
    <w:p w:rsidR="00D70C12" w:rsidP="00D70C12">
      <w:r>
        <w:t>Leger ved kvinneklinikken</w:t>
      </w:r>
    </w:p>
    <w:p w:rsidR="00AF266F" w:rsidP="00AF266F"/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D70C12" w:rsidP="00D70C12">
      <w:pPr>
        <w:rPr>
          <w:bCs/>
        </w:rPr>
      </w:pPr>
      <w:r>
        <w:rPr>
          <w:bCs/>
        </w:rPr>
        <w:t>Fostervannsmengden dokumenteres ved AFI (amniotic fluid index) og/eller MVP (maximal vertical pocket - største fostervannslomme)</w:t>
      </w:r>
    </w:p>
    <w:p w:rsidR="00D70C12" w:rsidP="00D70C12">
      <w:pPr>
        <w:rPr>
          <w:bCs/>
        </w:rPr>
      </w:pPr>
    </w:p>
    <w:p w:rsidR="00D70C12" w:rsidP="00D70C12">
      <w:pPr>
        <w:rPr>
          <w:bCs/>
        </w:rPr>
      </w:pPr>
      <w:r>
        <w:rPr>
          <w:bCs/>
        </w:rPr>
        <w:t>AFI:</w:t>
      </w:r>
    </w:p>
    <w:p w:rsidR="00D70C12" w:rsidP="00D70C12">
      <w:pPr>
        <w:numPr>
          <w:ilvl w:val="0"/>
          <w:numId w:val="27"/>
        </w:numPr>
        <w:rPr>
          <w:bCs/>
        </w:rPr>
      </w:pPr>
      <w:r>
        <w:rPr>
          <w:bCs/>
        </w:rPr>
        <w:t xml:space="preserve">Uterus deles i 4 ”kvadranter”. </w:t>
      </w:r>
    </w:p>
    <w:p w:rsidR="00D70C12" w:rsidP="00D70C12">
      <w:pPr>
        <w:numPr>
          <w:ilvl w:val="0"/>
          <w:numId w:val="27"/>
        </w:numPr>
        <w:rPr>
          <w:bCs/>
        </w:rPr>
      </w:pPr>
      <w:r>
        <w:rPr>
          <w:bCs/>
        </w:rPr>
        <w:t xml:space="preserve">Transduceren holdes i parasagittalt plan under hele undersøkelsen. </w:t>
      </w:r>
    </w:p>
    <w:p w:rsidR="00D70C12" w:rsidP="00D70C12">
      <w:pPr>
        <w:numPr>
          <w:ilvl w:val="0"/>
          <w:numId w:val="27"/>
        </w:numPr>
        <w:rPr>
          <w:bCs/>
        </w:rPr>
      </w:pPr>
      <w:r>
        <w:rPr>
          <w:bCs/>
        </w:rPr>
        <w:t>Målingene foretas i anterioposterior retning (dvs vinkelrett på mors columna).</w:t>
      </w:r>
    </w:p>
    <w:p w:rsidR="00D70C12" w:rsidP="00D70C12">
      <w:pPr>
        <w:numPr>
          <w:ilvl w:val="0"/>
          <w:numId w:val="27"/>
        </w:numPr>
        <w:rPr>
          <w:bCs/>
        </w:rPr>
      </w:pPr>
      <w:r>
        <w:rPr>
          <w:bCs/>
        </w:rPr>
        <w:t xml:space="preserve">Den dypeste frie lomme med fostervann måles i hver kvadrant og summeres. Summen utgjør AFI. </w:t>
      </w:r>
    </w:p>
    <w:p w:rsidR="00D70C12" w:rsidP="00D70C12">
      <w:pPr>
        <w:rPr>
          <w:bCs/>
        </w:rPr>
      </w:pPr>
    </w:p>
    <w:p w:rsidR="00D70C12" w:rsidP="00D70C12">
      <w:pPr>
        <w:rPr>
          <w:bCs/>
        </w:rPr>
      </w:pPr>
      <w:r>
        <w:rPr>
          <w:bCs/>
        </w:rPr>
        <w:t xml:space="preserve">MVP: </w:t>
      </w:r>
    </w:p>
    <w:p w:rsidR="00D70C12" w:rsidP="00D70C12">
      <w:pPr>
        <w:rPr>
          <w:bCs/>
        </w:rPr>
      </w:pPr>
      <w:r>
        <w:rPr>
          <w:bCs/>
        </w:rPr>
        <w:t>Største fostervannslomme målt som ovenfor.</w:t>
      </w:r>
    </w:p>
    <w:p w:rsidR="00D70C12" w:rsidP="00D70C12">
      <w:pPr>
        <w:rPr>
          <w:bCs/>
        </w:rPr>
      </w:pPr>
    </w:p>
    <w:p w:rsidR="00D70C12" w:rsidP="00D70C12">
      <w:pPr>
        <w:rPr>
          <w:bCs/>
        </w:rPr>
      </w:pPr>
      <w:r>
        <w:rPr>
          <w:bCs/>
        </w:rPr>
        <w:t xml:space="preserve">AFI og MVP gir kun et omtrentlig estimat av fostervannsmengden. </w:t>
      </w: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  <w:r>
        <w:rPr>
          <w:b/>
        </w:rPr>
        <w:t>Oligohydramnion</w:t>
      </w:r>
    </w:p>
    <w:p w:rsidR="00D70C12" w:rsidP="00D70C12">
      <w:pPr>
        <w:rPr>
          <w:bCs/>
        </w:rPr>
      </w:pPr>
      <w:r>
        <w:rPr>
          <w:bCs/>
        </w:rPr>
        <w:t>Andre og tredje trimester:</w:t>
      </w:r>
      <w:r>
        <w:rPr>
          <w:bCs/>
        </w:rPr>
        <w:tab/>
        <w:t>AFI&lt;</w:t>
      </w:r>
      <w:r>
        <w:rPr>
          <w:bCs/>
        </w:rPr>
        <w:tab/>
      </w:r>
      <w:smartTag w:uri="urn:schemas-microsoft-com:office:smarttags" w:element="metricconverter">
        <w:smartTagPr>
          <w:attr w:name="ProductID" w:val="50 mm"/>
        </w:smartTagPr>
        <w:r>
          <w:rPr>
            <w:bCs/>
          </w:rPr>
          <w:t>50 mm</w:t>
        </w:r>
      </w:smartTag>
      <w:r>
        <w:rPr>
          <w:bCs/>
        </w:rPr>
        <w:t xml:space="preserve"> </w:t>
      </w:r>
    </w:p>
    <w:p w:rsidR="00D70C12" w:rsidP="00D70C1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MVP&lt;</w:t>
      </w:r>
      <w:r>
        <w:rPr>
          <w:bCs/>
        </w:rPr>
        <w:tab/>
      </w:r>
      <w:smartTag w:uri="urn:schemas-microsoft-com:office:smarttags" w:element="metricconverter">
        <w:smartTagPr>
          <w:attr w:name="ProductID" w:val="20 mm"/>
        </w:smartTagPr>
        <w:r>
          <w:rPr>
            <w:bCs/>
          </w:rPr>
          <w:t>20 mm</w:t>
        </w:r>
      </w:smartTag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:rsidR="00D70C12" w:rsidP="00D70C1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969"/>
      </w:tblGrid>
      <w:tr w:rsidTr="00D70C1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/>
                <w:bCs/>
              </w:rPr>
            </w:pPr>
            <w:r>
              <w:rPr>
                <w:b/>
                <w:bCs/>
              </w:rPr>
              <w:t>Årsaker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/>
                <w:bCs/>
              </w:rPr>
            </w:pPr>
            <w:r>
              <w:rPr>
                <w:b/>
                <w:bCs/>
              </w:rPr>
              <w:t>Økt riskio for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Utviklingsavvik urinveier (agenesier, obstruksjoner)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Decelerasjoner (CTG) intrapartum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Placentainsuffisiens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Mekoniumfarvet fostervann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PROM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IUGR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Hypertensjon/Preeklampsi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Keisersnitt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Diabetes mellitus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2">
            <w:pPr>
              <w:rPr>
                <w:bCs/>
              </w:rPr>
            </w:pP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SLE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2">
            <w:pPr>
              <w:rPr>
                <w:bCs/>
              </w:rPr>
            </w:pP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Overtidig svangerskap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2">
            <w:pPr>
              <w:rPr>
                <w:bCs/>
              </w:rPr>
            </w:pPr>
          </w:p>
        </w:tc>
      </w:tr>
    </w:tbl>
    <w:p w:rsidR="00D70C12" w:rsidP="00D70C12">
      <w:pPr>
        <w:rPr>
          <w:b/>
        </w:rPr>
      </w:pPr>
      <w:r>
        <w:rPr>
          <w:b/>
        </w:rPr>
        <w:t xml:space="preserve"> </w:t>
      </w: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</w:p>
    <w:p w:rsidR="00D70C12" w:rsidP="00D70C12">
      <w:pPr>
        <w:rPr>
          <w:b/>
        </w:rPr>
      </w:pPr>
      <w:r>
        <w:rPr>
          <w:b/>
        </w:rPr>
        <w:t>Polyhydramnion</w:t>
      </w:r>
    </w:p>
    <w:p w:rsidR="00D70C12" w:rsidP="00D70C12">
      <w:r>
        <w:t xml:space="preserve">AFI &gt; </w:t>
      </w:r>
      <w:smartTag w:uri="urn:schemas-microsoft-com:office:smarttags" w:element="metricconverter">
        <w:smartTagPr>
          <w:attr w:name="ProductID" w:val="250 mm"/>
        </w:smartTagPr>
        <w:r>
          <w:t>250 mm</w:t>
        </w:r>
      </w:smartTag>
      <w:r>
        <w:t xml:space="preserve"> eller singel fostervannslomme MVP &gt; </w:t>
      </w:r>
      <w:smartTag w:uri="urn:schemas-microsoft-com:office:smarttags" w:element="metricconverter">
        <w:smartTagPr>
          <w:attr w:name="ProductID" w:val="80 mm"/>
        </w:smartTagPr>
        <w:r>
          <w:t>80 mm</w:t>
        </w:r>
      </w:smartTag>
      <w:r>
        <w:t>.</w:t>
      </w:r>
    </w:p>
    <w:p w:rsidR="00D70C12" w:rsidP="00D70C1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969"/>
      </w:tblGrid>
      <w:tr w:rsidTr="00D70C1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/>
                <w:bCs/>
              </w:rPr>
            </w:pPr>
            <w:r>
              <w:rPr>
                <w:b/>
                <w:bCs/>
              </w:rPr>
              <w:t>Årsaker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/>
                <w:bCs/>
              </w:rPr>
            </w:pPr>
            <w:r>
              <w:rPr>
                <w:b/>
                <w:bCs/>
              </w:rPr>
              <w:t>Økt risiko for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Ukjent  (60%)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PROM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Diabetes mellitus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Abruptio placentae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Utviklingsavvik (obstruksjon intestinaltractus, neurologiske malformasjoner)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Prematur riaktivitet/fødsel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Tvilling til tvillingtransfusjon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IUGR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2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Postpartumblødning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2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Dødfødsel</w:t>
            </w:r>
          </w:p>
        </w:tc>
      </w:tr>
      <w:tr w:rsidTr="00D70C12">
        <w:tblPrEx>
          <w:tblW w:w="0" w:type="auto"/>
          <w:tblLook w:val="01E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2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12">
            <w:pPr>
              <w:rPr>
                <w:bCs/>
              </w:rPr>
            </w:pPr>
            <w:r>
              <w:rPr>
                <w:bCs/>
              </w:rPr>
              <w:t>Keisersnitt</w:t>
            </w:r>
          </w:p>
        </w:tc>
      </w:tr>
    </w:tbl>
    <w:p w:rsidR="00D70C12" w:rsidP="00D70C12">
      <w:pPr>
        <w:rPr>
          <w:bCs/>
        </w:rPr>
      </w:pPr>
    </w:p>
    <w:p w:rsidR="00D70C12" w:rsidP="00D70C12"/>
    <w:p w:rsidR="00D70C12" w:rsidP="00D70C12"/>
    <w:p w:rsidR="00D70C12" w:rsidP="00D70C12"/>
    <w:p w:rsidR="00D70C12" w:rsidP="00D70C12"/>
    <w:p w:rsidR="006C4F50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>
      <w:pPr>
        <w:rPr>
          <w:b/>
          <w:szCs w:val="22"/>
        </w:rPr>
      </w:pPr>
      <w:bookmarkEnd w:id="4"/>
    </w:p>
    <w:p w:rsidR="00FC0002" w:rsidRPr="00FC0002" w:rsidP="00FC0002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D70C12" w:rsidRPr="00D70C12" w:rsidP="00D70C12">
      <w:pPr>
        <w:pStyle w:val="ListParagraph"/>
        <w:numPr>
          <w:ilvl w:val="0"/>
          <w:numId w:val="26"/>
        </w:numPr>
        <w:rPr>
          <w:szCs w:val="22"/>
        </w:rPr>
      </w:pPr>
      <w:r w:rsidRPr="00D70C12">
        <w:rPr>
          <w:szCs w:val="22"/>
          <w:lang w:val="en-US"/>
        </w:rPr>
        <w:t xml:space="preserve">Magann EF; Chauhan SP; Barrilleaux PS; Whitworth NS; Martin JN. Amniotic fluid index and single deepest pocket: weak indicators of abnormal amniotic volumes. </w:t>
      </w:r>
      <w:r w:rsidRPr="00D70C12">
        <w:rPr>
          <w:szCs w:val="22"/>
        </w:rPr>
        <w:t>Obstet Gynecol 2000 Nov;96(5 Pt 1):737-40.</w:t>
      </w:r>
    </w:p>
    <w:p w:rsidR="00D70C12" w:rsidRPr="00D70C12" w:rsidP="00D70C12">
      <w:pPr>
        <w:pStyle w:val="ListParagraph"/>
        <w:numPr>
          <w:ilvl w:val="0"/>
          <w:numId w:val="26"/>
        </w:numPr>
        <w:rPr>
          <w:szCs w:val="22"/>
        </w:rPr>
      </w:pPr>
      <w:r w:rsidRPr="00D70C12">
        <w:rPr>
          <w:szCs w:val="22"/>
          <w:lang w:val="en-US"/>
        </w:rPr>
        <w:t xml:space="preserve">Barnhard Y; Bar-Hava I; Divon MY. Is polyhydramnios in an ultrasonographically normal fetus an indication for genetic evaluation? </w:t>
      </w:r>
      <w:r w:rsidRPr="00D70C12">
        <w:rPr>
          <w:szCs w:val="22"/>
        </w:rPr>
        <w:t>Am J Obstet Gynecol 1995 Nov;173(5):1523-7.</w:t>
      </w:r>
    </w:p>
    <w:p w:rsidR="00D70C12" w:rsidRPr="00D70C12" w:rsidP="00D70C12">
      <w:pPr>
        <w:pStyle w:val="ListParagraph"/>
        <w:numPr>
          <w:ilvl w:val="0"/>
          <w:numId w:val="26"/>
        </w:numPr>
        <w:rPr>
          <w:szCs w:val="22"/>
        </w:rPr>
      </w:pPr>
      <w:r w:rsidRPr="00D70C12">
        <w:rPr>
          <w:szCs w:val="22"/>
          <w:lang w:val="en-US"/>
        </w:rPr>
        <w:t xml:space="preserve">Chauhan SP; Magann EF; Morrison JC; Whitworth NS; Hendrix NW; Devoe LD.Ultrasonographic assessment of amniotic fluid does not reflect actual amniotic fluid volume. </w:t>
      </w:r>
      <w:r w:rsidRPr="00D70C12">
        <w:rPr>
          <w:szCs w:val="22"/>
        </w:rPr>
        <w:t>Am J Obstet Gynecol 1997 Aug;177(2):291-6; discussion 296-7.</w:t>
      </w:r>
    </w:p>
    <w:p w:rsidR="00FC0002" w:rsidRPr="00D70C12" w:rsidP="00D70C12">
      <w:pPr>
        <w:rPr>
          <w:szCs w:val="22"/>
        </w:rPr>
      </w:pPr>
    </w:p>
    <w:p w:rsidR="00F116BF" w:rsidRPr="00D82F40" w:rsidP="00F116BF">
      <w:pPr>
        <w:rPr>
          <w:b/>
          <w:szCs w:val="22"/>
        </w:rPr>
      </w:pPr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D15714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10.00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11.09.2023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3C79B8">
                <w:rPr>
                  <w:sz w:val="14"/>
                  <w:szCs w:val="14"/>
                </w:rPr>
                <w:t xml:space="preserve">Side </w:t>
              </w:r>
              <w:r w:rsidR="003C79B8">
                <w:rPr>
                  <w:bCs/>
                  <w:sz w:val="14"/>
                  <w:szCs w:val="14"/>
                </w:rPr>
                <w:fldChar w:fldCharType="begin"/>
              </w:r>
              <w:r w:rsidR="003C79B8">
                <w:rPr>
                  <w:bCs/>
                  <w:sz w:val="14"/>
                  <w:szCs w:val="14"/>
                </w:rPr>
                <w:instrText>PAGE</w:instrText>
              </w:r>
              <w:r w:rsidR="003C79B8">
                <w:rPr>
                  <w:bCs/>
                  <w:sz w:val="14"/>
                  <w:szCs w:val="14"/>
                </w:rPr>
                <w:fldChar w:fldCharType="separate"/>
              </w:r>
              <w:r w:rsidR="003C79B8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3C79B8">
                <w:rPr>
                  <w:bCs/>
                  <w:sz w:val="14"/>
                  <w:szCs w:val="14"/>
                </w:rPr>
                <w:fldChar w:fldCharType="end"/>
              </w:r>
              <w:r w:rsidR="003C79B8">
                <w:rPr>
                  <w:sz w:val="14"/>
                  <w:szCs w:val="14"/>
                </w:rPr>
                <w:t xml:space="preserve"> av </w:t>
              </w:r>
              <w:r w:rsidR="003C79B8">
                <w:rPr>
                  <w:bCs/>
                  <w:sz w:val="14"/>
                  <w:szCs w:val="14"/>
                </w:rPr>
                <w:fldChar w:fldCharType="begin"/>
              </w:r>
              <w:r w:rsidR="003C79B8">
                <w:rPr>
                  <w:bCs/>
                  <w:sz w:val="14"/>
                  <w:szCs w:val="14"/>
                </w:rPr>
                <w:instrText>NUMPAGES</w:instrText>
              </w:r>
              <w:r w:rsidR="003C79B8">
                <w:rPr>
                  <w:bCs/>
                  <w:sz w:val="14"/>
                  <w:szCs w:val="14"/>
                </w:rPr>
                <w:fldChar w:fldCharType="separate"/>
              </w:r>
              <w:r w:rsidR="003C79B8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2</w:t>
              </w:r>
              <w:r w:rsidR="003C79B8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 w:rsidR="003C79B8">
            <w:rPr>
              <w:b/>
              <w:sz w:val="20"/>
            </w:rPr>
            <w:fldChar w:fldCharType="begin" w:fldLock="1"/>
          </w:r>
          <w:r w:rsidRPr="006C201A" w:rsidR="003C79B8">
            <w:rPr>
              <w:b/>
              <w:sz w:val="20"/>
            </w:rPr>
            <w:instrText xml:space="preserve"> DOCPROPERTY EK_Bedriftsnavn </w:instrText>
          </w:r>
          <w:r w:rsidRPr="006C201A" w:rsidR="003C79B8">
            <w:rPr>
              <w:b/>
              <w:sz w:val="20"/>
            </w:rPr>
            <w:fldChar w:fldCharType="separate"/>
          </w:r>
          <w:r w:rsidRPr="006C201A" w:rsidR="003C79B8">
            <w:rPr>
              <w:b/>
              <w:sz w:val="20"/>
            </w:rPr>
            <w:t>Sykehuset Østfold</w:t>
          </w:r>
          <w:r w:rsidRPr="006C201A" w:rsidR="003C79B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D15714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10.00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B13C89" w:rsidRPr="00586229" w:rsidP="000C6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3C79B8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C79B8"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Fostervannsmengde.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5EA605F"/>
    <w:multiLevelType w:val="hybridMultilevel"/>
    <w:tmpl w:val="DF0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"/>
  </w:num>
  <w:num w:numId="4">
    <w:abstractNumId w:val="7"/>
  </w:num>
  <w:num w:numId="5">
    <w:abstractNumId w:val="26"/>
  </w:num>
  <w:num w:numId="6">
    <w:abstractNumId w:val="20"/>
  </w:num>
  <w:num w:numId="7">
    <w:abstractNumId w:val="10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6"/>
  </w:num>
  <w:num w:numId="13">
    <w:abstractNumId w:val="9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2"/>
  </w:num>
  <w:num w:numId="20">
    <w:abstractNumId w:val="17"/>
  </w:num>
  <w:num w:numId="21">
    <w:abstractNumId w:val="15"/>
  </w:num>
  <w:num w:numId="22">
    <w:abstractNumId w:val="2"/>
  </w:num>
  <w:num w:numId="23">
    <w:abstractNumId w:val="23"/>
  </w:num>
  <w:num w:numId="24">
    <w:abstractNumId w:val="14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061D3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294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0357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C79B8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D6EAB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D6494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6930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E6DEE"/>
    <w:rsid w:val="00AF266F"/>
    <w:rsid w:val="00B0335B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448B0"/>
    <w:rsid w:val="00C45A15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0C12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DF69B2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3.06.2007¤3#EK_Utgitt¤2#0¤2#01.06.2007¤3#EK_IBrukDato¤2#0¤2#22.09.2021¤3#EK_DokumentID¤2#0¤2#D15714¤3#EK_DokTittel¤2#0¤2#Fostervannsmengde.¤3#EK_DokType¤2#0¤2#Prosedyre¤3#EK_DocLvlShort¤2#0¤2#Nivå 2¤3#EK_DocLevel¤2#0¤2#Avdelingsdokumenter¤3#EK_EksRef¤2#2¤2# 0_x0009_¤3#EK_Erstatter¤2#0¤2#9.00¤3#EK_ErstatterD¤2#0¤2#22.09.2021¤3#EK_Signatur¤2#0¤2#¤3#EK_Verifisert¤2#0¤2#¤3#EK_Hørt¤2#0¤2#¤3#EK_AuditReview¤2#2¤2#¤3#EK_AuditApprove¤2#2¤2#¤3#EK_Gradering¤2#0¤2#Åpen¤3#EK_Gradnr¤2#4¤2#0¤3#EK_Kapittel¤2#4¤2# ¤3#EK_Referanse¤2#2¤2# 0_x0009_¤3#EK_RefNr¤2#0¤2#A5.2/6.1.2-23¤3#EK_Revisjon¤2#0¤2#10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Til godkj.(rev)¤3#EK_Stikkord¤2#0¤2#Fostervann. Oligohydramnion. Polyhydramnion. Fostervannsindex. AFI. MVP. Fostervannsmengde¤3#EK_SuperStikkord¤2#0¤2#¤3#EK_Rapport¤2#3¤2#¤3#EK_EKPrintMerke¤2#0¤2#Uoffisiell utskrift er kun gyldig på utskriftsdato¤3#EK_Watermark¤2#0¤2# &lt;til godkjenning&gt;¤3#EK_Utgave¤2#0¤2#10.00¤3#EK_Merknad¤2#7¤2#Oligohydramnion er definert i tråd med ISOUG.¤3#EK_VerLogg¤2#2¤2#Ver. 10.00 - 22.09.2021|Oligohydramnion er definert i tråd med ISOUG.¤1#Ver. 9.00 - 22.09.2021|Filologiske endringer¤1#Ver. 8.00 - 18.10.2019|Ingen endring¤1#Ver. 7.00 - 13.11.2017|Ingen endringer¤1#Ver. 6.00 - 01.09.2015|Revidert og lagt i ny mal.¤1#Ver. 5.00 - 31.05.2012|¤1#Ver. 4.01 - 14.09.2011|Adm endring¤1#Ver. 4.00 - 29.10.2010|¤1#Ver. 3.01 - 02.02.2010|¤1#Ver. 3.00 - 19.10.200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3¤3#EK_GjelderTil¤2#0¤2#¤3#EK_Vedlegg¤2#2¤2# 0_x0009_¤3#EK_AvdelingOver¤2#4¤2# ¤3#EK_HRefNr¤2#0¤2# ¤3#EK_HbNavn¤2#0¤2# ¤3#EK_DokRefnr¤2#4¤2#00030503060102¤3#EK_Dokendrdato¤2#4¤2#02.06.2023 10:37:33¤3#EK_HbType¤2#4¤2# ¤3#EK_Offisiell¤2#4¤2# ¤3#EK_VedleggRef¤2#4¤2#A5.2/6.1.2-23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23"/>
    <w:docVar w:name="ek_doclevel" w:val="Avdelingsdokumenter"/>
    <w:docVar w:name="ek_doclvlshort" w:val="Nivå 2"/>
    <w:docVar w:name="ek_doktittel" w:val="Fostervannsmengde."/>
    <w:docVar w:name="ek_doktype" w:val="Prosedyre"/>
    <w:docVar w:name="ek_dokumentid" w:val="D15714"/>
    <w:docVar w:name="ek_editprotect" w:val="-1"/>
    <w:docVar w:name="ek_ekprintmerke" w:val="Uoffisiell utskrift er kun gyldig på utskriftsdato"/>
    <w:docVar w:name="ek_eksref" w:val="[EK_EksRef]"/>
    <w:docVar w:name="ek_erstatter" w:val="9.00"/>
    <w:docVar w:name="ek_erstatterd" w:val="22.09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8.10.2019"/>
    <w:docVar w:name="ek_klgjelderfra" w:val=" "/>
    <w:docVar w:name="ek_merknad" w:val="Oligohydramnion er definert i tråd med ISOUG."/>
    <w:docVar w:name="ek_opprettet" w:val="13.06.2007"/>
    <w:docVar w:name="ek_protection" w:val="-1"/>
    <w:docVar w:name="ek_rapport" w:val="[]"/>
    <w:docVar w:name="ek_referanse" w:val="[EK_Referanse]"/>
    <w:docVar w:name="ek_refnr" w:val="A5.2/6.1.2-23"/>
    <w:docVar w:name="ek_revisjon" w:val="10.00"/>
    <w:docVar w:name="ek_s00mt1-100" w:val="Kvinneklinikken"/>
    <w:docVar w:name="ek_s00mt2-101" w:val="[ ]"/>
    <w:docVar w:name="ek_s00mt4-100" w:val="Føde-barsel"/>
    <w:docVar w:name="ek_signatur" w:val="[]"/>
    <w:docVar w:name="ek_skrevetav" w:val="Seksjonsoverlege PhD Katrine Dønvold Sjøborg"/>
    <w:docVar w:name="ek_status" w:val="Til godkj.(rev)"/>
    <w:docVar w:name="ek_stikkord" w:val="Fostervann. Oligohydramnion. Polyhydramnion. Fostervannsindex. AFI. MVP. Fostervannsmengde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0.00"/>
    <w:docVar w:name="ek_utgitt" w:val="01.06.2007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D70C12"/>
    <w:rPr>
      <w:rFonts w:ascii="Calibri" w:hAnsi="Calibri"/>
      <w:b/>
      <w:sz w:val="22"/>
    </w:rPr>
  </w:style>
  <w:style w:type="character" w:customStyle="1" w:styleId="Overskrift4Tegn">
    <w:name w:val="Overskrift 4 Tegn"/>
    <w:basedOn w:val="DefaultParagraphFont"/>
    <w:link w:val="Heading4"/>
    <w:rsid w:val="00D70C12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17B4-4EF8-40F1-89D7-47E4CCEF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259</Words>
  <Characters>1780</Characters>
  <Application>Microsoft Office Word</Application>
  <DocSecurity>0</DocSecurity>
  <Lines>102</Lines>
  <Paragraphs>54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Fostervannsmengde.</dc:title>
  <dc:subject>00030503060102|A5.2/6.1.2-23|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13.06.2007_x0003_EK_Utgitt_x0002_0_x0002_01.06.2007_x0003_EK_IBrukDato_x0002_0_x0002_22.09.2021_x0003_EK_DokumentID_x0002_0_x0002_D15714_x0003_EK_DokTittel_x0002_0_x0002_Fostervannsmengde._x0003_EK_DokType_x0002_0_x0002_Prosedyre_x0003_EK_DocLvlShort_x0002_0_x0002_Nivå 2_x0003_EK_DocLevel_x0002_0_x0002_Avdelingsdokumenter_x0003_EK_EksRef_x0002_2_x0002_ 0	_x0003_EK_Erstatter_x0002_0_x0002_9.00_x0003_EK_ErstatterD_x0002_0_x0002_22.09.2021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_x0003_EK_RefNr_x0002_0_x0002_A5.2/6.1.2-23_x0003_EK_Revisjon_x0002_0_x0002_10.00_x0003_EK_Ansvarlig_x0002_0_x0002_Britt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godkj.(rev)_x0003_EK_Stikkord_x0002_0_x0002_Fostervann. Oligohydramnion. Polyhydramnion. Fostervannsindex. AFI. MVP. Fostervannsmengde_x0003_EK_SuperStikkord_x0002_0_x0002__x0003_EK_Rapport_x0002_3_x0002__x0003_EK_EKPrintMerke_x0002_0_x0002_Uoffisiell utskrift er kun gyldig på utskriftsdato_x0003_EK_Watermark_x0002_0_x0002_ &lt;til godkjenning&gt;_x0003_EK_Utgave_x0002_0_x0002_10.00_x0003_EK_Merknad_x0002_7_x0002_Oligohydramnion er definert i tråd med ISOUG._x0003_EK_VerLogg_x0002_2_x0002_Ver. 10.00 - 22.09.2021|Oligohydramnion er definert i tråd med ISOUG._x0001_Ver. 9.00 - 22.09.2021|Filologiske endringer_x0001_Ver. 8.00 - 18.10.2019|Ingen endring_x0001_Ver. 7.00 - 13.11.2017|Ingen endringer_x0001_Ver. 6.00 - 01.09.2015|Revidert og lagt i ny mal._x0001_Ver. 5.00 - 31.05.2012|_x0001_Ver. 4.01 - 14.09.2011|Adm endring_x0001_Ver. 4.00 - 29.10.2010|_x0001_Ver. 3.01 - 02.02.2010|_x0001_Ver. 3.00 - 19.10.2009|_x0003_EK_RF1_x0002_4_x0002_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_x0003_EK_DL_x0002_0_x0002_23_x0003_EK_GjelderTil_x0002_0_x0002__x0003_EK_Vedlegg_x0002_2_x0002_ 0	_x0003_EK_AvdelingOver_x0002_4_x0002_ _x0003_EK_HRefNr_x0002_0_x0002_ _x0003_EK_HbNavn_x0002_0_x0002_ _x0003_EK_DokRefnr_x0002_4_x0002_00030503060102_x0003_EK_Dokendrdato_x0002_4_x0002_02.06.2023 10:37:33_x0003_EK_HbType_x0002_4_x0002_ _x0003_EK_Offisiell_x0002_4_x0002_ _x0003_EK_VedleggRef_x0002_4_x0002_A5.2/6.1.2-23_x0003_EK_Strukt00_x0002_5_x0002__x0005_A_x0005_Avdelinger_x0005_0_x0005_0_x0004__x0005_5_x0005_Klinikk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2014-06-30T13:08:00Z</cp:lastPrinted>
  <dcterms:created xsi:type="dcterms:W3CDTF">2023-09-11T07:38:00Z</dcterms:created>
  <dcterms:modified xsi:type="dcterms:W3CDTF">2023-09-11T07:38:00Z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Fostervannsmengde.</vt:lpwstr>
  </property>
  <property fmtid="{D5CDD505-2E9C-101B-9397-08002B2CF9AE}" pid="4" name="EK_DokType">
    <vt:lpwstr>Prosedyre</vt:lpwstr>
  </property>
  <property fmtid="{D5CDD505-2E9C-101B-9397-08002B2CF9AE}" pid="5" name="EK_DokumentID">
    <vt:lpwstr>D15714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11.09.2023</vt:lpwstr>
  </property>
  <property fmtid="{D5CDD505-2E9C-101B-9397-08002B2CF9AE}" pid="8" name="EK_Merknad">
    <vt:lpwstr>Oligohydramnion er definert i tråd med ISOUG.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10.00</vt:lpwstr>
  </property>
  <property fmtid="{D5CDD505-2E9C-101B-9397-08002B2CF9AE}" pid="16" name="EK_Watermark">
    <vt:lpwstr> &lt;til godkjenning&gt;</vt:lpwstr>
  </property>
</Properties>
</file>