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5E26FDC1" w:rsidP="5E26FDC1" w14:paraId="3F068196" w14:textId="346ACF62">
      <w:pPr>
        <w:pStyle w:val="Heading2"/>
      </w:pPr>
    </w:p>
    <w:p w:rsidR="00C85C53" w:rsidP="007F7DAD" w14:paraId="6F129D9C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R="00C85C53" w:rsidRPr="006A24B1" w:rsidP="00C85C53" w14:paraId="6F129D9D" w14:textId="3A6CA1CD">
      <w:r w:rsidR="5E26FDC1">
        <w:t>Endring på oppvarming og fremgangsmåte</w:t>
      </w:r>
    </w:p>
    <w:p w:rsidR="00C85C53" w:rsidP="00E664D5" w14:paraId="6F129D9E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6F129D9F" w14:textId="77777777">
      <w:r>
        <w:t>Sikre</w:t>
      </w:r>
      <w:r w:rsidRPr="00396CD9">
        <w:t xml:space="preserve"> </w:t>
      </w:r>
      <w:r w:rsidRPr="00CA4F5D">
        <w:t>optimal håndtering ved prøvetaking</w:t>
      </w:r>
      <w:r>
        <w:t xml:space="preserve"> for å få en</w:t>
      </w:r>
      <w:r w:rsidRPr="00CA4F5D">
        <w:t xml:space="preserve"> pålitelig prøve, med minst mulig stress og smerte for barnet.</w:t>
      </w:r>
    </w:p>
    <w:p w:rsidR="00E82E67" w:rsidRPr="00E82E67" w:rsidP="00AF266F" w14:paraId="6F129DA0" w14:textId="77777777">
      <w:pPr>
        <w:pStyle w:val="Heading2"/>
      </w:pPr>
      <w:r w:rsidRPr="007223F3">
        <w:t>Målgruppe</w:t>
      </w:r>
    </w:p>
    <w:p w:rsidR="00396CD9" w:rsidRPr="00CA4F5D" w:rsidP="00396CD9" w14:paraId="6F129DA1" w14:textId="17D5066A">
      <w:pPr>
        <w:rPr>
          <w:bCs/>
        </w:rPr>
      </w:pPr>
      <w:r w:rsidRPr="00CA4F5D">
        <w:rPr>
          <w:bCs/>
        </w:rPr>
        <w:t>Jordmødre</w:t>
      </w:r>
      <w:r>
        <w:rPr>
          <w:bCs/>
        </w:rPr>
        <w:t>, sykepleiere</w:t>
      </w:r>
      <w:bookmarkStart w:id="1" w:name="_GoBack"/>
      <w:bookmarkEnd w:id="1"/>
      <w:r w:rsidRPr="00CA4F5D">
        <w:rPr>
          <w:bCs/>
        </w:rPr>
        <w:t xml:space="preserve"> og barnepleiere ved føde-barselseksjonen.</w:t>
      </w:r>
    </w:p>
    <w:p w:rsidR="007C4882" w:rsidP="008C73C1" w14:paraId="0F67B442" w14:textId="78C6FDFF">
      <w:pPr>
        <w:pStyle w:val="Heading2"/>
      </w:pPr>
      <w:r w:rsidR="5E26FDC1">
        <w:t xml:space="preserve">Fremgangsmåte </w:t>
      </w:r>
    </w:p>
    <w:p w:rsidR="007C4882" w:rsidP="5E26FDC1" w14:paraId="071BA8A8" w14:textId="546B0AF1">
      <w:pPr>
        <w:pStyle w:val="Heading2"/>
        <w:shd w:val="clear" w:color="auto" w:fill="FFFFFF" w:themeFill="background1"/>
        <w:spacing w:before="0" w:beforeAutospacing="0" w:after="0" w:afterAutospacing="0"/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nb-NO"/>
        </w:rPr>
      </w:pPr>
      <w:r w:rsidRPr="5E26FDC1" w:rsidR="5E26FDC1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nb-NO"/>
        </w:rPr>
        <w:t>Prosedyren krever to personer  (syke/barne-pleier og/eller foreldre, personell fra lab).</w:t>
      </w:r>
      <w:r>
        <w:br/>
      </w:r>
      <w:r w:rsidRPr="5E26FDC1" w:rsidR="5E26FDC1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nb-NO"/>
        </w:rPr>
        <w:t>En person skal støtte/trøste barnet, og en skal utføre prøvetakingen.</w:t>
      </w:r>
      <w:r>
        <w:br/>
      </w:r>
      <w:r w:rsidRPr="5E26FDC1" w:rsidR="5E26FDC1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nb-NO"/>
        </w:rPr>
        <w:t xml:space="preserve">Barnet får dråper med </w:t>
      </w:r>
      <w:r w:rsidRPr="5E26FDC1" w:rsidR="5E26FDC1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nb-NO"/>
        </w:rPr>
        <w:t>sukrose</w:t>
      </w:r>
      <w:r w:rsidRPr="5E26FDC1" w:rsidR="5E26FDC1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nb-NO"/>
        </w:rPr>
        <w:t xml:space="preserve"> 25% på sprøyte 2 minutter før prøvetaking og deretter umiddelbart før prøvetaking. Dosen repeteres ved behov. Amming er effektiv smertelindring ved </w:t>
      </w:r>
      <w:r w:rsidRPr="5E26FDC1" w:rsidR="5E26FDC1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nb-NO"/>
        </w:rPr>
        <w:t>blodprøvetakning</w:t>
      </w:r>
      <w:r w:rsidRPr="5E26FDC1" w:rsidR="5E26FDC1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nb-NO"/>
        </w:rPr>
        <w:t xml:space="preserve">. </w:t>
      </w:r>
    </w:p>
    <w:p w:rsidR="007C4882" w:rsidP="5E26FDC1" w14:paraId="6F129DA3" w14:textId="43F8AC0E"/>
    <w:p w:rsidR="00396CD9" w:rsidRPr="00CA4F5D" w:rsidP="00396CD9" w14:paraId="6F129DA4" w14:textId="2F34BDD9">
      <w:pPr>
        <w:pStyle w:val="ListParagraph"/>
        <w:numPr>
          <w:ilvl w:val="0"/>
          <w:numId w:val="27"/>
        </w:numPr>
      </w:pPr>
      <w:r w:rsidR="5E26FDC1">
        <w:t xml:space="preserve">Sørg for at barnets hæl er oppvarmet før laboratoriepersonalet kommer for å ta blodprøve. Dette gjøres ved å legge barnet hud mot hud, </w:t>
      </w:r>
      <w:r w:rsidR="5E26FDC1">
        <w:t>evt</w:t>
      </w:r>
      <w:r w:rsidR="5E26FDC1">
        <w:t xml:space="preserve"> pakke barnets føtter inn i ett varmt håndkle. Varmen øker sirkulasjonen og innebærer at det blør bedre og prøvesvarene blir pålitelige. </w:t>
      </w:r>
    </w:p>
    <w:p w:rsidR="00396CD9" w:rsidRPr="00CA4F5D" w:rsidP="00396CD9" w14:paraId="6F129DA5" w14:textId="77777777">
      <w:pPr>
        <w:rPr>
          <w:bCs/>
        </w:rPr>
      </w:pPr>
    </w:p>
    <w:p w:rsidR="00396CD9" w:rsidRPr="00CA4F5D" w:rsidP="00396CD9" w14:paraId="6F129DA6" w14:textId="77777777">
      <w:pPr>
        <w:numPr>
          <w:ilvl w:val="0"/>
          <w:numId w:val="26"/>
        </w:numPr>
        <w:rPr>
          <w:bCs/>
        </w:rPr>
      </w:pPr>
      <w:r w:rsidRPr="00CA4F5D">
        <w:rPr>
          <w:bCs/>
        </w:rPr>
        <w:t>Gi barnet 0,5 ml–1,5 ml sukrose pr.os under prøvetakingen. Dette vi</w:t>
      </w:r>
      <w:r>
        <w:rPr>
          <w:bCs/>
        </w:rPr>
        <w:t>r</w:t>
      </w:r>
      <w:r w:rsidRPr="00CA4F5D">
        <w:rPr>
          <w:bCs/>
        </w:rPr>
        <w:t>ker s</w:t>
      </w:r>
      <w:r w:rsidRPr="00CA4F5D">
        <w:rPr>
          <w:bCs/>
        </w:rPr>
        <w:t xml:space="preserve">mertestillende og barnet vil lettere holde seg i ro under prosedyren. </w:t>
      </w:r>
    </w:p>
    <w:p w:rsidR="00396CD9" w:rsidRPr="00CA4F5D" w:rsidP="5E26FDC1" w14:paraId="6F129DA9" w14:textId="2E5BF450"/>
    <w:p w:rsidR="00396CD9" w:rsidRPr="0059073D" w:rsidP="00396CD9" w14:paraId="6F129DAA" w14:textId="77777777">
      <w:pPr>
        <w:rPr>
          <w:bCs/>
          <w:u w:val="single"/>
        </w:rPr>
      </w:pPr>
      <w:r w:rsidRPr="0059073D">
        <w:rPr>
          <w:bCs/>
          <w:u w:val="single"/>
        </w:rPr>
        <w:t xml:space="preserve">Sukrose </w:t>
      </w:r>
    </w:p>
    <w:p w:rsidR="00396CD9" w:rsidRPr="00CA4F5D" w:rsidP="00396CD9" w14:paraId="6F129DAB" w14:textId="77777777">
      <w:pPr>
        <w:rPr>
          <w:bCs/>
        </w:rPr>
      </w:pPr>
      <w:r>
        <w:rPr>
          <w:bCs/>
        </w:rPr>
        <w:t xml:space="preserve">Sukrose </w:t>
      </w:r>
      <w:r w:rsidRPr="00CA4F5D">
        <w:rPr>
          <w:bCs/>
        </w:rPr>
        <w:t>lages ved å koke 20 g sukker i 100 ml vann til sukkeret e</w:t>
      </w:r>
      <w:r w:rsidRPr="00CA4F5D">
        <w:rPr>
          <w:bCs/>
        </w:rPr>
        <w:t>r oppløst. Løsningen oppbevares i kjøleskapet. Ny oppløsning lages hver dag.</w:t>
      </w:r>
    </w:p>
    <w:p w:rsidR="00396CD9" w:rsidRPr="00CA4F5D" w:rsidP="00396CD9" w14:paraId="6F129DAC" w14:textId="77777777">
      <w:pPr>
        <w:rPr>
          <w:bCs/>
        </w:rPr>
      </w:pPr>
    </w:p>
    <w:p w:rsidR="00606931" w:rsidRPr="00D82F40" w:rsidP="008C73C1" w14:paraId="2EDBBA3E" w14:textId="77777777">
      <w:pPr>
        <w:rPr>
          <w:szCs w:val="22"/>
        </w:rPr>
      </w:pPr>
    </w:p>
    <w:p w:rsidR="006A24B1" w:rsidRPr="00D82F40" w:rsidP="00682393" w14:paraId="6F129DAF" w14:textId="77777777">
      <w:pPr>
        <w:pStyle w:val="Heading4"/>
        <w:rPr>
          <w:sz w:val="22"/>
          <w:szCs w:val="22"/>
        </w:rPr>
      </w:pPr>
      <w:r w:rsidRPr="5E26FDC1" w:rsidR="5E26FDC1">
        <w:rPr>
          <w:sz w:val="22"/>
          <w:szCs w:val="22"/>
        </w:rPr>
        <w:t>Referanser</w:t>
      </w:r>
    </w:p>
    <w:p w:rsidR="006A24B1" w:rsidRPr="00D82F40" w:rsidP="5E26FDC1" w14:paraId="6F129DB3" w14:textId="77777777">
      <w:pPr>
        <w:rPr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Sucrose for analgesia in newborn infants undergoing painful procedures, Cochrane review 2013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 Skin-to-skin care for procedural pain in neonates. Chochrane review 2014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 Varmetiltak kan gi brannskade, fhi.no 2015</w:t>
              </w:r>
            </w:hyperlink>
          </w:p>
        </w:tc>
      </w:tr>
    </w:tbl>
    <w:p w:rsidR="00F116BF" w:rsidRPr="00D82F40" w:rsidP="00D82F40" w14:paraId="6F129DBA" w14:textId="77777777">
      <w:pPr>
        <w:rPr>
          <w:szCs w:val="22"/>
        </w:rPr>
      </w:pPr>
      <w:bookmarkEnd w:id="2"/>
    </w:p>
    <w:p w:rsidR="00F116BF" w:rsidRPr="00D82F40" w:rsidP="00682393" w14:paraId="6F129DBB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D82F40" w:rsidP="00F116BF" w14:paraId="6F129DBF" w14:textId="77777777">
      <w:pPr>
        <w:rPr>
          <w:b/>
          <w:szCs w:val="22"/>
        </w:rPr>
      </w:pPr>
      <w:bookmarkEnd w:id="3"/>
    </w:p>
    <w:p w:rsidR="00ED53C7" w:rsidRPr="00D82F40" w:rsidP="007524D0" w14:paraId="6F129DC0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orient="portrait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1849" w14:paraId="6F129DC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6F129DC9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6F129DDD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6F129DD1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Barnepleier m/ særaldersgrense Marie Bjerkland Dillerud</w:t>
          </w:r>
          <w:r>
            <w:rPr>
              <w:sz w:val="14"/>
              <w:szCs w:val="14"/>
            </w:rPr>
            <w:fldChar w:fldCharType="end"/>
          </w:r>
        </w:p>
        <w:p w:rsidR="00EA27B4" w14:paraId="6F129DD2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EA27B4" w14:paraId="6F129DD3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6F129DD4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Kst. avdelingssjef Marianne Linde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6F129DD5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6F129DD6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6F129DD7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6F129DD8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6F129DD9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D15604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6F129DDA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8.00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6F129DDB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27.03.2025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6F129DDC" w14:textId="61C4D270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6F129DD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6F129DC1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6F129DC6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6F129DC2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6F129DC3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D15604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6F129DC4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8.00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6F129DC5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941849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941849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6F129DCB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6F129DCA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6F129DCD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6F129DCC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6F129DCF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6F129DCE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Blodprøvetaking av barn, forberedelser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26ED7"/>
    <w:multiLevelType w:val="hybridMultilevel"/>
    <w:tmpl w:val="04020A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CE18D3"/>
    <w:multiLevelType w:val="hybridMultilevel"/>
    <w:tmpl w:val="326250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"/>
  </w:num>
  <w:num w:numId="4">
    <w:abstractNumId w:val="7"/>
  </w:num>
  <w:num w:numId="5">
    <w:abstractNumId w:val="26"/>
  </w:num>
  <w:num w:numId="6">
    <w:abstractNumId w:val="21"/>
  </w:num>
  <w:num w:numId="7">
    <w:abstractNumId w:val="10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7"/>
  </w:num>
  <w:num w:numId="13">
    <w:abstractNumId w:val="9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9"/>
  </w:num>
  <w:num w:numId="19">
    <w:abstractNumId w:val="23"/>
  </w:num>
  <w:num w:numId="20">
    <w:abstractNumId w:val="18"/>
  </w:num>
  <w:num w:numId="21">
    <w:abstractNumId w:val="16"/>
  </w:num>
  <w:num w:numId="22">
    <w:abstractNumId w:val="2"/>
  </w:num>
  <w:num w:numId="23">
    <w:abstractNumId w:val="24"/>
  </w:num>
  <w:num w:numId="24">
    <w:abstractNumId w:val="15"/>
  </w:num>
  <w:num w:numId="25">
    <w:abstractNumId w:val="22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107D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96CD9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073D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6931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761EE"/>
    <w:rsid w:val="0078653A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1849"/>
    <w:rsid w:val="009456FB"/>
    <w:rsid w:val="0095194D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31D5C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A4F5D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1E2"/>
    <w:rsid w:val="00F40961"/>
    <w:rsid w:val="00F41477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732A"/>
    <w:rsid w:val="00FD5810"/>
    <w:rsid w:val="00FE124A"/>
    <w:rsid w:val="00FE4561"/>
    <w:rsid w:val="00FF05F8"/>
    <w:rsid w:val="00FF2777"/>
    <w:rsid w:val="5E26FDC1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17.06.2021¤3#EK_KlGjelderFra¤2#0¤2#¤3#EK_Opprettet¤2#0¤2#04.06.2007¤3#EK_Utgitt¤2#0¤2#01.05.2007¤3#EK_IBrukDato¤2#0¤2#17.06.2021¤3#EK_DokumentID¤2#0¤2#D15604¤3#EK_DokTittel¤2#0¤2#Blodprøvetaking av barn, forberedelser¤3#EK_DokType¤2#0¤2#Prosedyre¤3#EK_DocLvlShort¤2#0¤2#Nivå 2¤3#EK_DocLevel¤2#0¤2#Avdelingsdokumenter¤3#EK_EksRef¤2#2¤2# 3_x0009__x0009_Sucrose for analgesia in newborn infants undergoing painful procedures, Cochrane review 2013_x0009_03333_x0009_https://www.cochranelibrary.com/cdsr/doi/10.1002/14651858.CD001069.pub4/full_x0009_¤1#_x0009_Skin-to-skin care for procedural pain in neonates. Chochrane review 2014_x0009_03334_x0009_https://www.cochranelibrary.com/cdsr/doi/10.1002/14651858.CD008435.pub2/pdf/full_x0009_¤1#_x0009_Varmetiltak kan gi brannskade, fhi.no 2015_x0009_03335_x0009_https://www.fhi.no/publ/2014/varmetiltak-kan-gi-brannskade/_x0009_¤1#¤3#EK_Erstatter¤2#0¤2#6.00¤3#EK_ErstatterD¤2#0¤2#24.06.2019¤3#EK_Signatur¤2#0¤2#Avdelingssjef Nina I. Håland Sørlie¤3#EK_Verifisert¤2#0¤2# ¤3#EK_Hørt¤2#0¤2# ¤3#EK_AuditReview¤2#2¤2# ¤3#EK_AuditApprove¤2#2¤2# ¤3#EK_Gradering¤2#0¤2#Åpen¤3#EK_Gradnr¤2#4¤2#0¤3#EK_Kapittel¤2#4¤2# ¤3#EK_Referanse¤2#2¤2# 0_x0009_¤3#EK_RefNr¤2#0¤2#A6.2/6.1.2-10¤3#EK_Revisjon¤2#0¤2#7.00¤3#EK_Ansvarlig¤2#0¤2#Britt Helene Skaar Udnæs¤3#EK_SkrevetAv¤2#0¤2#Fagutviklingsrådgiver Ann Morris¤3#EK_UText1¤2#0¤2# ¤3#EK_UText2¤2#0¤2#Seksjonsoverlege PhD Katrine Dønvold Sjøborg¤3#EK_UText3¤2#0¤2# ¤3#EK_UText4¤2#0¤2# ¤3#EK_Status¤2#0¤2#I bruk¤3#EK_Stikkord¤2#0¤2#blodprøver blodprøve, sukrose, sukkervann, hælstikk¤3#EK_SuperStikkord¤2#0¤2#¤3#EK_Rapport¤2#3¤2#¤3#EK_EKPrintMerke¤2#0¤2#Uoffisiell utskrift er kun gyldig på utskriftsdato¤3#EK_Watermark¤2#0¤2#¤3#EK_Utgave¤2#0¤2#7.00¤3#EK_Merknad¤2#7¤2#Ingen endringer¤3#EK_VerLogg¤2#2¤2#Ver. 7.00 - 17.06.2021|Ingen endringer¤1#Ver. 6.00 - 24.06.2019|Til oppvarming skal det brukes varme hansker fra  varmeskapet som holder 37 grader, plassert på asfyksirommet.¤1#Ver. 5.00 - 26.06.2017|Til oppvarming skal det brukes varme hansker fra  varmeskapet som holder 37 grader, plassert på asfyksirommet.¤1#Ver. 4.00 - 23.06.2014|Fjernet informasjon om varming med hanske.¤1#Ver. 3.02 - 29.04.2013|Adm endring¤1#Ver. 3.01 - 26.07.2011|¤1#Ver. 3.00 - 25.07.2011|¤1#Ver. 2.03 - 16.09.2010|¤1#Ver. 2.02 - 02.02.2010|¤1#Ver. 2.01 - 04.05.200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0¤3#EK_GjelderTil¤2#0¤2#17.06.2023¤3#EK_Vedlegg¤2#2¤2# 0_x0009_¤3#EK_AvdelingOver¤2#4¤2# ¤3#EK_HRefNr¤2#0¤2# ¤3#EK_HbNavn¤2#0¤2# ¤3#EK_DokRefnr¤2#4¤2#00030603060102¤3#EK_Dokendrdato¤2#4¤2#18.05.2021 11:19:02¤3#EK_HbType¤2#4¤2# ¤3#EK_Offisiell¤2#4¤2# ¤3#EK_VedleggRef¤2#4¤2#A6.2/6.1.2-10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10"/>
    <w:docVar w:name="ek_doclevel" w:val="Avdelingsdokumenter"/>
    <w:docVar w:name="ek_doclvlshort" w:val="Nivå 2"/>
    <w:docVar w:name="ek_doktittel" w:val="Blodprøvetaking av barn, forberedelser"/>
    <w:docVar w:name="ek_doktype" w:val="Prosedyre"/>
    <w:docVar w:name="ek_dokumentid" w:val="D15604"/>
    <w:docVar w:name="ek_editprotect" w:val="-1"/>
    <w:docVar w:name="ek_ekprintmerke" w:val="Uoffisiell utskrift er kun gyldig på utskriftsdato"/>
    <w:docVar w:name="ek_eksref" w:val="[EK_EksRef]"/>
    <w:docVar w:name="ek_erstatter" w:val="6.00"/>
    <w:docVar w:name="ek_erstatterd" w:val="24.06.2019"/>
    <w:docVar w:name="ek_format" w:val="-10"/>
    <w:docVar w:name="ek_gjelderfra" w:val="17.06.2021"/>
    <w:docVar w:name="ek_gjeldertil" w:val="17.06.2023"/>
    <w:docVar w:name="ek_gradering" w:val="Åpen"/>
    <w:docVar w:name="ek_hbnavn" w:val=" "/>
    <w:docVar w:name="ek_hrefnr" w:val=" "/>
    <w:docVar w:name="ek_hørt" w:val=" "/>
    <w:docVar w:name="ek_ibrukdato" w:val="17.06.2021"/>
    <w:docVar w:name="ek_klgjelderfra" w:val="[]"/>
    <w:docVar w:name="ek_merknad" w:val="[]"/>
    <w:docVar w:name="ek_opprettet" w:val="04.06.2007"/>
    <w:docVar w:name="ek_protection" w:val="-1"/>
    <w:docVar w:name="ek_rapport" w:val="[]"/>
    <w:docVar w:name="ek_referanse" w:val="[EK_Referanse]"/>
    <w:docVar w:name="ek_refnr" w:val="A6.2/6.1.2-10"/>
    <w:docVar w:name="ek_revisjon" w:val="7.00"/>
    <w:docVar w:name="ek_s00mt1-100" w:val="Kvinneklinikken"/>
    <w:docVar w:name="ek_s00mt2-101" w:val="[ ]"/>
    <w:docVar w:name="ek_s00mt4-100" w:val="Føde-barsel"/>
    <w:docVar w:name="ek_signatur" w:val="Avdelingssjef Nina I. Håland Sørlie"/>
    <w:docVar w:name="ek_skrevetav" w:val="Fagutviklingsrådgiver Ann Morris"/>
    <w:docVar w:name="ek_status" w:val="I bruk"/>
    <w:docVar w:name="ek_stikkord" w:val="blodprøver blodprøve, sukrose, sukkervann, hælstikk"/>
    <w:docVar w:name="ek_superstikkord" w:val="[]"/>
    <w:docVar w:name="EK_TYPE" w:val="DOK"/>
    <w:docVar w:name="ek_utext1" w:val=" "/>
    <w:docVar w:name="ek_utext2" w:val="Seksjonsoverlege PhD Katrine Dønvold Sjøborg"/>
    <w:docVar w:name="ek_utext3" w:val=" "/>
    <w:docVar w:name="ek_utext4" w:val=" "/>
    <w:docVar w:name="ek_utgave" w:val="7.00"/>
    <w:docVar w:name="ek_utgitt" w:val="01.05.2007"/>
    <w:docVar w:name="ek_vedlegg" w:val="[EK_Vedlegg]"/>
    <w:docVar w:name="ek_verifisert" w:val=" "/>
    <w:docVar w:name="Erstatter" w:val="lab_erstatter"/>
    <w:docVar w:name="GjelderFra" w:val="[GjelderFra]"/>
    <w:docVar w:name="idek_eksref" w:val=";03333;03334;03335;"/>
    <w:docVar w:name="idxr" w:val=";03333;03334;03335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3333;03334;03335;"/>
    <w:docVar w:name="Tittel" w:val="Dette er en Test tittel."/>
    <w:docVar w:name="Utgave" w:val="[Ver]"/>
    <w:docVar w:name="xrf03333" w:val="https://www.cochranelibrary.com/cdsr/doi/10.1002/14651858.CD001069.pub4/full"/>
    <w:docVar w:name="xrf03334" w:val="https://www.cochranelibrary.com/cdsr/doi/10.1002/14651858.CD008435.pub2/pdf/full"/>
    <w:docVar w:name="xrf03335" w:val="https://www.fhi.no/publ/2014/varmetiltak-kan-gi-brannskade/"/>
    <w:docVar w:name="xrl03333" w:val=" Sucrose for analgesia in newborn infants undergoing painful procedures, Cochrane review 2013"/>
    <w:docVar w:name="xrl03334" w:val=" Skin-to-skin care for procedural pain in neonates. Chochrane review 2014"/>
    <w:docVar w:name="xrl03335" w:val=" Varmetiltak kan gi brannskade, fhi.no 2015"/>
    <w:docVar w:name="xrt03333" w:val="Sucrose for analgesia in newborn infants undergoing painful procedures, Cochrane review 2013"/>
    <w:docVar w:name="xrt03334" w:val="Skin-to-skin care for procedural pain in neonates. Chochrane review 2014"/>
    <w:docVar w:name="xrt03335" w:val="Varmetiltak kan gi brannskade, fhi.no 2015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F129D9C"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2Tegn">
    <w:name w:val="Overskrift 2 Tegn"/>
    <w:basedOn w:val="DefaultParagraphFont"/>
    <w:link w:val="Heading2"/>
    <w:rsid w:val="00396CD9"/>
    <w:rPr>
      <w:rFonts w:ascii="Calibri" w:hAnsi="Calibri"/>
      <w:b/>
      <w:sz w:val="22"/>
    </w:rPr>
  </w:style>
  <w:style w:type="character" w:customStyle="1" w:styleId="Overskrift4Tegn">
    <w:name w:val="Overskrift 4 Tegn"/>
    <w:basedOn w:val="DefaultParagraphFont"/>
    <w:link w:val="Heading4"/>
    <w:rsid w:val="00396CD9"/>
    <w:rPr>
      <w:rFonts w:ascii="Calibri" w:hAnsi="Calibri"/>
      <w:b/>
      <w:sz w:val="16"/>
    </w:rPr>
  </w:style>
  <w:style w:type="character" w:styleId="FollowedHyperlink">
    <w:name w:val="FollowedHyperlink"/>
    <w:basedOn w:val="DefaultParagraphFont"/>
    <w:semiHidden/>
    <w:unhideWhenUsed/>
    <w:rsid w:val="00396C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chranelibrary.com/cdsr/doi/10.1002/14651858.CD001069.pub4/full" TargetMode="External" /><Relationship Id="rId6" Type="http://schemas.openxmlformats.org/officeDocument/2006/relationships/hyperlink" Target="https://www.cochranelibrary.com/cdsr/doi/10.1002/14651858.CD008435.pub2/pdf/full" TargetMode="External" /><Relationship Id="rId7" Type="http://schemas.openxmlformats.org/officeDocument/2006/relationships/hyperlink" Target="https://www.fhi.no/publ/2014/varmetiltak-kan-gi-brannskade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84ED-0063-4CF1-9FAD-A4FE04DC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1</Pages>
  <Words>0</Words>
  <Characters>0</Characters>
  <Application>Microsoft Office Word</Application>
  <DocSecurity>0</DocSecurity>
  <Lines>0</Lines>
  <Paragraphs>0</Paragraphs>
  <ScaleCrop>false</ScaleCrop>
  <Company>Datakvalitet AS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Blodprøvetaking av barn, forberedelser</dc:title>
  <dc:subject>00030603060102|A6.2/6.1.2-10|</dc:subject>
  <dc:creator>Handbok</dc:creator>
  <cp:lastModifiedBy>Marie Bjerkland Dillerud</cp:lastModifiedBy>
  <cp:revision>4</cp:revision>
  <cp:lastPrinted>2014-06-30T13:08:00Z</cp:lastPrinted>
  <dcterms:created xsi:type="dcterms:W3CDTF">2021-06-17T13:04:00Z</dcterms:created>
  <dcterms:modified xsi:type="dcterms:W3CDTF">2025-03-27T11:06:28Z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Blodprøvetaking av barn, forberedelser</vt:lpwstr>
  </property>
  <property fmtid="{D5CDD505-2E9C-101B-9397-08002B2CF9AE}" pid="4" name="EK_DokType">
    <vt:lpwstr>Prosedyre</vt:lpwstr>
  </property>
  <property fmtid="{D5CDD505-2E9C-101B-9397-08002B2CF9AE}" pid="5" name="EK_DokumentID">
    <vt:lpwstr>D15604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27.03.2025</vt:lpwstr>
  </property>
  <property fmtid="{D5CDD505-2E9C-101B-9397-08002B2CF9AE}" pid="8" name="EK_Merknad">
    <vt:lpwstr>Ingen endringer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Kst. avdelingssjef Marianne Linde</vt:lpwstr>
  </property>
  <property fmtid="{D5CDD505-2E9C-101B-9397-08002B2CF9AE}" pid="12" name="EK_SkrevetAv">
    <vt:lpwstr>Barnepleier m/ særaldersgrense Marie Bjerkland Dillerud</vt:lpwstr>
  </property>
  <property fmtid="{D5CDD505-2E9C-101B-9397-08002B2CF9AE}" pid="13" name="EK_UText1">
    <vt:lpwstr>[]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8.00</vt:lpwstr>
  </property>
  <property fmtid="{D5CDD505-2E9C-101B-9397-08002B2CF9AE}" pid="16" name="EK_Watermark">
    <vt:lpwstr/>
  </property>
  <property fmtid="{D5CDD505-2E9C-101B-9397-08002B2CF9AE}" pid="17" name="XR03333">
    <vt:lpwstr/>
  </property>
  <property fmtid="{D5CDD505-2E9C-101B-9397-08002B2CF9AE}" pid="18" name="XR03334">
    <vt:lpwstr/>
  </property>
  <property fmtid="{D5CDD505-2E9C-101B-9397-08002B2CF9AE}" pid="19" name="XR03335">
    <vt:lpwstr/>
  </property>
  <property fmtid="{D5CDD505-2E9C-101B-9397-08002B2CF9AE}" pid="20" name="XRF03333">
    <vt:lpwstr>Sucrose for analgesia in newborn infants undergoing painful procedures, Cochrane review 2013</vt:lpwstr>
  </property>
  <property fmtid="{D5CDD505-2E9C-101B-9397-08002B2CF9AE}" pid="21" name="XRF03334">
    <vt:lpwstr>Skin-to-skin care for procedural pain in neonates. Chochrane review 2014</vt:lpwstr>
  </property>
  <property fmtid="{D5CDD505-2E9C-101B-9397-08002B2CF9AE}" pid="22" name="XRF03335">
    <vt:lpwstr>Varmetiltak kan gi brannskade, fhi.no 2015</vt:lpwstr>
  </property>
  <property fmtid="{D5CDD505-2E9C-101B-9397-08002B2CF9AE}" pid="23" name="XRL03333">
    <vt:lpwstr> Sucrose for analgesia in newborn infants undergoing painful procedures, Cochrane review 2013</vt:lpwstr>
  </property>
  <property fmtid="{D5CDD505-2E9C-101B-9397-08002B2CF9AE}" pid="24" name="XRL03334">
    <vt:lpwstr> Skin-to-skin care for procedural pain in neonates. Chochrane review 2014</vt:lpwstr>
  </property>
  <property fmtid="{D5CDD505-2E9C-101B-9397-08002B2CF9AE}" pid="25" name="XRL03335">
    <vt:lpwstr> Varmetiltak kan gi brannskade, fhi.no 2015</vt:lpwstr>
  </property>
  <property fmtid="{D5CDD505-2E9C-101B-9397-08002B2CF9AE}" pid="26" name="XRT03333">
    <vt:lpwstr>Sucrose for analgesia in newborn infants undergoing painful procedures, Cochrane review 2013</vt:lpwstr>
  </property>
  <property fmtid="{D5CDD505-2E9C-101B-9397-08002B2CF9AE}" pid="27" name="XRT03334">
    <vt:lpwstr>Skin-to-skin care for procedural pain in neonates. Chochrane review 2014</vt:lpwstr>
  </property>
  <property fmtid="{D5CDD505-2E9C-101B-9397-08002B2CF9AE}" pid="28" name="XRT03335">
    <vt:lpwstr>Varmetiltak kan gi brannskade, fhi.no 2015</vt:lpwstr>
  </property>
</Properties>
</file>