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Ingen endringer</w:t>
      </w:r>
      <w:r>
        <w:fldChar w:fldCharType="end"/>
      </w:r>
    </w:p>
    <w:p w:rsidR="00C85C53" w:rsidP="00E664D5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>
      <w:r>
        <w:t>Sikre at</w:t>
      </w:r>
      <w:r w:rsidRPr="00463E9D" w:rsidR="00463E9D">
        <w:t xml:space="preserve"> </w:t>
      </w:r>
      <w:r w:rsidRPr="00257AC4" w:rsidR="00463E9D">
        <w:t>pasienten får optimal behandling ved vaginal blødning i 2. og 3. trimester.</w:t>
      </w:r>
    </w:p>
    <w:p w:rsidR="00E82E67" w:rsidRPr="00E82E67" w:rsidP="00AF266F">
      <w:pPr>
        <w:pStyle w:val="Heading2"/>
      </w:pPr>
      <w:r w:rsidRPr="007223F3">
        <w:t>Målgruppe</w:t>
      </w:r>
    </w:p>
    <w:p w:rsidR="00463E9D" w:rsidRPr="00257AC4" w:rsidP="00463E9D">
      <w:r w:rsidRPr="00257AC4">
        <w:t>Gjelder for jordmødre og leger på kvinneklinikken.</w:t>
      </w:r>
    </w:p>
    <w:p w:rsidR="00AF266F" w:rsidP="00AF266F"/>
    <w:p w:rsidR="007C4882" w:rsidP="008C73C1">
      <w:pPr>
        <w:pStyle w:val="Heading2"/>
      </w:pPr>
      <w:r>
        <w:t>Fremgangsmåte</w:t>
      </w:r>
      <w:r w:rsidR="006A24B1">
        <w:t xml:space="preserve"> </w:t>
      </w:r>
    </w:p>
    <w:p w:rsidR="00463E9D" w:rsidRPr="00257AC4" w:rsidP="00463E9D">
      <w:pPr>
        <w:rPr>
          <w:u w:val="single"/>
        </w:rPr>
      </w:pPr>
      <w:r w:rsidRPr="00257AC4">
        <w:rPr>
          <w:u w:val="single"/>
        </w:rPr>
        <w:t>Differensial diagnostikk:</w:t>
      </w:r>
    </w:p>
    <w:p w:rsidR="00463E9D" w:rsidP="00463E9D">
      <w:pPr>
        <w:numPr>
          <w:ilvl w:val="0"/>
          <w:numId w:val="28"/>
        </w:numPr>
      </w:pPr>
      <w:r w:rsidRPr="00257AC4">
        <w:t>Tegningsblødning.</w:t>
      </w:r>
    </w:p>
    <w:p w:rsidR="00463E9D" w:rsidRPr="00257AC4" w:rsidP="00463E9D">
      <w:pPr>
        <w:numPr>
          <w:ilvl w:val="0"/>
          <w:numId w:val="28"/>
        </w:numPr>
      </w:pPr>
      <w:r>
        <w:t>Truende preterm fødsel.</w:t>
      </w:r>
    </w:p>
    <w:p w:rsidR="00463E9D" w:rsidRPr="00257AC4" w:rsidP="00463E9D">
      <w:pPr>
        <w:numPr>
          <w:ilvl w:val="0"/>
          <w:numId w:val="28"/>
        </w:numPr>
        <w:rPr>
          <w:lang w:val="en-US"/>
        </w:rPr>
      </w:pPr>
      <w:r w:rsidRPr="00257AC4">
        <w:rPr>
          <w:lang w:val="en-US"/>
        </w:rPr>
        <w:t>Placenta previa.</w:t>
      </w:r>
    </w:p>
    <w:p w:rsidR="00463E9D" w:rsidRPr="00257AC4" w:rsidP="00463E9D">
      <w:pPr>
        <w:numPr>
          <w:ilvl w:val="0"/>
          <w:numId w:val="28"/>
        </w:numPr>
        <w:rPr>
          <w:lang w:val="en-US"/>
        </w:rPr>
      </w:pPr>
      <w:r w:rsidRPr="00257AC4">
        <w:rPr>
          <w:lang w:val="en-US"/>
        </w:rPr>
        <w:t>Placentaløsning.</w:t>
      </w:r>
    </w:p>
    <w:p w:rsidR="00463E9D" w:rsidRPr="00257AC4" w:rsidP="00463E9D">
      <w:pPr>
        <w:numPr>
          <w:ilvl w:val="0"/>
          <w:numId w:val="28"/>
        </w:numPr>
        <w:rPr>
          <w:lang w:val="en-US"/>
        </w:rPr>
      </w:pPr>
      <w:r w:rsidRPr="00257AC4">
        <w:rPr>
          <w:lang w:val="en-US"/>
        </w:rPr>
        <w:t>Randsinusblødning.</w:t>
      </w:r>
    </w:p>
    <w:p w:rsidR="00463E9D" w:rsidRPr="00257AC4" w:rsidP="00463E9D">
      <w:pPr>
        <w:numPr>
          <w:ilvl w:val="0"/>
          <w:numId w:val="28"/>
        </w:numPr>
      </w:pPr>
      <w:r w:rsidRPr="00257AC4">
        <w:t>Blødning fra cervix: Ektopi, cancer.</w:t>
      </w:r>
    </w:p>
    <w:p w:rsidR="00463E9D" w:rsidRPr="00257AC4" w:rsidP="00463E9D"/>
    <w:p w:rsidR="00463E9D" w:rsidRPr="00257AC4" w:rsidP="00463E9D">
      <w:pPr>
        <w:rPr>
          <w:u w:val="single"/>
        </w:rPr>
      </w:pPr>
      <w:r w:rsidRPr="00257AC4">
        <w:rPr>
          <w:u w:val="single"/>
        </w:rPr>
        <w:t>Arbeidsprosess:</w:t>
      </w:r>
    </w:p>
    <w:p w:rsidR="00463E9D" w:rsidRPr="00257AC4" w:rsidP="00463E9D">
      <w:pPr>
        <w:numPr>
          <w:ilvl w:val="0"/>
          <w:numId w:val="27"/>
        </w:numPr>
      </w:pPr>
      <w:r w:rsidRPr="00257AC4">
        <w:t>Gravide i 2. eller 3. trimester som henvender seg pga. vaginalblødning, som ikke tolkes som normal tegningsblødning, skal undersøkes av lege.</w:t>
      </w:r>
    </w:p>
    <w:p w:rsidR="00463E9D" w:rsidRPr="00257AC4" w:rsidP="00463E9D">
      <w:pPr>
        <w:numPr>
          <w:ilvl w:val="0"/>
          <w:numId w:val="27"/>
        </w:numPr>
      </w:pPr>
      <w:r w:rsidRPr="00257AC4">
        <w:t>Fosterets hjerteaktivitet kontrolleres med CTG og/eller ultralyd avhengig av svangerskapsvarighet.</w:t>
      </w:r>
    </w:p>
    <w:p w:rsidR="00463E9D" w:rsidRPr="00257AC4" w:rsidP="00463E9D">
      <w:pPr>
        <w:numPr>
          <w:ilvl w:val="0"/>
          <w:numId w:val="27"/>
        </w:numPr>
      </w:pPr>
      <w:r w:rsidRPr="00257AC4">
        <w:t>Abdominal palpasjon: Øm uterus? Økt tonus? Tegn til placentaløsning?</w:t>
      </w:r>
    </w:p>
    <w:p w:rsidR="00463E9D" w:rsidRPr="00257AC4" w:rsidP="00463E9D">
      <w:pPr>
        <w:numPr>
          <w:ilvl w:val="0"/>
          <w:numId w:val="27"/>
        </w:numPr>
      </w:pPr>
      <w:r w:rsidRPr="00257AC4">
        <w:t>Vaginal inspeksjon: Pågående blødning?</w:t>
      </w:r>
    </w:p>
    <w:p w:rsidR="00463E9D" w:rsidRPr="00257AC4" w:rsidP="00463E9D">
      <w:pPr>
        <w:numPr>
          <w:ilvl w:val="1"/>
          <w:numId w:val="27"/>
        </w:numPr>
      </w:pPr>
      <w:r w:rsidRPr="00257AC4">
        <w:t xml:space="preserve">Friskt eller mørkt? </w:t>
      </w:r>
    </w:p>
    <w:p w:rsidR="00463E9D" w:rsidRPr="00257AC4" w:rsidP="00463E9D">
      <w:pPr>
        <w:numPr>
          <w:ilvl w:val="1"/>
          <w:numId w:val="27"/>
        </w:numPr>
      </w:pPr>
      <w:r w:rsidRPr="00257AC4">
        <w:t xml:space="preserve">Mengde? </w:t>
      </w:r>
    </w:p>
    <w:p w:rsidR="00463E9D" w:rsidRPr="00257AC4" w:rsidP="00463E9D">
      <w:pPr>
        <w:numPr>
          <w:ilvl w:val="1"/>
          <w:numId w:val="27"/>
        </w:numPr>
      </w:pPr>
      <w:r w:rsidRPr="00257AC4">
        <w:t xml:space="preserve">Koagel eller flytende? </w:t>
      </w:r>
    </w:p>
    <w:p w:rsidR="00463E9D" w:rsidRPr="00257AC4" w:rsidP="00463E9D">
      <w:pPr>
        <w:numPr>
          <w:ilvl w:val="1"/>
          <w:numId w:val="27"/>
        </w:numPr>
      </w:pPr>
      <w:r w:rsidRPr="00257AC4">
        <w:t>Fostervannsavgang?</w:t>
      </w:r>
    </w:p>
    <w:p w:rsidR="00463E9D" w:rsidRPr="00257AC4" w:rsidP="00463E9D">
      <w:pPr>
        <w:numPr>
          <w:ilvl w:val="1"/>
          <w:numId w:val="27"/>
        </w:numPr>
      </w:pPr>
      <w:r w:rsidRPr="00257AC4">
        <w:t>Cervixpåvirkning?</w:t>
      </w:r>
    </w:p>
    <w:p w:rsidR="00463E9D" w:rsidRPr="00257AC4" w:rsidP="00463E9D">
      <w:pPr>
        <w:numPr>
          <w:ilvl w:val="1"/>
          <w:numId w:val="27"/>
        </w:numPr>
      </w:pPr>
      <w:r w:rsidRPr="00257AC4">
        <w:t>Ektopi? Cervixdysplasi?</w:t>
      </w:r>
    </w:p>
    <w:p w:rsidR="00463E9D" w:rsidRPr="00257AC4" w:rsidP="00463E9D">
      <w:pPr>
        <w:numPr>
          <w:ilvl w:val="0"/>
          <w:numId w:val="27"/>
        </w:numPr>
      </w:pPr>
      <w:r w:rsidRPr="00257AC4">
        <w:t xml:space="preserve">Vaginal og abdominal ultralyd: Placentas plassering, cervixlengde, tegn til koagel eller retroplacentært hematom? </w:t>
      </w:r>
    </w:p>
    <w:p w:rsidR="00463E9D" w:rsidRPr="00257AC4" w:rsidP="00463E9D">
      <w:pPr>
        <w:numPr>
          <w:ilvl w:val="0"/>
          <w:numId w:val="27"/>
        </w:numPr>
      </w:pPr>
      <w:r w:rsidRPr="00257AC4">
        <w:t>Vurdere snarlig forløsning ved mistanke om placentaløsning.</w:t>
      </w:r>
    </w:p>
    <w:p w:rsidR="00463E9D" w:rsidRPr="00257AC4" w:rsidP="00463E9D">
      <w:pPr>
        <w:numPr>
          <w:ilvl w:val="0"/>
          <w:numId w:val="27"/>
        </w:numPr>
      </w:pPr>
      <w:r w:rsidRPr="00257AC4">
        <w:t>Innleggelse,</w:t>
      </w:r>
      <w:r>
        <w:t xml:space="preserve"> selv ved sparsom blødning, ved</w:t>
      </w:r>
      <w:r w:rsidRPr="00257AC4">
        <w:t xml:space="preserve"> placenta previa</w:t>
      </w:r>
      <w:r>
        <w:t>, truende preterm fødsel</w:t>
      </w:r>
      <w:r w:rsidRPr="00257AC4">
        <w:t xml:space="preserve"> eller mistanke om placentaløsning.</w:t>
      </w:r>
    </w:p>
    <w:p w:rsidR="00463E9D" w:rsidRPr="00257AC4" w:rsidP="00463E9D">
      <w:pPr>
        <w:numPr>
          <w:ilvl w:val="0"/>
          <w:numId w:val="27"/>
        </w:numPr>
        <w:rPr>
          <w:b/>
        </w:rPr>
      </w:pPr>
      <w:r w:rsidRPr="00257AC4">
        <w:t>Intensiv overvåkning med CTG og observasjon av klinikk.</w:t>
      </w:r>
    </w:p>
    <w:p w:rsidR="00463E9D" w:rsidRPr="00257AC4" w:rsidP="00463E9D"/>
    <w:p w:rsidR="006C4F50" w:rsidP="008C73C1">
      <w:pPr>
        <w:rPr>
          <w:szCs w:val="22"/>
        </w:rPr>
      </w:pPr>
    </w:p>
    <w:p w:rsidR="00463E9D" w:rsidP="008C73C1">
      <w:pPr>
        <w:rPr>
          <w:szCs w:val="22"/>
        </w:rPr>
      </w:pPr>
    </w:p>
    <w:p w:rsidR="00463E9D" w:rsidRPr="00D82F40" w:rsidP="008C73C1">
      <w:pPr>
        <w:rPr>
          <w:szCs w:val="22"/>
        </w:rPr>
      </w:pPr>
    </w:p>
    <w:p w:rsidR="006A24B1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D82F40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Veileder i fødselshjelp. Norsk gynekologisk forening</w:t>
              </w:r>
            </w:hyperlink>
          </w:p>
        </w:tc>
      </w:tr>
    </w:tbl>
    <w:p w:rsidR="00F116BF" w:rsidRPr="00D82F40" w:rsidP="00D82F40">
      <w:pPr>
        <w:rPr>
          <w:szCs w:val="22"/>
        </w:rPr>
      </w:pPr>
      <w:bookmarkEnd w:id="3"/>
    </w:p>
    <w:p w:rsidR="00F116BF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C0002" w:rsidRPr="00FC0002" w:rsidP="00FC0002">
      <w:pPr>
        <w:rPr>
          <w:b/>
          <w:szCs w:val="22"/>
        </w:rPr>
      </w:pPr>
      <w:bookmarkEnd w:id="4"/>
    </w:p>
    <w:p w:rsidR="00FC0002" w:rsidRPr="00FC0002" w:rsidP="00FC0002">
      <w:pPr>
        <w:pStyle w:val="Heading4"/>
        <w:rPr>
          <w:sz w:val="22"/>
          <w:szCs w:val="22"/>
        </w:rPr>
      </w:pPr>
      <w:r w:rsidRPr="00FC0002">
        <w:rPr>
          <w:sz w:val="22"/>
          <w:szCs w:val="22"/>
        </w:rPr>
        <w:t xml:space="preserve">Andre kilder/litteraturliste </w:t>
      </w:r>
    </w:p>
    <w:p w:rsidR="00FC0002" w:rsidRPr="00FC0002" w:rsidP="00FC0002">
      <w:pPr>
        <w:pStyle w:val="ListParagraph"/>
        <w:numPr>
          <w:ilvl w:val="0"/>
          <w:numId w:val="26"/>
        </w:numPr>
        <w:rPr>
          <w:szCs w:val="22"/>
        </w:rPr>
      </w:pPr>
    </w:p>
    <w:p w:rsidR="00F116BF" w:rsidRPr="00D82F40" w:rsidP="00F116BF">
      <w:pPr>
        <w:rPr>
          <w:b/>
          <w:szCs w:val="22"/>
        </w:rPr>
      </w:pPr>
    </w:p>
    <w:p w:rsidR="00ED53C7" w:rsidRPr="00D82F40" w:rsidP="007524D0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4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 w:rsidRPr="00DB7314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D05173</w:t>
          </w:r>
          <w:r>
            <w:rPr>
              <w:sz w:val="14"/>
              <w:szCs w:val="14"/>
            </w:rPr>
            <w:fldChar w:fldCharType="end"/>
          </w:r>
        </w:p>
        <w:p w:rsidR="00EA27B4" w:rsidRPr="00EE62D3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13.00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27.12.2022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2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D05173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13.00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B13C89" w:rsidRPr="00586229" w:rsidP="000C61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Antepartumblødning.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  <w:p w:rsidR="009A60C9" w:rsidP="00CA71E7">
    <w:pPr>
      <w:pStyle w:val="Header"/>
      <w:spacing w:line="360" w:lineRule="auto"/>
      <w:rPr>
        <w:rFonts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B65AA6"/>
    <w:multiLevelType w:val="hybridMultilevel"/>
    <w:tmpl w:val="DA70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6F3A5A"/>
    <w:multiLevelType w:val="hybridMultilevel"/>
    <w:tmpl w:val="B0F4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"/>
  </w:num>
  <w:num w:numId="4">
    <w:abstractNumId w:val="7"/>
  </w:num>
  <w:num w:numId="5">
    <w:abstractNumId w:val="27"/>
  </w:num>
  <w:num w:numId="6">
    <w:abstractNumId w:val="21"/>
  </w:num>
  <w:num w:numId="7">
    <w:abstractNumId w:val="10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7"/>
  </w:num>
  <w:num w:numId="13">
    <w:abstractNumId w:val="9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9"/>
  </w:num>
  <w:num w:numId="19">
    <w:abstractNumId w:val="23"/>
  </w:num>
  <w:num w:numId="20">
    <w:abstractNumId w:val="18"/>
  </w:num>
  <w:num w:numId="21">
    <w:abstractNumId w:val="16"/>
  </w:num>
  <w:num w:numId="22">
    <w:abstractNumId w:val="2"/>
  </w:num>
  <w:num w:numId="23">
    <w:abstractNumId w:val="25"/>
  </w:num>
  <w:num w:numId="24">
    <w:abstractNumId w:val="15"/>
  </w:num>
  <w:num w:numId="25">
    <w:abstractNumId w:val="22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20140F"/>
    <w:rsid w:val="00201A85"/>
    <w:rsid w:val="00206E1E"/>
    <w:rsid w:val="00217B2D"/>
    <w:rsid w:val="0022381F"/>
    <w:rsid w:val="00257AC4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107D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7548"/>
    <w:rsid w:val="004374D3"/>
    <w:rsid w:val="00455E03"/>
    <w:rsid w:val="00456B85"/>
    <w:rsid w:val="0046125C"/>
    <w:rsid w:val="00463E9D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377"/>
    <w:rsid w:val="00727941"/>
    <w:rsid w:val="00733CC7"/>
    <w:rsid w:val="00740811"/>
    <w:rsid w:val="00743C1C"/>
    <w:rsid w:val="007524D0"/>
    <w:rsid w:val="00766B2B"/>
    <w:rsid w:val="0078653A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4AAA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3C83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44CC7"/>
    <w:rsid w:val="00C544C8"/>
    <w:rsid w:val="00C641F2"/>
    <w:rsid w:val="00C756F7"/>
    <w:rsid w:val="00C80B89"/>
    <w:rsid w:val="00C85C53"/>
    <w:rsid w:val="00C86927"/>
    <w:rsid w:val="00C87DD3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0002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8.05.2005¤3#EK_Utgitt¤2#0¤2#01.01.2005¤3#EK_IBrukDato¤2#0¤2#06.01.2021¤3#EK_DokumentID¤2#0¤2#D05173¤3#EK_DokTittel¤2#0¤2#Antepartumblødning.¤3#EK_DokType¤2#0¤2#Prosedyre¤3#EK_DocLvlShort¤2#0¤2#Nivå 2¤3#EK_DocLevel¤2#0¤2#Avdelingsdokumenter¤3#EK_EksRef¤2#2¤2# 1_x0009__x0009_Veileder i fødselshjelp. Norsk gynekologisk forening_x0009_02902_x0009_https://www.legeforeningen.no/foreningsledd/fagmed/norsk-gynekologisk-forening/veiledere/veileder-i-fodselshjelp/_x0009_¤1#¤3#EK_Erstatter¤2#0¤2#12.00¤3#EK_ErstatterD¤2#0¤2#06.01.2021¤3#EK_Signatur¤2#0¤2#¤3#EK_Verifisert¤2#0¤2#¤3#EK_Hørt¤2#0¤2#¤3#EK_AuditReview¤2#2¤2#¤3#EK_AuditApprove¤2#2¤2#¤3#EK_Gradering¤2#0¤2#Åpen¤3#EK_Gradnr¤2#4¤2#0¤3#EK_Kapittel¤2#4¤2# ¤3#EK_Referanse¤2#2¤2# 0_x0009_¤3#EK_RefNr¤2#0¤2#A6.2/6.1.2-05¤3#EK_Revisjon¤2#0¤2#13.00¤3#EK_Ansvarlig¤2#0¤2#Britt Helene Skaar Udnæs¤3#EK_SkrevetAv¤2#0¤2#Seksjonsoverlege PhD Katrine Dønvold Sjøborg¤3#EK_UText1¤2#0¤2#Seksjonsoverlege PhD Katrine Dønvold Sjøborg¤3#EK_UText2¤2#0¤2#Seksjonsoverlege PhD Katrine Dønvold Sjøborg¤3#EK_UText3¤2#0¤2# ¤3#EK_UText4¤2#0¤2# ¤3#EK_Status¤2#0¤2#Til godkj.(rev)¤3#EK_Stikkord¤2#0¤2#Vaginalblødning, blødning i svangerskapet, placentaløsning, randløsning, tegningsblødning, blødning, truende asfyksi, CTG, rask forløsning, amniotomi, sectio antepartumblødning¤3#EK_SuperStikkord¤2#0¤2#¤3#EK_Rapport¤2#3¤2#¤3#EK_EKPrintMerke¤2#0¤2#Uoffisiell utskrift er kun gyldig på utskriftsdato¤3#EK_Watermark¤2#0¤2# &lt;til godkjenning&gt;¤3#EK_Utgave¤2#0¤2#13.00¤3#EK_Merknad¤2#7¤2#Ingen endringer¤3#EK_VerLogg¤2#2¤2#Ver. 13.00 - 06.01.2021|Ingen endringer¤1#Ver. 12.00 - 06.01.2021|Ingen endringer¤1#Ver. 11.00 - 18.10.2019|Ingen endringer¤1#Ver. 10.00 - 13.11.2017|Ingen endringer¤1#Ver. 9.00 - 01.09.2015|Revidert og lagt i ny mal¤1#Ver. 8.00 - 29.07.2015|Revidert og lagt i ny mal.¤1#Ver. 7.00 - 04.09.2012|¤1#Ver. 6.01 - 01.09.2011|Adm endring¤1#Ver. 6.00 - 29.10.2010|¤1#Ver. 5.01 - 02.02.201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¤3#EK_Vedlegg¤2#2¤2# 0_x0009_¤3#EK_AvdelingOver¤2#4¤2# ¤3#EK_HRefNr¤2#0¤2# ¤3#EK_HbNavn¤2#0¤2# ¤3#EK_DokRefnr¤2#4¤2#00030603060102¤3#EK_Dokendrdato¤2#4¤2#07.12.2022 10:22:11¤3#EK_HbType¤2#4¤2# ¤3#EK_Offisiell¤2#4¤2# ¤3#EK_VedleggRef¤2#4¤2#A6.2/6.1.2-05¤3#EK_Strukt00¤2#5¤2#¤5#A¤5#Avdelinger¤5#0¤5#0¤4#¤5#6¤5#Klinikk for kvinne-barn¤5#1¤5#0¤4#.¤5#2¤5#Kvinneklinikken¤5#1¤5#0¤4#/¤5#6¤5#pasientbehandling/ fagprosedyrer¤5#0¤5#0¤4#.¤5#1¤5#fagprosedyrer¤5#0¤5#0¤4#.¤5#2¤5#Føde-barsel¤5#4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6¤5#Klinikk for kvinne-barn¤5#1¤5#0¤4#.¤5#2¤5#Kvinneklinikken¤5#1¤5#0¤4#/¤5#6¤5#pasientbehandling/ fagprosedyrer¤5#0¤5#0¤4#.¤5#1¤5#fagprosedyrer¤5#0¤5#0¤4#.¤5#2¤5#Føde-barsel¤5#4¤5#0¤4#\¤3#"/>
    <w:docVar w:name="ek_dl" w:val="5"/>
    <w:docVar w:name="ek_doclevel" w:val="Avdelingsdokumenter"/>
    <w:docVar w:name="ek_doclvlshort" w:val="Nivå 2"/>
    <w:docVar w:name="ek_doktittel" w:val="Antepartumblødning."/>
    <w:docVar w:name="ek_doktype" w:val="Prosedyre"/>
    <w:docVar w:name="ek_dokumentid" w:val="D05173"/>
    <w:docVar w:name="ek_editprotect" w:val="-1"/>
    <w:docVar w:name="ek_ekprintmerke" w:val="Uoffisiell utskrift er kun gyldig på utskriftsdato"/>
    <w:docVar w:name="ek_eksref" w:val="[EK_EksRef]"/>
    <w:docVar w:name="ek_erstatter" w:val="12.00"/>
    <w:docVar w:name="ek_erstatterd" w:val="06.01.2021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6.01.2021"/>
    <w:docVar w:name="ek_klgjelderfra" w:val=" "/>
    <w:docVar w:name="ek_merknad" w:val="Ingen endringer"/>
    <w:docVar w:name="ek_opprettet" w:val="18.05.2005"/>
    <w:docVar w:name="ek_protection" w:val="-1"/>
    <w:docVar w:name="ek_rapport" w:val="[]"/>
    <w:docVar w:name="ek_referanse" w:val="[EK_Referanse]"/>
    <w:docVar w:name="ek_refnr" w:val="A6.2/6.1.2-05"/>
    <w:docVar w:name="ek_revisjon" w:val="13.00"/>
    <w:docVar w:name="ek_s00mt1-100" w:val="Kvinneklinikken"/>
    <w:docVar w:name="ek_s00mt2-101" w:val="[ ]"/>
    <w:docVar w:name="ek_s00mt4-100" w:val="Føde-barsel"/>
    <w:docVar w:name="ek_signatur" w:val="[]"/>
    <w:docVar w:name="ek_skrevetav" w:val="Seksjonsoverlege PhD Katrine Dønvold Sjøborg"/>
    <w:docVar w:name="ek_status" w:val="Til godkj.(rev)"/>
    <w:docVar w:name="ek_stikkord" w:val="Vaginalblødning, blødning i svangerskapet, placentaløsning, randløsning, tegningsblødning, blødning, truende asfyksi, CTG, rask forløsning, amniotomi, sectio antepartumblødning"/>
    <w:docVar w:name="ek_superstikkord" w:val="[]"/>
    <w:docVar w:name="EK_TYPE" w:val="ARB"/>
    <w:docVar w:name="ek_utext1" w:val="Seksjonsoverlege PhD Katrine Dønvold Sjøborg"/>
    <w:docVar w:name="ek_utext2" w:val="Seksjonsoverlege PhD Katrine Dønvold Sjøborg"/>
    <w:docVar w:name="ek_utext3" w:val=" "/>
    <w:docVar w:name="ek_utext4" w:val=" "/>
    <w:docVar w:name="ek_utgave" w:val="13.00"/>
    <w:docVar w:name="ek_utgitt" w:val="01.01.2005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eksref" w:val=";02902;"/>
    <w:docVar w:name="idxr" w:val="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2902;"/>
    <w:docVar w:name="Tittel" w:val="Dette er en Test tittel."/>
    <w:docVar w:name="Utgave" w:val="[Ver]"/>
    <w:docVar w:name="xrf02902" w:val="https://www.legeforeningen.no/foreningsledd/fagmed/norsk-gynekologisk-forening/veiledere/veileder-i-fodselshjelp/"/>
    <w:docVar w:name="xrl02902" w:val=" Veileder i fødselshjelp. Norsk gynekologisk forening"/>
    <w:docVar w:name="xrt02902" w:val="Veileder i fødselshjelp. Norsk gynekologisk foren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1407FAD-D447-43AB-A8E4-5A8D978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2Tegn">
    <w:name w:val="Overskrift 2 Tegn"/>
    <w:basedOn w:val="DefaultParagraphFont"/>
    <w:link w:val="Heading2"/>
    <w:rsid w:val="00463E9D"/>
    <w:rPr>
      <w:rFonts w:ascii="Calibri" w:hAnsi="Calibri"/>
      <w:b/>
      <w:sz w:val="22"/>
    </w:rPr>
  </w:style>
  <w:style w:type="character" w:customStyle="1" w:styleId="Overskrift4Tegn">
    <w:name w:val="Overskrift 4 Tegn"/>
    <w:basedOn w:val="DefaultParagraphFont"/>
    <w:link w:val="Heading4"/>
    <w:rsid w:val="00463E9D"/>
    <w:rPr>
      <w:rFonts w:ascii="Calibri" w:hAnsi="Calibri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egeforeningen.no/foreningsledd/fagmed/norsk-gynekologisk-forening/veiledere/veileder-i-fodselshjelp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A875-EE9C-4E73-83E3-2BE7EDB4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164</Words>
  <Characters>1184</Characters>
  <Application>Microsoft Office Word</Application>
  <DocSecurity>0</DocSecurity>
  <Lines>53</Lines>
  <Paragraphs>35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lokal</vt:lpstr>
      <vt:lpstr>Prosedyre</vt:lpstr>
    </vt:vector>
  </TitlesOfParts>
  <Company>Datakvalitet AS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Antepartumblødning.</dc:title>
  <dc:subject>00030603060102|A6.2/6.1.2-05|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18.05.2005_x0003_EK_Utgitt_x0002_0_x0002_01.01.2005_x0003_EK_IBrukDato_x0002_0_x0002_06.01.2021_x0003_EK_DokumentID_x0002_0_x0002_D05173_x0003_EK_DokTittel_x0002_0_x0002_Antepartumblødning._x0003_EK_DokType_x0002_0_x0002_Prosedyre_x0003_EK_DocLvlShort_x0002_0_x0002_Nivå 2_x0003_EK_DocLevel_x0002_0_x0002_Avdelingsdokumenter_x0003_EK_EksRef_x0002_2_x0002_ 1		Veileder i fødselshjelp. Norsk gynekologisk forening	02902	https://www.legeforeningen.no/foreningsledd/fagmed/norsk-gynekologisk-forening/veiledere/veileder-i-fodselshjelp/	_x0001__x0003_EK_Erstatter_x0002_0_x0002_12.00_x0003_EK_ErstatterD_x0002_0_x0002_06.01.2021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_x0003_EK_RefNr_x0002_0_x0002_A6.2/6.1.2-05_x0003_EK_Revisjon_x0002_0_x0002_13.00_x0003_EK_Ansvarlig_x0002_0_x0002_Britt Helene Skaar Udnæs_x0003_EK_SkrevetAv_x0002_0_x0002_Seksjonsoverlege PhD Katrine Dønvold Sjøborg_x0003_EK_UText1_x0002_0_x0002_Seksjonsoverlege PhD Katrine Dønvold Sjøborg_x0003_EK_UText2_x0002_0_x0002_Seksjonsoverlege PhD Katrine Dønvold Sjøborg_x0003_EK_UText3_x0002_0_x0002_ _x0003_EK_UText4_x0002_0_x0002_ _x0003_EK_Status_x0002_0_x0002_Til godkj.(rev)_x0003_EK_Stikkord_x0002_0_x0002_Vaginalblødning, blødning i svangerskapet, placentaløsning, randløsning, tegningsblødning, blødning, truende asfyksi, CTG, rask forløsning, amniotomi, sectio antepartumblødning_x0003_EK_SuperStikkord_x0002_0_x0002__x0003_EK_Rapport_x0002_3_x0002__x0003_EK_EKPrintMerke_x0002_0_x0002_Uoffisiell utskrift er kun gyldig på utskriftsdato_x0003_EK_Watermark_x0002_0_x0002_ &lt;til godkjenning&gt;_x0003_EK_Utgave_x0002_0_x0002_13.00_x0003_EK_Merknad_x0002_7_x0002_Ingen endringer_x0003_EK_VerLogg_x0002_2_x0002_Ver. 13.00 - 06.01.2021|Ingen endringer_x0001_Ver. 12.00 - 06.01.2021|Ingen endringer_x0001_Ver. 11.00 - 18.10.2019|Ingen endringer_x0001_Ver. 10.00 - 13.11.2017|Ingen endringer_x0001_Ver. 9.00 - 01.09.2015|Revidert og lagt i ny mal_x0001_Ver. 8.00 - 29.07.2015|Revidert og lagt i ny mal._x0001_Ver. 7.00 - 04.09.2012|_x0001_Ver. 6.01 - 01.09.2011|Adm endring_x0001_Ver. 6.00 - 29.10.2010|_x0001_Ver. 5.01 - 02.02.2010|_x0003_EK_RF1_x0002_4_x0002_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_x0003_EK_DL_x0002_0_x0002_5_x0003_EK_GjelderTil_x0002_0_x0002__x0003_EK_Vedlegg_x0002_2_x0002_ 0	_x0003_EK_AvdelingOver_x0002_4_x0002_ _x0003_EK_HRefNr_x0002_0_x0002_ _x0003_EK_HbNavn_x0002_0_x0002_ _x0003_EK_DokRefnr_x0002_4_x0002_00030603060102_x0003_EK_Dokendrdato_x0002_4_x0002_07.12.2022 10:22:11_x0003_EK_HbType_x0002_4_x0002_ _x0003_EK_Offisiell_x0002_4_x0002_ _x0003_EK_VedleggRef_x0002_4_x0002_A6.2/6.1.2-05_x0003_EK_Strukt00_x0002_5_x0002__x0005_A_x0005_Avdelinger_x0005_0_x0005_0_x0004__x0005_6_x0005_Klinikk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</dc:description>
  <cp:lastModifiedBy>Britt Helene Skaar Udnæs</cp:lastModifiedBy>
  <cp:revision>2</cp:revision>
  <cp:lastPrinted>2014-06-30T13:08:00Z</cp:lastPrinted>
  <dcterms:created xsi:type="dcterms:W3CDTF">2022-12-20T07:43:00Z</dcterms:created>
  <dcterms:modified xsi:type="dcterms:W3CDTF">2022-12-20T07:43:00Z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Antepartumblødning.</vt:lpwstr>
  </property>
  <property fmtid="{D5CDD505-2E9C-101B-9397-08002B2CF9AE}" pid="4" name="EK_DokType">
    <vt:lpwstr>Prosedyre</vt:lpwstr>
  </property>
  <property fmtid="{D5CDD505-2E9C-101B-9397-08002B2CF9AE}" pid="5" name="EK_DokumentID">
    <vt:lpwstr>D05173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27.12.2022</vt:lpwstr>
  </property>
  <property fmtid="{D5CDD505-2E9C-101B-9397-08002B2CF9AE}" pid="8" name="EK_Merknad">
    <vt:lpwstr>Ingen endringer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Åse Kari Kringlåk</vt:lpwstr>
  </property>
  <property fmtid="{D5CDD505-2E9C-101B-9397-08002B2CF9AE}" pid="12" name="EK_SkrevetAv">
    <vt:lpwstr>Seksjonsoverlege PhD Katrine Dønvold Sjøborg</vt:lpwstr>
  </property>
  <property fmtid="{D5CDD505-2E9C-101B-9397-08002B2CF9AE}" pid="13" name="EK_UText1">
    <vt:lpwstr>Seksjonsoverlege PhD Katrine Dønvold Sjøborg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13.00</vt:lpwstr>
  </property>
  <property fmtid="{D5CDD505-2E9C-101B-9397-08002B2CF9AE}" pid="16" name="EK_Watermark">
    <vt:lpwstr> &lt;til godkjenning&gt;</vt:lpwstr>
  </property>
  <property fmtid="{D5CDD505-2E9C-101B-9397-08002B2CF9AE}" pid="17" name="XR02902">
    <vt:lpwstr/>
  </property>
  <property fmtid="{D5CDD505-2E9C-101B-9397-08002B2CF9AE}" pid="18" name="XRF02902">
    <vt:lpwstr>Veileder i fødselshjelp. Norsk gynekologisk forening</vt:lpwstr>
  </property>
  <property fmtid="{D5CDD505-2E9C-101B-9397-08002B2CF9AE}" pid="19" name="XRL02902">
    <vt:lpwstr> Veileder i fødselshjelp. Norsk gynekologisk forening</vt:lpwstr>
  </property>
  <property fmtid="{D5CDD505-2E9C-101B-9397-08002B2CF9AE}" pid="20" name="XRT02902">
    <vt:lpwstr>Veileder i fødselshjelp. Norsk gynekologisk forening</vt:lpwstr>
  </property>
</Properties>
</file>