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33DA8CA2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85C53" w:rsidRPr="006A24B1" w:rsidP="00C85C53" w14:paraId="33DA8CA3" w14:textId="77777777">
      <w:r>
        <w:fldChar w:fldCharType="begin" w:fldLock="1"/>
      </w:r>
      <w:r w:rsidR="007A76A0">
        <w:instrText xml:space="preserve"> DOCVARIABLE EK_Merknad </w:instrText>
      </w:r>
      <w:r>
        <w:fldChar w:fldCharType="separate"/>
      </w:r>
      <w:r w:rsidR="007A76A0">
        <w:t>Endringer i indikasjon for umiddelbar avnavling</w:t>
      </w:r>
      <w:r>
        <w:fldChar w:fldCharType="end"/>
      </w:r>
    </w:p>
    <w:p w:rsidR="00C85C53" w:rsidP="00E664D5" w14:paraId="33DA8CA4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107E1B" w:rsidP="00107E1B" w14:paraId="33DA8CA5" w14:textId="77777777">
      <w:r>
        <w:t>Sikre at</w:t>
      </w:r>
      <w:r w:rsidRPr="001463D7">
        <w:t xml:space="preserve"> </w:t>
      </w:r>
      <w:r w:rsidRPr="00F7417E">
        <w:t>medarbeidere er kjent med metode for og hensikten med blodgassanalyse fra navlesnor.</w:t>
      </w:r>
    </w:p>
    <w:p w:rsidR="00C85C53" w:rsidP="00C85C53" w14:paraId="33DA8CA6" w14:textId="77777777"/>
    <w:p w:rsidR="00E82E67" w:rsidRPr="00E82E67" w:rsidP="00AF266F" w14:paraId="33DA8CA7" w14:textId="77777777">
      <w:pPr>
        <w:pStyle w:val="Heading2"/>
      </w:pPr>
      <w:r w:rsidRPr="007223F3">
        <w:t>Målgruppe</w:t>
      </w:r>
    </w:p>
    <w:p w:rsidR="00107E1B" w:rsidRPr="00F7417E" w:rsidP="00107E1B" w14:paraId="33DA8CA8" w14:textId="77777777">
      <w:r w:rsidRPr="00F7417E">
        <w:t>Medarbeidere på føde/barselseksjonen.</w:t>
      </w:r>
    </w:p>
    <w:p w:rsidR="00AF266F" w:rsidP="00AF266F" w14:paraId="33DA8CA9" w14:textId="77777777"/>
    <w:p w:rsidR="00107E1B" w:rsidP="00107E1B" w14:paraId="33DA8CAA" w14:textId="77777777">
      <w:pPr>
        <w:pStyle w:val="Heading2"/>
      </w:pPr>
      <w:r>
        <w:t>Fremgangsmåte</w:t>
      </w:r>
      <w:r w:rsidR="006A24B1">
        <w:t xml:space="preserve"> </w:t>
      </w:r>
    </w:p>
    <w:p w:rsidR="00107E1B" w:rsidRPr="00F7417E" w:rsidP="00107E1B" w14:paraId="33DA8CAB" w14:textId="77777777">
      <w:pPr>
        <w:rPr>
          <w:u w:val="single"/>
        </w:rPr>
      </w:pPr>
      <w:r w:rsidRPr="00F7417E">
        <w:rPr>
          <w:u w:val="single"/>
        </w:rPr>
        <w:t>Generelt</w:t>
      </w:r>
    </w:p>
    <w:p w:rsidR="00107E1B" w:rsidRPr="00F7417E" w:rsidP="00107E1B" w14:paraId="33DA8CAC" w14:textId="77777777">
      <w:r w:rsidRPr="00F7417E">
        <w:t xml:space="preserve">Etter fødsel </w:t>
      </w:r>
      <w:r w:rsidRPr="00F7417E">
        <w:t>foretas avnavling. Imidlertid er det to hensyn som skal tas:</w:t>
      </w:r>
    </w:p>
    <w:p w:rsidR="00107E1B" w:rsidRPr="00F7417E" w:rsidP="00107E1B" w14:paraId="33DA8CAD" w14:textId="77777777">
      <w:r w:rsidRPr="00F7417E">
        <w:t>1. Hensyn til barnet: Det beste for nyfødte foretrekkes, ”sen avnavling” dvs. mellom 1-3 min.</w:t>
      </w:r>
    </w:p>
    <w:p w:rsidR="00107E1B" w:rsidRPr="00F7417E" w:rsidP="00107E1B" w14:paraId="33DA8CAE" w14:textId="77777777">
      <w:r w:rsidRPr="00F7417E">
        <w:t>2. Hensyn til objektiv vurdering av forekomst av hypoksi under fødsel: Det krever at syre-base prøver</w:t>
      </w:r>
      <w:r w:rsidRPr="00F7417E">
        <w:t xml:space="preserve"> tas umiddelbart.</w:t>
      </w:r>
    </w:p>
    <w:p w:rsidR="00107E1B" w:rsidRPr="00F7417E" w:rsidP="00107E1B" w14:paraId="33DA8CAF" w14:textId="77777777"/>
    <w:p w:rsidR="00107E1B" w:rsidRPr="00F7417E" w:rsidP="00107E1B" w14:paraId="33DA8CB0" w14:textId="77777777"/>
    <w:p w:rsidR="00107E1B" w:rsidRPr="007A76A0" w:rsidP="00107E1B" w14:paraId="33DA8CB1" w14:textId="77777777">
      <w:pPr>
        <w:rPr>
          <w:u w:val="single"/>
        </w:rPr>
      </w:pPr>
      <w:r w:rsidRPr="007A76A0">
        <w:rPr>
          <w:u w:val="single"/>
        </w:rPr>
        <w:t>Nytteverdi av syrebaseanalyse:</w:t>
      </w:r>
    </w:p>
    <w:p w:rsidR="00107E1B" w:rsidRPr="00F7417E" w:rsidP="00107E1B" w14:paraId="33DA8CB2" w14:textId="77777777">
      <w:pPr>
        <w:numPr>
          <w:ilvl w:val="0"/>
          <w:numId w:val="27"/>
        </w:numPr>
      </w:pPr>
      <w:r w:rsidRPr="00F7417E">
        <w:t xml:space="preserve">Gir objektiv og målbar informasjon om den nyfødte var utsatt for hypoksi under fødselen og gir barnelegene bedre informasjon om det nyfødte barnet. </w:t>
      </w:r>
    </w:p>
    <w:p w:rsidR="00107E1B" w:rsidRPr="00F7417E" w:rsidP="00107E1B" w14:paraId="33DA8CB3" w14:textId="77777777">
      <w:pPr>
        <w:numPr>
          <w:ilvl w:val="0"/>
          <w:numId w:val="27"/>
        </w:numPr>
      </w:pPr>
      <w:r w:rsidRPr="00F7417E">
        <w:t>Gir økt mulighet til å identifisere nyfødte med risiko f</w:t>
      </w:r>
      <w:r w:rsidRPr="00F7417E">
        <w:t>or komplikasjoner etter fødselen.</w:t>
      </w:r>
    </w:p>
    <w:p w:rsidR="00107E1B" w:rsidRPr="00F7417E" w:rsidP="00107E1B" w14:paraId="33DA8CB4" w14:textId="77777777">
      <w:pPr>
        <w:numPr>
          <w:ilvl w:val="0"/>
          <w:numId w:val="27"/>
        </w:numPr>
      </w:pPr>
      <w:r w:rsidRPr="00F7417E">
        <w:t xml:space="preserve">Gir informasjon til foreldrene om det nyfødte barnet. </w:t>
      </w:r>
    </w:p>
    <w:p w:rsidR="00107E1B" w:rsidRPr="00F7417E" w:rsidP="00107E1B" w14:paraId="33DA8CB5" w14:textId="77777777">
      <w:pPr>
        <w:numPr>
          <w:ilvl w:val="0"/>
          <w:numId w:val="27"/>
        </w:numPr>
      </w:pPr>
      <w:r w:rsidRPr="00F7417E">
        <w:t>Viktig kvalitetskontroll og kvalitetssikring av fødselshjelpen.</w:t>
      </w:r>
    </w:p>
    <w:p w:rsidR="00107E1B" w:rsidRPr="00F7417E" w:rsidP="00107E1B" w14:paraId="33DA8CB6" w14:textId="77777777">
      <w:pPr>
        <w:numPr>
          <w:ilvl w:val="0"/>
          <w:numId w:val="27"/>
        </w:numPr>
      </w:pPr>
      <w:r w:rsidRPr="00F7417E">
        <w:t>Viktig i klagesaker for å avklare om skaden skyldes hypoksi under fødsel.</w:t>
      </w:r>
    </w:p>
    <w:p w:rsidR="00107E1B" w:rsidRPr="00F7417E" w:rsidP="00107E1B" w14:paraId="33DA8CB7" w14:textId="77777777">
      <w:pPr>
        <w:numPr>
          <w:ilvl w:val="0"/>
          <w:numId w:val="27"/>
        </w:numPr>
      </w:pPr>
      <w:r w:rsidRPr="00F7417E">
        <w:t>Viktig for forsking og publis</w:t>
      </w:r>
      <w:r w:rsidRPr="00F7417E">
        <w:t>ering av data innen fødselshjelp.</w:t>
      </w:r>
    </w:p>
    <w:p w:rsidR="00107E1B" w:rsidRPr="00F7417E" w:rsidP="00107E1B" w14:paraId="33DA8CB8" w14:textId="77777777">
      <w:pPr>
        <w:numPr>
          <w:ilvl w:val="0"/>
          <w:numId w:val="27"/>
        </w:numPr>
        <w:rPr>
          <w:b/>
        </w:rPr>
      </w:pPr>
      <w:r w:rsidRPr="00F7417E">
        <w:rPr>
          <w:b/>
        </w:rPr>
        <w:t xml:space="preserve">Syre-base analyse fra navlestrengen skal tas ved alle fødsler på kvinneklinikken. </w:t>
      </w:r>
    </w:p>
    <w:p w:rsidR="00107E1B" w:rsidRPr="00F7417E" w:rsidP="00107E1B" w14:paraId="33DA8CB9" w14:textId="77777777"/>
    <w:p w:rsidR="00107E1B" w:rsidRPr="00F7417E" w:rsidP="00107E1B" w14:paraId="33DA8CBA" w14:textId="77777777"/>
    <w:p w:rsidR="00107E1B" w:rsidRPr="007A76A0" w:rsidP="00107E1B" w14:paraId="33DA8CBB" w14:textId="77777777">
      <w:pPr>
        <w:rPr>
          <w:u w:val="single"/>
        </w:rPr>
      </w:pPr>
      <w:r w:rsidRPr="007A76A0">
        <w:rPr>
          <w:u w:val="single"/>
        </w:rPr>
        <w:t>Indikasjon for umiddelbar avnavling:</w:t>
      </w:r>
    </w:p>
    <w:p w:rsidR="00107E1B" w:rsidRPr="00F7417E" w:rsidP="00107E1B" w14:paraId="33DA8CBC" w14:textId="77777777">
      <w:pPr>
        <w:numPr>
          <w:ilvl w:val="0"/>
          <w:numId w:val="28"/>
        </w:numPr>
      </w:pPr>
      <w:r w:rsidRPr="00F7417E">
        <w:t>Sykt barn som trenger umiddelbar hjelp fra barnelege.</w:t>
      </w:r>
    </w:p>
    <w:p w:rsidR="00107E1B" w:rsidRPr="00F7417E" w:rsidP="00107E1B" w14:paraId="33DA8CBD" w14:textId="77777777">
      <w:pPr>
        <w:numPr>
          <w:ilvl w:val="0"/>
          <w:numId w:val="28"/>
        </w:numPr>
      </w:pPr>
      <w:r w:rsidRPr="00F7417E">
        <w:t>Mor med antistoffer oppdaget i svangerskapet (</w:t>
      </w:r>
      <w:r w:rsidRPr="00F7417E">
        <w:t>Rhesus eller trombocytt)</w:t>
      </w:r>
    </w:p>
    <w:p w:rsidR="00107E1B" w:rsidRPr="00F7417E" w:rsidP="00107E1B" w14:paraId="33DA8CBE" w14:textId="77777777">
      <w:pPr>
        <w:numPr>
          <w:ilvl w:val="0"/>
          <w:numId w:val="28"/>
        </w:numPr>
      </w:pPr>
      <w:r w:rsidRPr="00F7417E">
        <w:t>Etter forløsning av tvilling 1</w:t>
      </w:r>
      <w:r>
        <w:t xml:space="preserve"> ved monochoriale diamnionale svangerskap.</w:t>
      </w:r>
    </w:p>
    <w:p w:rsidR="00107E1B" w:rsidRPr="00F7417E" w:rsidP="00107E1B" w14:paraId="33DA8CC1" w14:textId="12143687">
      <w:r w:rsidRPr="00F7417E">
        <w:t xml:space="preserve">Ved øvrige fødsler foretrekkes sen </w:t>
      </w:r>
      <w:r w:rsidRPr="00F7417E">
        <w:t>avnavling</w:t>
      </w:r>
      <w:r w:rsidRPr="00F7417E">
        <w:t>.</w:t>
      </w:r>
      <w:r w:rsidR="00385FEE">
        <w:t xml:space="preserve"> Melking av navlesnor </w:t>
      </w:r>
      <w:r>
        <w:t>anbefales ikke.</w:t>
      </w:r>
      <w:bookmarkStart w:id="1" w:name="_GoBack"/>
      <w:bookmarkEnd w:id="1"/>
    </w:p>
    <w:p w:rsidR="00107E1B" w:rsidRPr="00F7417E" w:rsidP="00107E1B" w14:paraId="33DA8CC2" w14:textId="77777777"/>
    <w:p w:rsidR="00107E1B" w:rsidRPr="00F7417E" w:rsidP="00107E1B" w14:paraId="33DA8CC3" w14:textId="77777777"/>
    <w:p w:rsidR="00107E1B" w:rsidRPr="00F7417E" w:rsidP="00107E1B" w14:paraId="33DA8CC4" w14:textId="77777777">
      <w:pPr>
        <w:rPr>
          <w:bCs/>
          <w:u w:val="single"/>
        </w:rPr>
      </w:pPr>
      <w:r w:rsidRPr="00F7417E">
        <w:rPr>
          <w:bCs/>
          <w:u w:val="single"/>
        </w:rPr>
        <w:t>Utstyr</w:t>
      </w:r>
    </w:p>
    <w:p w:rsidR="00107E1B" w:rsidRPr="00F7417E" w:rsidP="00107E1B" w14:paraId="33DA8CC5" w14:textId="77777777">
      <w:pPr>
        <w:numPr>
          <w:ilvl w:val="0"/>
          <w:numId w:val="29"/>
        </w:numPr>
      </w:pPr>
      <w:r w:rsidRPr="00F7417E">
        <w:t>3 arteriepinsetter (ligger i fødesettet).</w:t>
      </w:r>
    </w:p>
    <w:p w:rsidR="00107E1B" w:rsidRPr="00F7417E" w:rsidP="00107E1B" w14:paraId="33DA8CC6" w14:textId="77777777">
      <w:pPr>
        <w:numPr>
          <w:ilvl w:val="0"/>
          <w:numId w:val="29"/>
        </w:numPr>
      </w:pPr>
      <w:r w:rsidRPr="00F7417E">
        <w:t>2 fullhepariniserte sprøyter.</w:t>
      </w:r>
    </w:p>
    <w:p w:rsidR="00107E1B" w:rsidP="00107E1B" w14:paraId="33DA8CC7" w14:textId="77777777">
      <w:pPr>
        <w:numPr>
          <w:ilvl w:val="0"/>
          <w:numId w:val="29"/>
        </w:numPr>
      </w:pPr>
      <w:r w:rsidRPr="00F7417E">
        <w:t>2 grønne kanyler.</w:t>
      </w:r>
    </w:p>
    <w:p w:rsidR="00107E1B" w:rsidP="00107E1B" w14:paraId="33DA8CC8" w14:textId="77777777"/>
    <w:p w:rsidR="00107E1B" w:rsidP="00107E1B" w14:paraId="33DA8CC9" w14:textId="77777777"/>
    <w:p w:rsidR="00107E1B" w:rsidRPr="00F7417E" w:rsidP="00107E1B" w14:paraId="33DA8CCA" w14:textId="77777777">
      <w:pPr>
        <w:rPr>
          <w:u w:val="single"/>
        </w:rPr>
      </w:pPr>
      <w:r w:rsidRPr="00F7417E">
        <w:rPr>
          <w:u w:val="single"/>
        </w:rPr>
        <w:t>Arbeidsprosess</w:t>
      </w:r>
    </w:p>
    <w:p w:rsidR="00107E1B" w:rsidRPr="00F7417E" w:rsidP="00107E1B" w14:paraId="33DA8CCB" w14:textId="77777777">
      <w:r w:rsidRPr="00F7417E">
        <w:t>Umiddelbar avnavling/utførelse av syre-baseprøver:</w:t>
      </w:r>
    </w:p>
    <w:p w:rsidR="00107E1B" w:rsidRPr="00F7417E" w:rsidP="00107E1B" w14:paraId="33DA8CCC" w14:textId="77777777">
      <w:pPr>
        <w:numPr>
          <w:ilvl w:val="0"/>
          <w:numId w:val="30"/>
        </w:numPr>
      </w:pPr>
      <w:r w:rsidRPr="00F7417E">
        <w:t>Klem av navlesnoren umiddelbart</w:t>
      </w:r>
      <w:r>
        <w:t xml:space="preserve"> med tre peanger (to til avnavl</w:t>
      </w:r>
      <w:r w:rsidRPr="00F7417E">
        <w:t>ing og en til prøvetaking)</w:t>
      </w:r>
    </w:p>
    <w:p w:rsidR="00107E1B" w:rsidRPr="00F7417E" w:rsidP="00107E1B" w14:paraId="33DA8CCD" w14:textId="77777777">
      <w:pPr>
        <w:numPr>
          <w:ilvl w:val="0"/>
          <w:numId w:val="30"/>
        </w:numPr>
      </w:pPr>
      <w:r w:rsidRPr="00F7417E">
        <w:t>En blodprøve (minimum 0,5 ml) tas både fra navlearterie og navlevene</w:t>
      </w:r>
    </w:p>
    <w:p w:rsidR="00107E1B" w:rsidRPr="00F7417E" w:rsidP="00107E1B" w14:paraId="33DA8CCE" w14:textId="77777777">
      <w:pPr>
        <w:numPr>
          <w:ilvl w:val="0"/>
          <w:numId w:val="30"/>
        </w:numPr>
      </w:pPr>
      <w:r w:rsidRPr="00F7417E">
        <w:t xml:space="preserve">Fjern spiss, fjern luft så fort </w:t>
      </w:r>
      <w:r w:rsidRPr="00F7417E">
        <w:t>som mulig, sett på kork og bland godt i 15-20 sekunder slik at heparin fordeler seg i hele sprøyten.</w:t>
      </w:r>
    </w:p>
    <w:p w:rsidR="00107E1B" w:rsidP="00107E1B" w14:paraId="33DA8CCF" w14:textId="1E073852">
      <w:pPr>
        <w:numPr>
          <w:ilvl w:val="0"/>
          <w:numId w:val="30"/>
        </w:numPr>
      </w:pPr>
      <w:r w:rsidRPr="00F7417E">
        <w:t>Når prøven er opptrukket må den analyseres innen 10 min.</w:t>
      </w:r>
    </w:p>
    <w:p w:rsidR="00107E1B" w:rsidRPr="00F7417E" w:rsidP="00107E1B" w14:paraId="33DA8CD0" w14:textId="77777777">
      <w:pPr>
        <w:pStyle w:val="ListParagraph"/>
        <w:numPr>
          <w:ilvl w:val="0"/>
          <w:numId w:val="30"/>
        </w:numPr>
      </w:pPr>
      <w:r>
        <w:t>Merking av blodgassprøyte ved bruk av mors klistrelapp. Klistrelappen skal merkes med barnets kjøn</w:t>
      </w:r>
      <w:r>
        <w:t>n, ID-nummer generert i Partus samt merkes med A for arteriellprøve og V for venøsprøve.</w:t>
      </w:r>
    </w:p>
    <w:p w:rsidR="00107E1B" w:rsidRPr="00F7417E" w:rsidP="00107E1B" w14:paraId="33DA8CD1" w14:textId="77777777"/>
    <w:p w:rsidR="00107E1B" w:rsidRPr="00F7417E" w:rsidP="00107E1B" w14:paraId="33DA8CD2" w14:textId="77777777">
      <w:r w:rsidRPr="00F7417E">
        <w:t>Sen avnavling/utførelse av syre-baseprøver:</w:t>
      </w:r>
    </w:p>
    <w:p w:rsidR="00107E1B" w:rsidRPr="00F7417E" w:rsidP="00107E1B" w14:paraId="33DA8CD3" w14:textId="77777777">
      <w:pPr>
        <w:numPr>
          <w:ilvl w:val="0"/>
          <w:numId w:val="31"/>
        </w:numPr>
      </w:pPr>
      <w:r w:rsidRPr="00F7417E">
        <w:t>Det er en fordel å være to personer når man utfører prosedyren.</w:t>
      </w:r>
    </w:p>
    <w:p w:rsidR="00107E1B" w:rsidRPr="00F7417E" w:rsidP="00107E1B" w14:paraId="33DA8CD4" w14:textId="77777777">
      <w:pPr>
        <w:numPr>
          <w:ilvl w:val="0"/>
          <w:numId w:val="31"/>
        </w:numPr>
      </w:pPr>
      <w:r w:rsidRPr="00F7417E">
        <w:t>Før avnavling</w:t>
      </w:r>
      <w:r w:rsidRPr="00F7417E">
        <w:t xml:space="preserve"> bør barnet legges lavere enn placentas nivå for å kunne gjøre nytte av blodet fra placenta.</w:t>
      </w:r>
    </w:p>
    <w:p w:rsidR="00107E1B" w:rsidRPr="00F7417E" w:rsidP="00107E1B" w14:paraId="33DA8CD5" w14:textId="77777777">
      <w:pPr>
        <w:numPr>
          <w:ilvl w:val="0"/>
          <w:numId w:val="31"/>
        </w:numPr>
      </w:pPr>
      <w:r w:rsidRPr="00F7417E">
        <w:t>Lag en slynge på navlestrengen med den ene hånden og klem av. Dette gjøres med en gang etter barnet er født.</w:t>
      </w:r>
    </w:p>
    <w:p w:rsidR="00107E1B" w:rsidRPr="00F7417E" w:rsidP="00107E1B" w14:paraId="33DA8CD6" w14:textId="77777777">
      <w:pPr>
        <w:numPr>
          <w:ilvl w:val="0"/>
          <w:numId w:val="31"/>
        </w:numPr>
      </w:pPr>
      <w:r w:rsidRPr="00F7417E">
        <w:t>En blodprøve (minimum 0,5ml) tas både fra navlearterie</w:t>
      </w:r>
      <w:r w:rsidRPr="00F7417E">
        <w:t xml:space="preserve"> og navlevene.</w:t>
      </w:r>
    </w:p>
    <w:p w:rsidR="00107E1B" w:rsidRPr="00F7417E" w:rsidP="00107E1B" w14:paraId="33DA8CD7" w14:textId="77777777">
      <w:pPr>
        <w:numPr>
          <w:ilvl w:val="0"/>
          <w:numId w:val="31"/>
        </w:numPr>
      </w:pPr>
      <w:r w:rsidRPr="00F7417E">
        <w:t xml:space="preserve">I de fleste tilfeller lekker det ikke fra innstikkstedene. Om det skulle lekke, komprimer med en kompress over innstikkstedet en kort stund. </w:t>
      </w:r>
    </w:p>
    <w:p w:rsidR="00107E1B" w:rsidRPr="00F7417E" w:rsidP="00107E1B" w14:paraId="33DA8CD8" w14:textId="77777777">
      <w:pPr>
        <w:numPr>
          <w:ilvl w:val="0"/>
          <w:numId w:val="31"/>
        </w:numPr>
      </w:pPr>
      <w:r w:rsidRPr="00F7417E">
        <w:t>Fjern spiss, fjern luft så fort som mulig, sett på kork og bland godt i 15-20 sekunder slik at hepa</w:t>
      </w:r>
      <w:r w:rsidRPr="00F7417E">
        <w:t>rin fordeler seg i hele sprøyten.</w:t>
      </w:r>
    </w:p>
    <w:p w:rsidR="00107E1B" w:rsidRPr="00F7417E" w:rsidP="00107E1B" w14:paraId="33DA8CD9" w14:textId="77777777">
      <w:pPr>
        <w:numPr>
          <w:ilvl w:val="0"/>
          <w:numId w:val="31"/>
        </w:numPr>
      </w:pPr>
      <w:r w:rsidRPr="00F7417E">
        <w:t>Når prøven er tatt må den analyseres innen 10 min.</w:t>
      </w:r>
    </w:p>
    <w:p w:rsidR="00107E1B" w:rsidRPr="00F7417E" w:rsidP="00107E1B" w14:paraId="33DA8CDA" w14:textId="77777777">
      <w:pPr>
        <w:numPr>
          <w:ilvl w:val="0"/>
          <w:numId w:val="31"/>
        </w:numPr>
      </w:pPr>
      <w:r w:rsidRPr="00F7417E">
        <w:t>Det er viktig å ta prøve fra både navlearterie og navlevene.</w:t>
      </w:r>
    </w:p>
    <w:p w:rsidR="00107E1B" w:rsidRPr="00F7417E" w:rsidP="00107E1B" w14:paraId="33DA8CDB" w14:textId="77777777"/>
    <w:p w:rsidR="00107E1B" w:rsidRPr="00F7417E" w:rsidP="00107E1B" w14:paraId="33DA8CDC" w14:textId="77777777">
      <w:r w:rsidRPr="00F7417E">
        <w:t>OBS: Dersom mor er HIV-, hepatitt B- eller hepatitt C-positiv skal syre-base tas etter barnet er avnavlet for</w:t>
      </w:r>
      <w:r w:rsidRPr="00F7417E">
        <w:t xml:space="preserve"> å redusere smitterisiko fra mor til barn.</w:t>
      </w:r>
    </w:p>
    <w:p w:rsidR="00107E1B" w:rsidRPr="00F7417E" w:rsidP="00107E1B" w14:paraId="33DA8CDD" w14:textId="77777777"/>
    <w:p w:rsidR="00107E1B" w:rsidRPr="00F7417E" w:rsidP="00107E1B" w14:paraId="33DA8CDE" w14:textId="77777777">
      <w:r w:rsidRPr="00F7417E">
        <w:t>Husk å skifte ut peangene på op.stuen.</w:t>
      </w:r>
    </w:p>
    <w:p w:rsidR="00107E1B" w:rsidRPr="00F7417E" w:rsidP="00107E1B" w14:paraId="33DA8CDF" w14:textId="77777777"/>
    <w:p w:rsidR="00107E1B" w:rsidRPr="00F7417E" w:rsidP="00107E1B" w14:paraId="33DA8CE0" w14:textId="77777777"/>
    <w:p w:rsidR="00107E1B" w:rsidRPr="00F7417E" w:rsidP="00107E1B" w14:paraId="33DA8CE1" w14:textId="77777777">
      <w:pPr>
        <w:rPr>
          <w:u w:val="single"/>
        </w:rPr>
      </w:pPr>
      <w:r w:rsidRPr="00F7417E">
        <w:rPr>
          <w:u w:val="single"/>
        </w:rPr>
        <w:t>Tolkning av prøvesvar</w:t>
      </w:r>
    </w:p>
    <w:p w:rsidR="00107E1B" w:rsidRPr="00F7417E" w:rsidP="00107E1B" w14:paraId="33DA8CE2" w14:textId="77777777">
      <w:r w:rsidRPr="00F7417E">
        <w:t>Bestemmelse av Base Excess står sentralt i vurderingen om et foster har utviklet en metabolsk acidose ved fødsel. Base Excess måles ikke direkte i bl</w:t>
      </w:r>
      <w:r w:rsidRPr="00F7417E">
        <w:t xml:space="preserve">odprøvene, men kalkuleres av syre-base apparatet ut i fra målt pH og pCO2. </w:t>
      </w:r>
    </w:p>
    <w:p w:rsidR="00107E1B" w:rsidRPr="00F7417E" w:rsidP="00107E1B" w14:paraId="33DA8CE3" w14:textId="77777777"/>
    <w:p w:rsidR="00107E1B" w:rsidRPr="00F7417E" w:rsidP="00107E1B" w14:paraId="33DA8CE4" w14:textId="77777777">
      <w:r w:rsidRPr="00F7417E">
        <w:t>For å være sikker på at prøvene er fra arterie og vene må</w:t>
      </w:r>
    </w:p>
    <w:p w:rsidR="00107E1B" w:rsidRPr="00F7417E" w:rsidP="00107E1B" w14:paraId="33DA8CE5" w14:textId="77777777">
      <w:pPr>
        <w:numPr>
          <w:ilvl w:val="0"/>
          <w:numId w:val="32"/>
        </w:numPr>
      </w:pPr>
      <w:r w:rsidRPr="00F7417E">
        <w:t>pH være 0,02 lavere i navlearterie enn i navlevene</w:t>
      </w:r>
    </w:p>
    <w:p w:rsidR="00107E1B" w:rsidRPr="00F7417E" w:rsidP="00107E1B" w14:paraId="33DA8CE6" w14:textId="77777777">
      <w:pPr>
        <w:numPr>
          <w:ilvl w:val="0"/>
          <w:numId w:val="32"/>
        </w:numPr>
      </w:pPr>
      <w:r w:rsidRPr="00F7417E">
        <w:t>pCO2 være &gt; 0,7 kPa høyere i navlearterie enn i navlevene</w:t>
      </w:r>
    </w:p>
    <w:p w:rsidR="00107E1B" w:rsidRPr="00F7417E" w:rsidP="00107E1B" w14:paraId="33DA8CE7" w14:textId="77777777">
      <w:pPr>
        <w:numPr>
          <w:ilvl w:val="0"/>
          <w:numId w:val="32"/>
        </w:numPr>
      </w:pPr>
      <w:r w:rsidRPr="00F7417E">
        <w:t>pCO2 kan ikk</w:t>
      </w:r>
      <w:r w:rsidRPr="00F7417E">
        <w:t>e være under 2,9 kPa</w:t>
      </w:r>
    </w:p>
    <w:p w:rsidR="00107E1B" w:rsidP="00107E1B" w14:paraId="33DA8CE8" w14:textId="77777777"/>
    <w:p w:rsidR="00107E1B" w:rsidP="00107E1B" w14:paraId="33DA8CE9" w14:textId="77777777">
      <w:r w:rsidRPr="00F7417E">
        <w:t xml:space="preserve">Etter å ha fått resultatene fra begge navlekarene, bør det sjekkes i </w:t>
      </w:r>
      <w:r w:rsidRPr="001463D7">
        <w:t>percentilskjema</w:t>
      </w:r>
      <w:r w:rsidRPr="00F7417E">
        <w:t xml:space="preserve"> om pCO2 ligger innen forventet intervall for den målte pH. </w:t>
      </w:r>
      <w:r>
        <w:t>(Tabell 3 neste side)</w:t>
      </w:r>
    </w:p>
    <w:p w:rsidR="00107E1B" w:rsidP="00107E1B" w14:paraId="33DA8CEA" w14:textId="77777777"/>
    <w:p w:rsidR="00107E1B" w:rsidP="00107E1B" w14:paraId="33DA8CEB" w14:textId="77777777"/>
    <w:p w:rsidR="00107E1B" w:rsidP="00107E1B" w14:paraId="33DA8CEC" w14:textId="77777777"/>
    <w:p w:rsidR="00107E1B" w:rsidP="00107E1B" w14:paraId="33DA8CED" w14:textId="7777777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3527425</wp:posOffset>
            </wp:positionV>
            <wp:extent cx="3162300" cy="1181100"/>
            <wp:effectExtent l="0" t="0" r="0" b="0"/>
            <wp:wrapTight wrapText="bothSides">
              <wp:wrapPolygon>
                <wp:start x="0" y="0"/>
                <wp:lineTo x="0" y="21252"/>
                <wp:lineTo x="21470" y="21252"/>
                <wp:lineTo x="21470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736600</wp:posOffset>
            </wp:positionV>
            <wp:extent cx="3114675" cy="2790825"/>
            <wp:effectExtent l="0" t="0" r="9525" b="9525"/>
            <wp:wrapTight wrapText="bothSides">
              <wp:wrapPolygon>
                <wp:start x="0" y="0"/>
                <wp:lineTo x="0" y="21526"/>
                <wp:lineTo x="21534" y="21526"/>
                <wp:lineTo x="21534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68" b="1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3114675" cy="5514975"/>
            <wp:effectExtent l="0" t="0" r="9525" b="9525"/>
            <wp:wrapTight wrapText="bothSides">
              <wp:wrapPolygon>
                <wp:start x="0" y="0"/>
                <wp:lineTo x="0" y="21563"/>
                <wp:lineTo x="21534" y="21563"/>
                <wp:lineTo x="21534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107950</wp:posOffset>
            </wp:positionV>
            <wp:extent cx="3162300" cy="628650"/>
            <wp:effectExtent l="0" t="0" r="0" b="0"/>
            <wp:wrapTight wrapText="bothSides">
              <wp:wrapPolygon>
                <wp:start x="0" y="0"/>
                <wp:lineTo x="0" y="20945"/>
                <wp:lineTo x="21470" y="20945"/>
                <wp:lineTo x="21470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07E1B" w:rsidP="00107E1B" w14:paraId="33DA8CEE" w14:textId="77777777"/>
    <w:p w:rsidR="00107E1B" w:rsidP="00107E1B" w14:paraId="33DA8CEF" w14:textId="77777777"/>
    <w:p w:rsidR="00107E1B" w:rsidP="00107E1B" w14:paraId="33DA8CF0" w14:textId="77777777"/>
    <w:p w:rsidR="00107E1B" w:rsidP="00107E1B" w14:paraId="33DA8CF1" w14:textId="77777777"/>
    <w:p w:rsidR="00107E1B" w:rsidRPr="008B2940" w:rsidP="00107E1B" w14:paraId="33DA8CF2" w14:textId="77777777">
      <w:pPr>
        <w:rPr>
          <w:rStyle w:val="Hyperlink"/>
          <w:sz w:val="18"/>
          <w:szCs w:val="18"/>
        </w:rPr>
      </w:pPr>
      <w:r w:rsidRPr="008B2940">
        <w:rPr>
          <w:sz w:val="18"/>
          <w:szCs w:val="18"/>
        </w:rPr>
        <w:fldChar w:fldCharType="begin"/>
      </w:r>
      <w:r w:rsidRPr="008B2940">
        <w:rPr>
          <w:sz w:val="18"/>
          <w:szCs w:val="18"/>
        </w:rPr>
        <w:instrText xml:space="preserve">HYPERLINK </w:instrText>
      </w:r>
      <w:r w:rsidRPr="008B2940">
        <w:rPr>
          <w:sz w:val="18"/>
          <w:szCs w:val="18"/>
        </w:rPr>
        <w:instrText>https://obgyn.onlinelibrary.wiley.com/doi/10.1111/j.1471-0528.2010.02711.x</w:instrText>
      </w:r>
      <w:r w:rsidRPr="008B2940">
        <w:rPr>
          <w:sz w:val="18"/>
          <w:szCs w:val="18"/>
        </w:rPr>
        <w:instrText xml:space="preserve"> </w:instrText>
      </w:r>
      <w:r w:rsidRPr="008B2940">
        <w:rPr>
          <w:sz w:val="18"/>
          <w:szCs w:val="18"/>
        </w:rPr>
        <w:instrText>\o</w:instrText>
      </w:r>
      <w:r w:rsidRPr="008B2940">
        <w:rPr>
          <w:sz w:val="18"/>
          <w:szCs w:val="18"/>
        </w:rPr>
        <w:instrText xml:space="preserve"> </w:instrText>
      </w:r>
      <w:r w:rsidRPr="008B2940">
        <w:rPr>
          <w:sz w:val="18"/>
          <w:szCs w:val="18"/>
        </w:rPr>
        <w:instrText>"XRF03414 - https://obgyn.onlinelibrary.wiley.com/doi/10.1111/j.1471-0528.2010.02711.x"</w:instrText>
      </w:r>
      <w:r w:rsidRPr="008B2940">
        <w:rPr>
          <w:sz w:val="18"/>
          <w:szCs w:val="18"/>
        </w:rPr>
        <w:fldChar w:fldCharType="separate"/>
      </w:r>
      <w:r w:rsidRPr="008B2940">
        <w:rPr>
          <w:rStyle w:val="Hyperlink"/>
          <w:sz w:val="18"/>
          <w:szCs w:val="18"/>
        </w:rPr>
        <w:t xml:space="preserve">Kilde: Kro G, </w:t>
      </w:r>
      <w:r w:rsidRPr="008B2940">
        <w:rPr>
          <w:rStyle w:val="Hyperlink"/>
          <w:sz w:val="18"/>
          <w:szCs w:val="18"/>
        </w:rPr>
        <w:t>Yli</w:t>
      </w:r>
      <w:r w:rsidRPr="008B2940">
        <w:rPr>
          <w:rStyle w:val="Hyperlink"/>
          <w:sz w:val="18"/>
          <w:szCs w:val="18"/>
        </w:rPr>
        <w:t xml:space="preserve"> B, Rasmussen S, Noren H, Amer-Wahlin I, Saugstad O, et al. </w:t>
      </w:r>
      <w:r w:rsidRPr="008B2940">
        <w:rPr>
          <w:rStyle w:val="Hyperlink"/>
          <w:sz w:val="18"/>
          <w:szCs w:val="18"/>
          <w:lang w:val="en-US"/>
        </w:rPr>
        <w:t xml:space="preserve">A new tool for the validation of umbilical cord acid-base data. </w:t>
      </w:r>
      <w:r w:rsidRPr="008B2940">
        <w:rPr>
          <w:rStyle w:val="Hyperlink"/>
          <w:sz w:val="18"/>
          <w:szCs w:val="18"/>
        </w:rPr>
        <w:t>BJOG 2010 Nov 11;117(12):1544-52.</w:t>
      </w:r>
    </w:p>
    <w:p w:rsidR="00107E1B" w:rsidRPr="00F7417E" w:rsidP="00107E1B" w14:paraId="33DA8CF3" w14:textId="77777777">
      <w:r w:rsidRPr="008B2940">
        <w:rPr>
          <w:sz w:val="18"/>
          <w:szCs w:val="18"/>
        </w:rPr>
        <w:fldChar w:fldCharType="end"/>
      </w:r>
    </w:p>
    <w:p w:rsidR="008B2940" w:rsidP="008B2940" w14:paraId="33DA8CF4" w14:textId="77777777">
      <w:pPr>
        <w:rPr>
          <w:b/>
        </w:rPr>
      </w:pPr>
      <w:r>
        <w:rPr>
          <w:b/>
        </w:rPr>
        <w:t>Ved m</w:t>
      </w:r>
      <w:r w:rsidRPr="00751B7C">
        <w:rPr>
          <w:b/>
        </w:rPr>
        <w:t xml:space="preserve">etabolsk acidose: A. umbilicalis pH &lt; 7,00 og BD ≥ 12 mmol/L </w:t>
      </w:r>
      <w:r>
        <w:rPr>
          <w:b/>
        </w:rPr>
        <w:t>skal barnelege alltid tilkalles umiddelbart for vurdering av barnet selv om Apgar er nor</w:t>
      </w:r>
      <w:r>
        <w:rPr>
          <w:b/>
        </w:rPr>
        <w:t>mal.</w:t>
      </w:r>
    </w:p>
    <w:p w:rsidR="008B2940" w:rsidRPr="008B2940" w:rsidP="008B2940" w14:paraId="33DA8CF5" w14:textId="77777777">
      <w:pPr>
        <w:rPr>
          <w:b/>
        </w:rPr>
      </w:pPr>
    </w:p>
    <w:p w:rsidR="006C4F50" w:rsidRPr="008B2940" w:rsidP="008B2940" w14:paraId="33DA8CF6" w14:textId="77777777">
      <w:pPr>
        <w:spacing w:line="360" w:lineRule="auto"/>
      </w:pPr>
      <w:r w:rsidRPr="00F7417E">
        <w:t>Dokumenter i Partus/DIPS.</w:t>
      </w:r>
    </w:p>
    <w:p w:rsidR="006A24B1" w:rsidRPr="00D82F40" w:rsidP="00682393" w14:paraId="33DA8CF7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 w14:paraId="33DA8CFB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Veileder i fødselshjelp. Norsk gynekologisk forening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Kro G, Yli B, Rasmussen S, Noren H, Amer-Wahlin I, Saugstad O, et al. A new tool for the validation of umbilical cord acid-base data. BJOG 2010 Nov 11;117(12):1544-52.</w:t>
              </w:r>
            </w:hyperlink>
          </w:p>
        </w:tc>
      </w:tr>
    </w:tbl>
    <w:p w:rsidR="00F116BF" w:rsidRPr="00D82F40" w:rsidP="00D82F40" w14:paraId="33DA8D00" w14:textId="77777777">
      <w:pPr>
        <w:rPr>
          <w:szCs w:val="22"/>
        </w:rPr>
      </w:pPr>
      <w:bookmarkEnd w:id="3"/>
    </w:p>
    <w:p w:rsidR="00F116BF" w:rsidRPr="00D82F40" w:rsidP="00682393" w14:paraId="33DA8D01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 w14:paraId="33DA8D05" w14:textId="77777777">
      <w:pPr>
        <w:rPr>
          <w:b/>
          <w:szCs w:val="22"/>
        </w:rPr>
      </w:pPr>
      <w:bookmarkEnd w:id="4"/>
    </w:p>
    <w:p w:rsidR="00FC0002" w:rsidRPr="00FC0002" w:rsidP="00FC0002" w14:paraId="33DA8D06" w14:textId="77777777">
      <w:pPr>
        <w:pStyle w:val="Heading4"/>
        <w:rPr>
          <w:sz w:val="22"/>
          <w:szCs w:val="22"/>
        </w:rPr>
      </w:pPr>
      <w:r w:rsidRPr="00FC0002">
        <w:rPr>
          <w:sz w:val="22"/>
          <w:szCs w:val="22"/>
        </w:rPr>
        <w:t xml:space="preserve">Andre kilder/litteraturliste </w:t>
      </w:r>
    </w:p>
    <w:p w:rsidR="00FC0002" w:rsidRPr="00FC0002" w:rsidP="00FC0002" w14:paraId="33DA8D07" w14:textId="77777777">
      <w:pPr>
        <w:pStyle w:val="ListParagraph"/>
        <w:numPr>
          <w:ilvl w:val="0"/>
          <w:numId w:val="26"/>
        </w:numPr>
        <w:rPr>
          <w:szCs w:val="22"/>
        </w:rPr>
      </w:pPr>
    </w:p>
    <w:p w:rsidR="00F116BF" w:rsidRPr="00D82F40" w:rsidP="00F116BF" w14:paraId="33DA8D08" w14:textId="77777777">
      <w:pPr>
        <w:rPr>
          <w:b/>
          <w:szCs w:val="22"/>
        </w:rPr>
      </w:pPr>
    </w:p>
    <w:p w:rsidR="00ED53C7" w:rsidRPr="00D82F40" w:rsidP="007524D0" w14:paraId="33DA8D09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607" w14:paraId="33DA8D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33DA8D1B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33DA8D2F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33DA8D23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3DA8D24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3DA8D25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3DA8D2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33DA8D27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33DA8D28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33DA8D29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33DA8D2A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33DA8D2B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D05124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33DA8D2C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14.00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33DA8D2D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13.07.2023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33DA8D2E" w14:textId="142122EB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33DA8D3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33DA8D12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33DA8D18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33DA8D1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33DA8D15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D05124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33DA8D16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33DA8D17" w14:textId="1B285B0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33DA8D1D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33DA8D1C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33DA8D1F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33DA8D1E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33DA8D21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33DA8D20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Navlestrengsblod, pH og blodgasser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80193"/>
    <w:multiLevelType w:val="hybridMultilevel"/>
    <w:tmpl w:val="47528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4450C5"/>
    <w:multiLevelType w:val="hybridMultilevel"/>
    <w:tmpl w:val="A65C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AE64F2"/>
    <w:multiLevelType w:val="hybridMultilevel"/>
    <w:tmpl w:val="E4BA60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622F5"/>
    <w:multiLevelType w:val="hybridMultilevel"/>
    <w:tmpl w:val="8E7EE4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375A8B"/>
    <w:multiLevelType w:val="hybridMultilevel"/>
    <w:tmpl w:val="82F210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D0419"/>
    <w:multiLevelType w:val="hybridMultilevel"/>
    <w:tmpl w:val="AB14A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"/>
  </w:num>
  <w:num w:numId="4">
    <w:abstractNumId w:val="9"/>
  </w:num>
  <w:num w:numId="5">
    <w:abstractNumId w:val="31"/>
  </w:num>
  <w:num w:numId="6">
    <w:abstractNumId w:val="26"/>
  </w:num>
  <w:num w:numId="7">
    <w:abstractNumId w:val="13"/>
  </w:num>
  <w:num w:numId="8">
    <w:abstractNumId w:val="8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0"/>
  </w:num>
  <w:num w:numId="13">
    <w:abstractNumId w:val="12"/>
  </w:num>
  <w:num w:numId="14">
    <w:abstractNumId w:val="15"/>
  </w:num>
  <w:num w:numId="15">
    <w:abstractNumId w:val="7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8"/>
  </w:num>
  <w:num w:numId="20">
    <w:abstractNumId w:val="21"/>
  </w:num>
  <w:num w:numId="21">
    <w:abstractNumId w:val="19"/>
  </w:num>
  <w:num w:numId="22">
    <w:abstractNumId w:val="3"/>
  </w:num>
  <w:num w:numId="23">
    <w:abstractNumId w:val="29"/>
  </w:num>
  <w:num w:numId="24">
    <w:abstractNumId w:val="18"/>
  </w:num>
  <w:num w:numId="25">
    <w:abstractNumId w:val="2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"/>
  </w:num>
  <w:num w:numId="29">
    <w:abstractNumId w:val="10"/>
  </w:num>
  <w:num w:numId="30">
    <w:abstractNumId w:val="22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5429"/>
    <w:rsid w:val="000E5494"/>
    <w:rsid w:val="001066A8"/>
    <w:rsid w:val="00107E1B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3D7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33BD"/>
    <w:rsid w:val="001E55A2"/>
    <w:rsid w:val="0020140F"/>
    <w:rsid w:val="00201A85"/>
    <w:rsid w:val="00206E1E"/>
    <w:rsid w:val="00217B2D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43EFF"/>
    <w:rsid w:val="00345BF2"/>
    <w:rsid w:val="00347419"/>
    <w:rsid w:val="00361273"/>
    <w:rsid w:val="00364823"/>
    <w:rsid w:val="003669B9"/>
    <w:rsid w:val="00383CC3"/>
    <w:rsid w:val="00385FEE"/>
    <w:rsid w:val="003A4FEC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60E19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1B7C"/>
    <w:rsid w:val="007524D0"/>
    <w:rsid w:val="00766B2B"/>
    <w:rsid w:val="0078653A"/>
    <w:rsid w:val="0078701D"/>
    <w:rsid w:val="00790BE8"/>
    <w:rsid w:val="00794334"/>
    <w:rsid w:val="007A5D70"/>
    <w:rsid w:val="007A76A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33B67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940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1AFD"/>
    <w:rsid w:val="00B227DF"/>
    <w:rsid w:val="00B23D58"/>
    <w:rsid w:val="00B24772"/>
    <w:rsid w:val="00B256AC"/>
    <w:rsid w:val="00B410DC"/>
    <w:rsid w:val="00B4478A"/>
    <w:rsid w:val="00B459CA"/>
    <w:rsid w:val="00B530E5"/>
    <w:rsid w:val="00B5541A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E4B98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257"/>
    <w:rsid w:val="00F039B7"/>
    <w:rsid w:val="00F05CDF"/>
    <w:rsid w:val="00F116BF"/>
    <w:rsid w:val="00F26607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17E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ritt Helene Skaar Udnæs"/>
    <w:docVar w:name="ek_bedriftsnavn" w:val="Sykehuset Østfold"/>
    <w:docVar w:name="ek_dbfields" w:val="EK_Avdeling¤2#4¤2# ¤3#EK_Avsnitt¤2#4¤2# ¤3#EK_Bedriftsnavn¤2#1¤2#Sykehuset Østfold¤3#EK_GjelderFra¤2#0¤2#20.10.2021¤3#EK_KlGjelderFra¤2#0¤2#¤3#EK_Opprettet¤2#0¤2#13.05.2005¤3#EK_Utgitt¤2#0¤2#25.08.2004¤3#EK_IBrukDato¤2#0¤2#26.01.2022¤3#EK_DokumentID¤2#0¤2#D05124¤3#EK_DokTittel¤2#0¤2#Navlestrengsblod, pH og blodgasser¤3#EK_DokType¤2#0¤2#Prosedyre¤3#EK_DocLvlShort¤2#0¤2#Nivå 2¤3#EK_DocLevel¤2#0¤2#Avdelingsdokumenter¤3#EK_EksRef¤2#2¤2# 2_x0009__x0009_Kro G, Yli B, Rasmussen S, Noren H, Amer-Wahlin I, Saugstad O, et al. A new tool for the validation of umbilical cord acid-base data. BJOG 2010 Nov 11;117(12):1544-52._x0009_03414_x0009_https://obgyn.onlinelibrary.wiley.com/doi/10.1111/j.1471-0528.2010.02711.x_x0009_¤1#_x0009_Veileder i fødselshjelp. Norsk gynekologisk forening_x0009_02902_x0009_https://www.legeforeningen.no/foreningsledd/fagmed/norsk-gynekologisk-forening/veiledere/veileder-i-fodselshjelp/_x0009_¤1#¤3#EK_Erstatter¤2#0¤2#13.00¤3#EK_ErstatterD¤2#0¤2#20.10.2021¤3#EK_Signatur¤2#0¤2#Avdelingssjef Nina I. Håland Sørlie¤3#EK_Verifisert¤2#0¤2# ¤3#EK_Hørt¤2#0¤2# ¤3#EK_AuditReview¤2#2¤2# ¤3#EK_AuditApprove¤2#2¤2# ¤3#EK_Gradering¤2#0¤2#Åpen¤3#EK_Gradnr¤2#4¤2#0¤3#EK_Kapittel¤2#4¤2# ¤3#EK_Referanse¤2#2¤2# 0_x0009_¤3#EK_RefNr¤2#0¤2#A6.2/6.1.2-45¤3#EK_Revisjon¤2#0¤2#13.01¤3#EK_Ansvarlig¤2#0¤2#Britt Helene Skaar Udnæs¤3#EK_SkrevetAv¤2#0¤2#Seksjonsoverlege PhD Katrine Sjøborg¤3#EK_UText1¤2#0¤2#Seksjonsoverlege PhD Katrine Sjøborg¤3#EK_UText2¤2#0¤2#Seksjonsoverlege PhD Katrine Sjøborg¤3#EK_UText3¤2#0¤2# ¤3#EK_UText4¤2#0¤2# ¤3#EK_Status¤2#0¤2#I bruk¤3#EK_Stikkord¤2#0¤2#pH i navlesnorblod pH-måling navlestrengsblod blod navlestreng navlesnor avnavling syre base, sen avnavling, avnavling¤3#EK_SuperStikkord¤2#0¤2#¤3#EK_Rapport¤2#3¤2#¤3#EK_EKPrintMerke¤2#0¤2#Uoffisiell utskrift er kun gyldig på utskriftsdato¤3#EK_Watermark¤2#0¤2#¤3#EK_Utgave¤2#0¤2#13.01¤3#EK_Merknad¤2#7¤2#Endret merking av blodgassprøyter.¤3#EK_VerLogg¤2#2¤2#Ver. 13.01 - 26.01.2022|Endret merking av blodgassprøyter.¤1#Ver. 13.00 - 20.10.2021|Lagt til percentilskjema &quot;Percentile values for cord artery pCO2 according to cord artery pH&quot;¤1#Ver. 12.00 - 13.11.2019|Ved metabolsk acidose skal barnelege alltid tilkalles umiddelbart for vurdering av barnet selv om Apgar er normal.¤1#Ver. 11.00 - 23.04.2019|Ingen endringer¤1#Ver. 10.00 - 16.05.2017|Kun språklige endringer/spesifiseringer¤1#Ver. 9.00 - 21.04.2015|Revidert og lagt i ny mal¤1#Ver. 8.02 - 13.05.2013|Ingen endring¤1#Ver. 8.01 - 07.09.2011|Adm endring¤1#Ver. 8.00 - 02.05.2011|¤1#Ver. 7.01 - 16.09.201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5¤3#EK_GjelderTil¤2#0¤2#20.10.2023¤3#EK_Vedlegg¤2#2¤2# 0_x0009_¤3#EK_AvdelingOver¤2#4¤2# ¤3#EK_HRefNr¤2#0¤2# ¤3#EK_HbNavn¤2#0¤2# ¤3#EK_DokRefnr¤2#4¤2#00030603060102¤3#EK_Dokendrdato¤2#4¤2#20.12.2021 12:12:41¤3#EK_HbType¤2#4¤2# ¤3#EK_Offisiell¤2#4¤2# ¤3#EK_VedleggRef¤2#4¤2#A6.2/6.1.2-45¤3#EK_Strukt00¤2#5¤2#¤5#A¤5#Avdelinger¤5#0¤5#0¤4#¤5#6¤5#Klinikk for kvinne-barn¤5#1¤5#0¤4#.¤5#2¤5#Kvinneklinikken¤5#1¤5#0¤4#/¤5#6¤5#pasientbehandling/ fagprosedyrer¤5#0¤5#0¤4#.¤5#1¤5#fagprosedyrer¤5#0¤5#0¤4#.¤5#2¤5#Føde-barsel¤5#4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6¤5#Klinikk for kvinne-barn¤5#1¤5#0¤4#.¤5#2¤5#Kvinneklinikken¤5#1¤5#0¤4#/¤5#6¤5#pasientbehandling/ fagprosedyrer¤5#0¤5#0¤4#.¤5#1¤5#fagprosedyrer¤5#0¤5#0¤4#.¤5#2¤5#Føde-barsel¤5#4¤5#0¤4#\¤3#"/>
    <w:docVar w:name="ek_dl" w:val="45"/>
    <w:docVar w:name="ek_doclevel" w:val="Avdelingsdokumenter"/>
    <w:docVar w:name="ek_doclvlshort" w:val="Nivå 2"/>
    <w:docVar w:name="ek_doktittel" w:val="Navlestrengsblod, pH og blodgasser"/>
    <w:docVar w:name="ek_doktype" w:val="Prosedyre"/>
    <w:docVar w:name="ek_dokumentid" w:val="D05124"/>
    <w:docVar w:name="ek_editprotect" w:val="-1"/>
    <w:docVar w:name="ek_ekprintmerke" w:val="Uoffisiell utskrift er kun gyldig på utskriftsdato"/>
    <w:docVar w:name="ek_eksref" w:val="[EK_EksRef]"/>
    <w:docVar w:name="ek_erstatter" w:val="13.00"/>
    <w:docVar w:name="ek_erstatterd" w:val="20.10.2021"/>
    <w:docVar w:name="ek_format" w:val="-10"/>
    <w:docVar w:name="ek_gjelderfra" w:val="20.10.2021"/>
    <w:docVar w:name="ek_gjeldertil" w:val="20.10.2023"/>
    <w:docVar w:name="ek_gradering" w:val="Åpen"/>
    <w:docVar w:name="ek_hbnavn" w:val=" "/>
    <w:docVar w:name="ek_hrefnr" w:val=" "/>
    <w:docVar w:name="ek_hørt" w:val=" "/>
    <w:docVar w:name="ek_ibrukdato" w:val="26.01.2022"/>
    <w:docVar w:name="ek_klgjelderfra" w:val="[]"/>
    <w:docVar w:name="ek_merknad" w:val="Endringer i indikasjon for umiddelbar avnavling"/>
    <w:docVar w:name="ek_opprettet" w:val="13.05.2005"/>
    <w:docVar w:name="ek_protection" w:val="-1"/>
    <w:docVar w:name="ek_rapport" w:val="[]"/>
    <w:docVar w:name="ek_referanse" w:val="[EK_Referanse]"/>
    <w:docVar w:name="ek_refnr" w:val="A6.2/6.1.2-45"/>
    <w:docVar w:name="ek_revisjon" w:val="13.01"/>
    <w:docVar w:name="ek_s00mt1-100" w:val="Kvinneklinikken"/>
    <w:docVar w:name="ek_s00mt2-101" w:val="[ ]"/>
    <w:docVar w:name="ek_s00mt4-100" w:val="Føde-barsel"/>
    <w:docVar w:name="ek_signatur" w:val="Avdelingssjef Nina I. Håland Sørlie"/>
    <w:docVar w:name="ek_skrevetav" w:val="Seksjonsoverlege PhD Katrine Sjøborg"/>
    <w:docVar w:name="ek_status" w:val="I bruk"/>
    <w:docVar w:name="ek_stikkord" w:val="pH i navlesnorblod pH-måling navlestrengsblod blod navlestreng navlesnor avnavling syre base, sen avnavling, avnavling"/>
    <w:docVar w:name="ek_superstikkord" w:val="[]"/>
    <w:docVar w:name="EK_TYPE" w:val="DOK"/>
    <w:docVar w:name="ek_utext1" w:val="Seksjonsoverlege PhD Katrine Sjøborg"/>
    <w:docVar w:name="ek_utext2" w:val="Seksjonsoverlege PhD Katrine Sjøborg"/>
    <w:docVar w:name="ek_utext3" w:val=" "/>
    <w:docVar w:name="ek_utext4" w:val=" "/>
    <w:docVar w:name="ek_utgave" w:val="13.01"/>
    <w:docVar w:name="ek_utgitt" w:val="25.08.2004"/>
    <w:docVar w:name="ek_vedlegg" w:val="[EK_Vedlegg]"/>
    <w:docVar w:name="ek_verifisert" w:val=" "/>
    <w:docVar w:name="Erstatter" w:val="lab_erstatter"/>
    <w:docVar w:name="GjelderFra" w:val="[GjelderFra]"/>
    <w:docVar w:name="idek_eksref" w:val=";03414;02902;"/>
    <w:docVar w:name="idxr" w:val=";03414;02902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3414;02902;"/>
    <w:docVar w:name="Tittel" w:val="Dette er en Test tittel."/>
    <w:docVar w:name="Utgave" w:val="[Ver]"/>
    <w:docVar w:name="xrf02902" w:val="https://www.legeforeningen.no/foreningsledd/fagmed/norsk-gynekologisk-forening/veiledere/veileder-i-fodselshjelp/"/>
    <w:docVar w:name="xrf03414" w:val="https://obgyn.onlinelibrary.wiley.com/doi/10.1111/j.1471-0528.2010.02711.x"/>
    <w:docVar w:name="xrl02902" w:val=" Veileder i fødselshjelp. Norsk gynekologisk forening"/>
    <w:docVar w:name="xrl03414" w:val=" Kro G, Yli B, Rasmussen S, Noren H, Amer-Wahlin I, Saugstad O, et al. A new tool for the validation of umbilical cord acid-base data. BJOG 2010 Nov 11;117(12):1544-52."/>
    <w:docVar w:name="xrt02902" w:val="Veileder i fødselshjelp. Norsk gynekologisk forening"/>
    <w:docVar w:name="xrt03414" w:val="Kro G, Yli B, Rasmussen S, Noren H, Amer-Wahlin I, Saugstad O, et al. A new tool for the validation of umbilical cord acid-base data. BJOG 2010 Nov 11;117(12):1544-52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3DA8CA2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107E1B"/>
    <w:rPr>
      <w:rFonts w:ascii="Calibri" w:hAnsi="Calibri"/>
      <w:b/>
      <w:sz w:val="22"/>
    </w:rPr>
  </w:style>
  <w:style w:type="character" w:customStyle="1" w:styleId="Overskrift4Tegn">
    <w:name w:val="Overskrift 4 Tegn"/>
    <w:basedOn w:val="DefaultParagraphFont"/>
    <w:link w:val="Heading4"/>
    <w:rsid w:val="00107E1B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www.legeforeningen.no/foreningsledd/fagmed/norsk-gynekologisk-forening/veiledere/veileder-i-fodselshjelp/" TargetMode="External" /><Relationship Id="rId8" Type="http://schemas.openxmlformats.org/officeDocument/2006/relationships/hyperlink" Target="https://obgyn.onlinelibrary.wiley.com/doi/10.1111/j.1471-0528.2010.02711.x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B47A-9322-4837-B91A-8D0C1BB1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677</Words>
  <Characters>4179</Characters>
  <Application>Microsoft Office Word</Application>
  <DocSecurity>0</DocSecurity>
  <Lines>34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Navlestrengsblod, pH og blodgasser</vt:lpstr>
      <vt:lpstr>Prosedyre</vt:lpstr>
    </vt:vector>
  </TitlesOfParts>
  <Company>Datakvalitet AS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Navlestrengsblod, pH og blodgasser</dc:title>
  <dc:subject>00030603060102|A6.2/6.1.2-45|</dc:subject>
  <dc:creator>Handbok</dc:creator>
  <dc:description>EK_Avdeling_x0002_4_x0002_ _x0003_EK_Avsnitt_x0002_4_x0002_ _x0003_EK_Bedriftsnavn_x0002_1_x0002_Sykehuset Østfold_x0003_EK_GjelderFra_x0002_0_x0002_20.10.2021_x0003_EK_KlGjelderFra_x0002_0_x0002__x0003_EK_Opprettet_x0002_0_x0002_13.05.2005_x0003_EK_Utgitt_x0002_0_x0002_25.08.2004_x0003_EK_IBrukDato_x0002_0_x0002_26.01.2022_x0003_EK_DokumentID_x0002_0_x0002_D05124_x0003_EK_DokTittel_x0002_0_x0002_Navlestrengsblod, pH og blodgasser_x0003_EK_DokType_x0002_0_x0002_Prosedyre_x0003_EK_DocLvlShort_x0002_0_x0002_Nivå 2_x0003_EK_DocLevel_x0002_0_x0002_Avdelingsdokumenter_x0003_EK_EksRef_x0002_2_x0002_ 2		Kro G, Yli B, Rasmussen S, Noren H, Amer-Wahlin I, Saugstad O, et al. A new tool for the validation of umbilical cord acid-base data. BJOG 2010 Nov 11;117(12):1544-52.	03414	https://obgyn.onlinelibrary.wiley.com/doi/10.1111/j.1471-0528.2010.02711.x	_x0001_	Veileder i fødselshjelp. Norsk gynekologisk forening	02902	https://www.legeforeningen.no/foreningsledd/fagmed/norsk-gynekologisk-forening/veiledere/veileder-i-fodselshjelp/	_x0001__x0003_EK_Erstatter_x0002_0_x0002_13.00_x0003_EK_ErstatterD_x0002_0_x0002_20.10.2021_x0003_EK_Signatur_x0002_0_x0002_Avdelingssjef Nina I. Håland Sørlie_x0003_EK_Verifisert_x0002_0_x0002_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_x0003_EK_RefNr_x0002_0_x0002_A6.2/6.1.2-45_x0003_EK_Revisjon_x0002_0_x0002_13.01_x0003_EK_Ansvarlig_x0002_0_x0002_Britt Helene Skaar Udnæs_x0003_EK_SkrevetAv_x0002_0_x0002_Seksjonsoverlege PhD Katrine Sjøborg_x0003_EK_UText1_x0002_0_x0002_Seksjonsoverlege PhD Katrine Sjøborg_x0003_EK_UText2_x0002_0_x0002_Seksjonsoverlege PhD Katrine Sjøborg_x0003_EK_UText3_x0002_0_x0002_ _x0003_EK_UText4_x0002_0_x0002_ _x0003_EK_Status_x0002_0_x0002_I bruk_x0003_EK_Stikkord_x0002_0_x0002_pH i navlesnorblod pH-måling navlestrengsblod blod navlestreng navlesnor avnavling syre base, sen avnavling, avnavling_x0003_EK_SuperStikkord_x0002_0_x0002__x0003_EK_Rapport_x0002_3_x0002__x0003_EK_EKPrintMerke_x0002_0_x0002_Uoffisiell utskrift er kun gyldig på utskriftsdato_x0003_EK_Watermark_x0002_0_x0002__x0003_EK_Utgave_x0002_0_x0002_13.01_x0003_EK_Merknad_x0002_7_x0002_Endret merking av blodgassprøyter._x0003_EK_VerLogg_x0002_2_x0002_Ver. 13.01 - 26.01.2022|Endret merking av blodgassprøyter._x0001_Ver. 13.00 - 20.10.2021|Lagt til percentilskjema "Percentile values for cord artery pCO2 according to cord artery pH"_x0001_Ver. 12.00 - 13.11.2019|Ved metabolsk acidose skal barnelege alltid tilkalles umiddelbart for vurdering av barnet selv om Apgar er normal._x0001_Ver. 11.00 - 23.04.2019|Ingen endringer_x0001_Ver. 10.00 - 16.05.2017|Kun språklige endringer/spesifiseringer_x0001_Ver. 9.00 - 21.04.2015|Revidert og lagt i ny mal_x0001_Ver. 8.02 - 13.05.2013|Ingen endring_x0001_Ver. 8.01 - 07.09.2011|Adm endring_x0001_Ver. 8.00 - 02.05.2011|_x0001_Ver. 7.01 - 16.09.2010|_x0003_EK_RF1_x0002_4_x0002_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_x0003_EK_DL_x0002_0_x0002_45_x0003_EK_GjelderTil_x0002_0_x0002_20.10.2023_x0003_EK_Vedlegg_x0002_2_x0002_ 0	_x0003_EK_AvdelingOver_x0002_4_x0002_ _x0003_EK_HRefNr_x0002_0_x0002_ _x0003_EK_HbNavn_x0002_0_x0002_ _x0003_EK_DokRefnr_x0002_4_x0002_00030603060102_x0003_EK_Dokendrdato_x0002_4_x0002_20.12.2021 12:12:41_x0003_EK_HbType_x0002_4_x0002_ _x0003_EK_Offisiell_x0002_4_x0002_ _x0003_EK_VedleggRef_x0002_4_x0002_A6.2/6.1.2-45_x0003_EK_Strukt00_x0002_5_x0002__x0005_A_x0005_Avdelinger_x0005_0_x0005_0_x0004__x0005_6_x0005_Klinikk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kvinne-barn_x0005_1_x0005_0_x0004_._x0005_2_x0005_Kvinneklinikken_x0005_1_x0005_0_x0004_/_x0005_6_x0005_pasientbehandling/ fagprosedyrer_x0005_0_x0005_0_x0004_._x0005_1_x0005_fagprosedyrer_x0005_0_x0005_0_x0004_._x0005_2_x0005_Føde-barsel_x0005_4_x0005_0_x0004_\_x0003_</dc:description>
  <cp:lastModifiedBy>Katrine Dønvold Sjøborg</cp:lastModifiedBy>
  <cp:revision>4</cp:revision>
  <cp:lastPrinted>2014-06-30T13:08:00Z</cp:lastPrinted>
  <dcterms:created xsi:type="dcterms:W3CDTF">2022-01-26T09:12:00Z</dcterms:created>
  <dcterms:modified xsi:type="dcterms:W3CDTF">2023-03-01T11:09:00Z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Navlestrengsblod, pH og blodgasser</vt:lpwstr>
  </property>
  <property fmtid="{D5CDD505-2E9C-101B-9397-08002B2CF9AE}" pid="4" name="EK_DokType">
    <vt:lpwstr>Prosedyre</vt:lpwstr>
  </property>
  <property fmtid="{D5CDD505-2E9C-101B-9397-08002B2CF9AE}" pid="5" name="EK_DokumentID">
    <vt:lpwstr>D05124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13.07.2023</vt:lpwstr>
  </property>
  <property fmtid="{D5CDD505-2E9C-101B-9397-08002B2CF9AE}" pid="8" name="EK_Merknad">
    <vt:lpwstr>Endret merking av blodgassprøyter.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Åse Kari Kringlåk</vt:lpwstr>
  </property>
  <property fmtid="{D5CDD505-2E9C-101B-9397-08002B2CF9AE}" pid="12" name="EK_SkrevetAv">
    <vt:lpwstr>Seksjonsoverlege PhD Katrine Sjøborg</vt:lpwstr>
  </property>
  <property fmtid="{D5CDD505-2E9C-101B-9397-08002B2CF9AE}" pid="13" name="EK_UText1">
    <vt:lpwstr>Seksjonsoverlege PhD Katrine Sjøborg</vt:lpwstr>
  </property>
  <property fmtid="{D5CDD505-2E9C-101B-9397-08002B2CF9AE}" pid="14" name="EK_UText2">
    <vt:lpwstr>Seksjonsoverlege PhD Katrine Sjøborg</vt:lpwstr>
  </property>
  <property fmtid="{D5CDD505-2E9C-101B-9397-08002B2CF9AE}" pid="15" name="EK_Utgave">
    <vt:lpwstr>14.00</vt:lpwstr>
  </property>
  <property fmtid="{D5CDD505-2E9C-101B-9397-08002B2CF9AE}" pid="16" name="EK_Watermark">
    <vt:lpwstr/>
  </property>
  <property fmtid="{D5CDD505-2E9C-101B-9397-08002B2CF9AE}" pid="17" name="XR02902">
    <vt:lpwstr/>
  </property>
  <property fmtid="{D5CDD505-2E9C-101B-9397-08002B2CF9AE}" pid="18" name="XR03414">
    <vt:lpwstr/>
  </property>
  <property fmtid="{D5CDD505-2E9C-101B-9397-08002B2CF9AE}" pid="19" name="XRF02902">
    <vt:lpwstr>Veileder i fødselshjelp. Norsk gynekologisk forening</vt:lpwstr>
  </property>
  <property fmtid="{D5CDD505-2E9C-101B-9397-08002B2CF9AE}" pid="20" name="XRF03414">
    <vt:lpwstr>Kro G, Yli B, Rasmussen S, Noren H, Amer-Wahlin I, Saugstad O, et al. A new tool for the validation of umbilical cord acid-base data. BJOG 2010 Nov 11;117(12):1544-52.</vt:lpwstr>
  </property>
  <property fmtid="{D5CDD505-2E9C-101B-9397-08002B2CF9AE}" pid="21" name="XRL02902">
    <vt:lpwstr> Veileder i fødselshjelp. Norsk gynekologisk forening</vt:lpwstr>
  </property>
  <property fmtid="{D5CDD505-2E9C-101B-9397-08002B2CF9AE}" pid="22" name="XRL03414">
    <vt:lpwstr> Kro G, Yli B, Rasmussen S, Noren H, Amer-Wahlin I, Saugstad O, et al. A new tool for the validation of umbilical cord acid-base data. BJOG 2010 Nov 11;117(12):1544-52.</vt:lpwstr>
  </property>
  <property fmtid="{D5CDD505-2E9C-101B-9397-08002B2CF9AE}" pid="23" name="XRT02902">
    <vt:lpwstr>Veileder i fødselshjelp. Norsk gynekologisk forening</vt:lpwstr>
  </property>
  <property fmtid="{D5CDD505-2E9C-101B-9397-08002B2CF9AE}" pid="24" name="XRT03414">
    <vt:lpwstr>Kro G, Yli B, Rasmussen S, Noren H, Amer-Wahlin I, Saugstad O, et al. A new tool for the validation of umbilical cord acid-base data. BJOG 2010 Nov 11;117(12):1544-52.</vt:lpwstr>
  </property>
</Properties>
</file>