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C85C53" w:rsidP="007F7DAD" w14:paraId="4FB6B729" w14:textId="77777777">
      <w:pPr>
        <w:pStyle w:val="Heading2"/>
      </w:pPr>
      <w:bookmarkStart w:id="0" w:name="tempHer"/>
      <w:bookmarkEnd w:id="0"/>
      <w:r>
        <w:t>Endring siden forrige versjon</w:t>
      </w:r>
      <w:r w:rsidR="00F41477">
        <w:t xml:space="preserve"> </w:t>
      </w:r>
    </w:p>
    <w:p w:rsidP="00C85C53">
      <w:r>
        <w:fldChar w:fldCharType="begin" w:fldLock="1"/>
      </w:r>
      <w:r>
        <w:instrText xml:space="preserve"> DOCVARIABLE EK_Merknad </w:instrText>
      </w:r>
      <w:r>
        <w:fldChar w:fldCharType="separate"/>
      </w:r>
      <w:r>
        <w:t>Revidert i tråd med NGFs versjon fra 2023.</w:t>
      </w:r>
    </w:p>
    <w:p w:rsidP="00C85C53">
      <w:r>
        <w:t>Endringer i avsnittene Risikofaktorer for skulderdystoci og Vurdering av forløsningsmetode.</w:t>
      </w:r>
      <w:r>
        <w:fldChar w:fldCharType="end"/>
      </w:r>
    </w:p>
    <w:p w:rsidR="00C85C53" w:rsidP="00E664D5" w14:paraId="4FB6B72B" w14:textId="77777777">
      <w:pPr>
        <w:pStyle w:val="Heading2"/>
        <w:tabs>
          <w:tab w:val="left" w:pos="2540"/>
          <w:tab w:val="left" w:pos="3770"/>
        </w:tabs>
      </w:pPr>
      <w:r>
        <w:t>Hensikt</w:t>
      </w:r>
      <w:r w:rsidR="00F41477">
        <w:t xml:space="preserve"> </w:t>
      </w:r>
    </w:p>
    <w:p w:rsidR="00C85C53" w:rsidP="00C85C53" w14:paraId="4FB6B72C" w14:textId="77777777">
      <w:r>
        <w:t>Sikre at</w:t>
      </w:r>
      <w:r w:rsidRPr="004A49D3" w:rsidR="004A49D3">
        <w:t xml:space="preserve"> pasienten får optimal behandling ved skulderdystoci.</w:t>
      </w:r>
    </w:p>
    <w:p w:rsidR="00E82E67" w:rsidRPr="00E82E67" w:rsidP="00AF266F" w14:paraId="4FB6B72D" w14:textId="77777777">
      <w:pPr>
        <w:pStyle w:val="Heading2"/>
      </w:pPr>
      <w:r w:rsidRPr="007223F3">
        <w:t>Målgruppe</w:t>
      </w:r>
    </w:p>
    <w:p w:rsidR="00AF266F" w:rsidP="00AF266F" w14:paraId="4FB6B72E" w14:textId="77777777">
      <w:r w:rsidRPr="004A49D3">
        <w:t>Medarbeidere ved føde-barselseksjonene.</w:t>
      </w:r>
    </w:p>
    <w:p w:rsidR="007C4882" w:rsidP="008C73C1" w14:paraId="4FB6B72F" w14:textId="77777777">
      <w:pPr>
        <w:pStyle w:val="Heading2"/>
      </w:pPr>
      <w:r>
        <w:t>Fremgangsmåte</w:t>
      </w:r>
      <w:r w:rsidR="006A24B1">
        <w:t xml:space="preserve"> </w:t>
      </w:r>
    </w:p>
    <w:p w:rsidR="004A49D3" w:rsidRPr="004A49D3" w:rsidP="004A49D3" w14:paraId="4FB6B730" w14:textId="77777777">
      <w:pPr>
        <w:outlineLvl w:val="2"/>
        <w:rPr>
          <w:u w:val="single"/>
        </w:rPr>
      </w:pPr>
      <w:r w:rsidRPr="004A49D3">
        <w:rPr>
          <w:u w:val="single"/>
        </w:rPr>
        <w:t>Definisjon:</w:t>
      </w:r>
    </w:p>
    <w:p w:rsidR="004A49D3" w:rsidRPr="004A49D3" w:rsidP="004A49D3" w14:paraId="4FB6B731" w14:textId="77777777">
      <w:pPr>
        <w:numPr>
          <w:ilvl w:val="0"/>
          <w:numId w:val="30"/>
        </w:numPr>
      </w:pPr>
      <w:r w:rsidRPr="00E82A2C">
        <w:t>Ufullstendig rotasjon</w:t>
      </w:r>
      <w:r>
        <w:t xml:space="preserve"> </w:t>
      </w:r>
      <w:r w:rsidRPr="00E82A2C">
        <w:t>slik at skuld</w:t>
      </w:r>
      <w:r w:rsidR="00437D6A">
        <w:t>e</w:t>
      </w:r>
      <w:r w:rsidRPr="00E82A2C">
        <w:t>r</w:t>
      </w:r>
      <w:r w:rsidR="00437D6A">
        <w:t xml:space="preserve">partiet </w:t>
      </w:r>
      <w:r w:rsidRPr="00E82A2C">
        <w:t>ikke passerer bekkeninngangen i en skråvidde, men i likevidden når hodet fødes.</w:t>
      </w:r>
      <w:r w:rsidRPr="00E82A2C">
        <w:rPr>
          <w:rFonts w:ascii="Arial" w:hAnsi="Arial" w:cs="Arial"/>
          <w:color w:val="333333"/>
          <w:shd w:val="clear" w:color="auto" w:fill="FFFFFF"/>
        </w:rPr>
        <w:t xml:space="preserve"> </w:t>
      </w:r>
      <w:r w:rsidRPr="00E82A2C">
        <w:t>Slik blir fremre skulder sittende fast bak symfysen</w:t>
      </w:r>
      <w:r w:rsidR="00B27F85">
        <w:t xml:space="preserve"> med fosterets skulderparti i likevidden i bekkeninngangen. </w:t>
      </w:r>
      <w:r w:rsidRPr="004A49D3" w:rsidR="00B3351D">
        <w:t>I sjeldne tilfeller kan også bakre skulder kile seg fast mot promontoriet.</w:t>
      </w:r>
    </w:p>
    <w:p w:rsidR="004A49D3" w:rsidRPr="004A49D3" w:rsidP="004A49D3" w14:paraId="4FB6B732" w14:textId="77777777">
      <w:pPr>
        <w:numPr>
          <w:ilvl w:val="0"/>
          <w:numId w:val="30"/>
        </w:numPr>
      </w:pPr>
      <w:r w:rsidRPr="004A49D3">
        <w:t>Når skuldrene ikke lar seg forløse med vanlig prosedyre.</w:t>
      </w:r>
    </w:p>
    <w:p w:rsidR="004A49D3" w:rsidRPr="004A49D3" w:rsidP="004A49D3" w14:paraId="4FB6B733" w14:textId="77777777">
      <w:pPr>
        <w:numPr>
          <w:ilvl w:val="0"/>
          <w:numId w:val="30"/>
        </w:numPr>
      </w:pPr>
      <w:r w:rsidRPr="004A49D3">
        <w:t>Når skuldrene ikke følger på første ri etter hodets fødsel.</w:t>
      </w:r>
    </w:p>
    <w:p w:rsidR="004A49D3" w:rsidRPr="004A49D3" w:rsidP="004A49D3" w14:paraId="4FB6B734" w14:textId="77777777">
      <w:pPr>
        <w:outlineLvl w:val="2"/>
        <w:rPr>
          <w:b/>
        </w:rPr>
      </w:pPr>
    </w:p>
    <w:p w:rsidR="004A49D3" w:rsidRPr="004A49D3" w:rsidP="004A49D3" w14:paraId="4FB6B735" w14:textId="77777777">
      <w:pPr>
        <w:outlineLvl w:val="2"/>
        <w:rPr>
          <w:u w:val="single"/>
        </w:rPr>
      </w:pPr>
      <w:r w:rsidRPr="004A49D3">
        <w:rPr>
          <w:u w:val="single"/>
        </w:rPr>
        <w:t>Profylakse:</w:t>
      </w:r>
    </w:p>
    <w:p w:rsidR="004A49D3" w:rsidRPr="004A49D3" w:rsidP="004A49D3" w14:paraId="4FB6B736" w14:textId="77777777">
      <w:pPr>
        <w:numPr>
          <w:ilvl w:val="0"/>
          <w:numId w:val="26"/>
        </w:numPr>
      </w:pPr>
      <w:r w:rsidRPr="004A49D3">
        <w:t>Når risikofaktorer (se lenger ned) foreligger, bør man være forberedt m</w:t>
      </w:r>
      <w:r w:rsidRPr="004A49D3">
        <w:t>ed tilstrekkelig personell.</w:t>
      </w:r>
    </w:p>
    <w:p w:rsidR="004A49D3" w:rsidRPr="004A49D3" w:rsidP="004A49D3" w14:paraId="4FB6B737" w14:textId="77777777">
      <w:pPr>
        <w:numPr>
          <w:ilvl w:val="0"/>
          <w:numId w:val="26"/>
        </w:numPr>
      </w:pPr>
      <w:r w:rsidRPr="004A49D3">
        <w:t>Tom blære.</w:t>
      </w:r>
    </w:p>
    <w:p w:rsidR="004A49D3" w:rsidRPr="004A49D3" w:rsidP="004A49D3" w14:paraId="4FB6B738" w14:textId="77777777">
      <w:pPr>
        <w:numPr>
          <w:ilvl w:val="0"/>
          <w:numId w:val="26"/>
        </w:numPr>
      </w:pPr>
      <w:r w:rsidRPr="004A49D3">
        <w:t>Ikke forløs hodet ved slutten av en ri.</w:t>
      </w:r>
    </w:p>
    <w:p w:rsidR="004A49D3" w:rsidRPr="004A49D3" w:rsidP="004A49D3" w14:paraId="4FB6B739" w14:textId="77777777">
      <w:pPr>
        <w:numPr>
          <w:ilvl w:val="0"/>
          <w:numId w:val="27"/>
        </w:numPr>
      </w:pPr>
      <w:r w:rsidRPr="004A49D3">
        <w:t>Gode rier (eventuelt ha oxytocindrypp i beredskap ved risikofaktorer).</w:t>
      </w:r>
    </w:p>
    <w:p w:rsidR="004A49D3" w:rsidRPr="004A49D3" w:rsidP="004A49D3" w14:paraId="4FB6B73A" w14:textId="77777777">
      <w:pPr>
        <w:numPr>
          <w:ilvl w:val="0"/>
          <w:numId w:val="27"/>
        </w:numPr>
      </w:pPr>
      <w:r w:rsidRPr="004A49D3">
        <w:t xml:space="preserve">Maksimal fleksjon i hofteledd </w:t>
      </w:r>
      <w:r w:rsidR="00437D6A">
        <w:t xml:space="preserve">og mor legges flatt </w:t>
      </w:r>
      <w:r w:rsidRPr="004A49D3">
        <w:t>ved skuldrenes forløsning.</w:t>
      </w:r>
    </w:p>
    <w:p w:rsidR="004A49D3" w:rsidRPr="004A49D3" w:rsidP="004A49D3" w14:paraId="4FB6B73B" w14:textId="77777777">
      <w:pPr>
        <w:numPr>
          <w:ilvl w:val="0"/>
          <w:numId w:val="27"/>
        </w:numPr>
      </w:pPr>
      <w:r w:rsidRPr="004A49D3">
        <w:t>Eventuelt episiotomi.</w:t>
      </w:r>
    </w:p>
    <w:p w:rsidR="004A49D3" w:rsidP="004A49D3" w14:paraId="4FB6B73C" w14:textId="77777777"/>
    <w:p w:rsidR="004A49D3" w:rsidRPr="004A49D3" w:rsidP="004A49D3" w14:paraId="4FB6B73D" w14:textId="77777777">
      <w:r w:rsidRPr="004A49D3">
        <w:t>Skulderdystoci opptrer ofte uventet og uten kjente risikofaktorer. Man må være forberedt på å kunne håndtere tilstanden i enhver fødsel.</w:t>
      </w:r>
    </w:p>
    <w:p w:rsidR="004A49D3" w:rsidRPr="004A49D3" w:rsidP="004A49D3" w14:paraId="4FB6B73E" w14:textId="77777777">
      <w:pPr>
        <w:rPr>
          <w:b/>
        </w:rPr>
      </w:pPr>
    </w:p>
    <w:p w:rsidR="004A49D3" w:rsidRPr="004A49D3" w:rsidP="004A49D3" w14:paraId="4FB6B73F" w14:textId="77777777">
      <w:pPr>
        <w:outlineLvl w:val="2"/>
        <w:rPr>
          <w:u w:val="single"/>
        </w:rPr>
      </w:pPr>
      <w:r w:rsidRPr="004A49D3">
        <w:rPr>
          <w:u w:val="single"/>
        </w:rPr>
        <w:t xml:space="preserve">Arbeidsprosess: </w:t>
      </w:r>
    </w:p>
    <w:p w:rsidR="004A49D3" w:rsidRPr="004A49D3" w:rsidP="004A49D3" w14:paraId="4FB6B740" w14:textId="77777777">
      <w:pPr>
        <w:numPr>
          <w:ilvl w:val="0"/>
          <w:numId w:val="33"/>
        </w:numPr>
      </w:pPr>
      <w:r w:rsidRPr="004A49D3">
        <w:rPr>
          <w:i/>
          <w:iCs/>
        </w:rPr>
        <w:t>Stille diagnosen</w:t>
      </w:r>
      <w:r w:rsidRPr="004A49D3">
        <w:br/>
      </w:r>
      <w:r w:rsidRPr="004A49D3">
        <w:t xml:space="preserve">Hvis rien er over i det hodet er født, vent på neste ri. Hvis skuldrene ikke fødes på denne rien ved samtidig </w:t>
      </w:r>
      <w:r w:rsidRPr="004A49D3">
        <w:rPr>
          <w:u w:val="single"/>
        </w:rPr>
        <w:t>lett</w:t>
      </w:r>
      <w:r w:rsidRPr="004A49D3">
        <w:t xml:space="preserve"> traksjon av hodet nedover, foreligger det en skulderdystoci.</w:t>
      </w:r>
    </w:p>
    <w:p w:rsidR="004A49D3" w:rsidRPr="004A49D3" w:rsidP="004A49D3" w14:paraId="4FB6B741" w14:textId="77777777">
      <w:pPr>
        <w:numPr>
          <w:ilvl w:val="0"/>
          <w:numId w:val="33"/>
        </w:numPr>
        <w:rPr>
          <w:i/>
          <w:iCs/>
        </w:rPr>
      </w:pPr>
      <w:r w:rsidRPr="004A49D3">
        <w:rPr>
          <w:i/>
          <w:iCs/>
        </w:rPr>
        <w:t>Unngå kraftig traksjon av barnets hodet</w:t>
      </w:r>
    </w:p>
    <w:p w:rsidR="004A49D3" w:rsidRPr="004A49D3" w:rsidP="004A49D3" w14:paraId="4FB6B742" w14:textId="77777777">
      <w:pPr>
        <w:ind w:left="720"/>
      </w:pPr>
      <w:r w:rsidRPr="004A49D3">
        <w:rPr>
          <w:iCs/>
        </w:rPr>
        <w:t>Kraftig traksjon av barnets hodet nedove</w:t>
      </w:r>
      <w:r w:rsidRPr="004A49D3">
        <w:rPr>
          <w:iCs/>
        </w:rPr>
        <w:t>r kan øke risiko for brachialisskade.</w:t>
      </w:r>
      <w:r w:rsidRPr="004A49D3">
        <w:rPr>
          <w:i/>
          <w:iCs/>
        </w:rPr>
        <w:t xml:space="preserve"> </w:t>
      </w:r>
    </w:p>
    <w:p w:rsidR="004A49D3" w:rsidRPr="004A49D3" w:rsidP="004A49D3" w14:paraId="4FB6B743" w14:textId="77777777">
      <w:pPr>
        <w:numPr>
          <w:ilvl w:val="0"/>
          <w:numId w:val="33"/>
        </w:numPr>
      </w:pPr>
      <w:r w:rsidRPr="004A49D3">
        <w:rPr>
          <w:i/>
          <w:iCs/>
        </w:rPr>
        <w:t>Tilkall assistanse</w:t>
      </w:r>
      <w:r w:rsidRPr="004A49D3">
        <w:br/>
        <w:t>Vakthavende leger (for-</w:t>
      </w:r>
      <w:r>
        <w:t xml:space="preserve"> </w:t>
      </w:r>
      <w:r w:rsidRPr="004A49D3">
        <w:t>og bakvakt) tilkalles umiddelbart sammen med annen jordmor og barnelege.</w:t>
      </w:r>
    </w:p>
    <w:p w:rsidR="004A49D3" w:rsidRPr="002739EB" w:rsidP="004A49D3" w14:paraId="4FB6B744" w14:textId="77777777">
      <w:pPr>
        <w:numPr>
          <w:ilvl w:val="0"/>
          <w:numId w:val="33"/>
        </w:numPr>
        <w:contextualSpacing/>
      </w:pPr>
      <w:r w:rsidRPr="002739EB">
        <w:rPr>
          <w:i/>
        </w:rPr>
        <w:t>Tiden</w:t>
      </w:r>
    </w:p>
    <w:p w:rsidR="004A49D3" w:rsidRPr="002739EB" w:rsidP="004A49D3" w14:paraId="4FB6B745" w14:textId="77777777">
      <w:pPr>
        <w:ind w:left="720"/>
        <w:contextualSpacing/>
      </w:pPr>
      <w:r w:rsidRPr="002739EB">
        <w:t>Ta tiden fra hodet er forløst til resten av barnet er født. Ta tiden som brukes på de ulike hån</w:t>
      </w:r>
      <w:r w:rsidRPr="002739EB">
        <w:t>dgrepene.</w:t>
      </w:r>
    </w:p>
    <w:p w:rsidR="004A49D3" w:rsidRPr="002739EB" w:rsidP="004A49D3" w14:paraId="4FB6B746" w14:textId="77777777">
      <w:pPr>
        <w:numPr>
          <w:ilvl w:val="0"/>
          <w:numId w:val="33"/>
        </w:numPr>
        <w:contextualSpacing/>
      </w:pPr>
      <w:r>
        <w:rPr>
          <w:i/>
        </w:rPr>
        <w:t>Oxytocin</w:t>
      </w:r>
      <w:r w:rsidRPr="002739EB" w:rsidR="0040155E">
        <w:rPr>
          <w:i/>
        </w:rPr>
        <w:t>drypp</w:t>
      </w:r>
      <w:r w:rsidRPr="002739EB" w:rsidR="0040155E">
        <w:t xml:space="preserve"> </w:t>
      </w:r>
    </w:p>
    <w:p w:rsidR="004A49D3" w:rsidRPr="004A49D3" w:rsidP="004A49D3" w14:paraId="4FB6B747" w14:textId="77777777">
      <w:pPr>
        <w:ind w:left="720"/>
        <w:contextualSpacing/>
      </w:pPr>
      <w:r w:rsidRPr="002739EB">
        <w:t>Seponering av</w:t>
      </w:r>
      <w:r w:rsidR="002739EB">
        <w:t xml:space="preserve"> evt</w:t>
      </w:r>
      <w:r>
        <w:t xml:space="preserve"> </w:t>
      </w:r>
      <w:r w:rsidR="00346C26">
        <w:t>oxytocininfusjon</w:t>
      </w:r>
      <w:r>
        <w:t xml:space="preserve"> er</w:t>
      </w:r>
      <w:r w:rsidR="00DE1957">
        <w:t xml:space="preserve"> i prinsippet</w:t>
      </w:r>
      <w:r>
        <w:t xml:space="preserve"> et fornuftig tiltak, men </w:t>
      </w:r>
      <w:r w:rsidRPr="00DE1957" w:rsidR="00DE1957">
        <w:t>effekten av seponering</w:t>
      </w:r>
      <w:r w:rsidR="00DE1957">
        <w:t xml:space="preserve"> vil som regel være marginal</w:t>
      </w:r>
      <w:r w:rsidR="0040155E">
        <w:t xml:space="preserve">. </w:t>
      </w:r>
      <w:r w:rsidR="00346C26">
        <w:t>Oxytocin</w:t>
      </w:r>
      <w:r>
        <w:t xml:space="preserve">on har en halveringstid på </w:t>
      </w:r>
      <w:r w:rsidR="002739EB">
        <w:t>3-20</w:t>
      </w:r>
      <w:r>
        <w:t xml:space="preserve"> minutter</w:t>
      </w:r>
      <w:r w:rsidR="002739EB">
        <w:t xml:space="preserve"> (jmf Felleskatalogen)</w:t>
      </w:r>
      <w:r w:rsidR="00DE1957">
        <w:t>, og d</w:t>
      </w:r>
      <w:r w:rsidRPr="002739EB" w:rsidR="002739EB">
        <w:t>e fleste dystocier er lø</w:t>
      </w:r>
      <w:r w:rsidR="002739EB">
        <w:t>st i</w:t>
      </w:r>
      <w:r w:rsidR="00DE1957">
        <w:t>nnen halveringstiden er over</w:t>
      </w:r>
      <w:r w:rsidR="0040155E">
        <w:t xml:space="preserve">. </w:t>
      </w:r>
      <w:r w:rsidR="00346C26">
        <w:t>S</w:t>
      </w:r>
      <w:r w:rsidR="00DE1957">
        <w:t xml:space="preserve">eponering </w:t>
      </w:r>
      <w:r w:rsidR="00346C26">
        <w:t>bør ikke gå</w:t>
      </w:r>
      <w:r w:rsidR="00DE1957">
        <w:t xml:space="preserve"> på bekostning av andre behandlingstiltak. </w:t>
      </w:r>
      <w:r>
        <w:t xml:space="preserve"> </w:t>
      </w:r>
    </w:p>
    <w:p w:rsidR="004A49D3" w:rsidRPr="004A49D3" w:rsidP="004A49D3" w14:paraId="4FB6B748" w14:textId="77777777">
      <w:pPr>
        <w:numPr>
          <w:ilvl w:val="0"/>
          <w:numId w:val="28"/>
        </w:numPr>
        <w:contextualSpacing/>
      </w:pPr>
      <w:r w:rsidRPr="004A49D3">
        <w:rPr>
          <w:i/>
        </w:rPr>
        <w:t>Ikke fundustrykk</w:t>
      </w:r>
      <w:r w:rsidRPr="004A49D3">
        <w:t>.</w:t>
      </w:r>
    </w:p>
    <w:p w:rsidR="004A49D3" w:rsidRPr="004A49D3" w:rsidP="004A49D3" w14:paraId="4FB6B749" w14:textId="77777777">
      <w:pPr>
        <w:ind w:left="680"/>
        <w:contextualSpacing/>
      </w:pPr>
      <w:r w:rsidRPr="004A49D3">
        <w:t>Ikke la pasienten trykke før fremre skulder er løst.</w:t>
      </w:r>
    </w:p>
    <w:p w:rsidR="004A49D3" w:rsidRPr="004A49D3" w:rsidP="004A49D3" w14:paraId="4FB6B74A" w14:textId="77777777">
      <w:pPr>
        <w:numPr>
          <w:ilvl w:val="0"/>
          <w:numId w:val="33"/>
        </w:numPr>
      </w:pPr>
      <w:r w:rsidRPr="004A49D3">
        <w:rPr>
          <w:i/>
          <w:iCs/>
        </w:rPr>
        <w:t xml:space="preserve">Episiotomi </w:t>
      </w:r>
      <w:r w:rsidRPr="004A49D3">
        <w:br/>
        <w:t>Anleggelse av episiotomi avhjelper ikke tilstanden, men letter intravaginal</w:t>
      </w:r>
      <w:r w:rsidRPr="004A49D3">
        <w:t xml:space="preserve"> håndtering av fosteret.</w:t>
      </w:r>
    </w:p>
    <w:p w:rsidR="004A49D3" w:rsidRPr="004A49D3" w:rsidP="004A49D3" w14:paraId="4FB6B74B" w14:textId="77777777">
      <w:pPr>
        <w:numPr>
          <w:ilvl w:val="0"/>
          <w:numId w:val="33"/>
        </w:numPr>
      </w:pPr>
      <w:r w:rsidRPr="004A49D3">
        <w:rPr>
          <w:i/>
          <w:iCs/>
        </w:rPr>
        <w:t>Maksimal fleksjon av hoftene</w:t>
      </w:r>
      <w:r w:rsidRPr="004A49D3">
        <w:t xml:space="preserve"> (McRoberts manøver)</w:t>
      </w:r>
      <w:r w:rsidRPr="004A49D3">
        <w:br/>
        <w:t xml:space="preserve">Mor legges flatt. Hyperfleksjon av hoftene og fleksjon i knær med en person på hver side som støtter mors bein slik at lårene nærmest berører kvinnens abdomen. </w:t>
      </w:r>
    </w:p>
    <w:p w:rsidR="004A49D3" w:rsidRPr="004A49D3" w:rsidP="004A49D3" w14:paraId="4FB6B74C" w14:textId="282BAE8B">
      <w:pPr>
        <w:numPr>
          <w:ilvl w:val="0"/>
          <w:numId w:val="33"/>
        </w:numPr>
      </w:pPr>
      <w:r w:rsidRPr="004A49D3">
        <w:rPr>
          <w:i/>
          <w:iCs/>
        </w:rPr>
        <w:t>Suprapubisk trykk</w:t>
      </w:r>
      <w:r w:rsidRPr="004A49D3">
        <w:br/>
        <w:t>Man</w:t>
      </w:r>
      <w:r w:rsidRPr="004A49D3">
        <w:t xml:space="preserve"> foretar et ”hjertekompresjonsgrep” fra barnets ryggside sl</w:t>
      </w:r>
      <w:r w:rsidR="00921F69">
        <w:t xml:space="preserve">ik at barnets skulderdiameter </w:t>
      </w:r>
      <w:r w:rsidRPr="004A49D3">
        <w:t xml:space="preserve">reduseres. </w:t>
      </w:r>
    </w:p>
    <w:p w:rsidR="004A49D3" w:rsidRPr="004A49D3" w:rsidP="004A49D3" w14:paraId="4FB6B74D" w14:textId="77777777">
      <w:pPr>
        <w:numPr>
          <w:ilvl w:val="0"/>
          <w:numId w:val="33"/>
        </w:numPr>
      </w:pPr>
      <w:r w:rsidRPr="004A49D3">
        <w:t>Man går deretter inn i vagina for å manipulere fosteret slik at man roterer fosterets skuldre fra likevidden til skråvidden. Ulike håndgrep er beskrevet me</w:t>
      </w:r>
      <w:r w:rsidRPr="004A49D3">
        <w:t>n ingen er dokumentert bedre enn andre.</w:t>
      </w:r>
    </w:p>
    <w:p w:rsidR="004A49D3" w:rsidRPr="004A49D3" w:rsidP="004A49D3" w14:paraId="4FB6B74E" w14:textId="77777777">
      <w:pPr>
        <w:ind w:left="720"/>
      </w:pPr>
      <w:r w:rsidRPr="004A49D3">
        <w:t> </w:t>
      </w:r>
    </w:p>
    <w:p w:rsidR="004A49D3" w:rsidRPr="004A49D3" w:rsidP="004A49D3" w14:paraId="4FB6B74F" w14:textId="77777777"/>
    <w:p w:rsidR="004A49D3" w:rsidRPr="004A49D3" w:rsidP="004A49D3" w14:paraId="4FB6B750" w14:textId="77777777">
      <w:r w:rsidRPr="004A49D3">
        <w:t>Beskrivelse av de ulike håndgrepene:</w:t>
      </w:r>
    </w:p>
    <w:p w:rsidR="004A49D3" w:rsidRPr="004A49D3" w:rsidP="00C85688" w14:paraId="4FB6B751" w14:textId="77777777">
      <w:pPr>
        <w:numPr>
          <w:ilvl w:val="0"/>
          <w:numId w:val="40"/>
        </w:numPr>
      </w:pPr>
      <w:r w:rsidRPr="004A49D3">
        <w:t>Gå inn i vagina med en hånd fra barnets ryggside kl</w:t>
      </w:r>
      <w:r>
        <w:t>.</w:t>
      </w:r>
      <w:r w:rsidRPr="004A49D3">
        <w:t xml:space="preserve"> 5 eller 7, avhengig av hvorvidt barnet ligger i en første eller annen stilling. For lettere å kunne gå inn i vagina med hån</w:t>
      </w:r>
      <w:r w:rsidRPr="004A49D3">
        <w:t>den er det lurt å samle fingrene («Pringles grep»). Etter at hånden er plassert i vagina bak barnets rygg, går man opp til fremre skulder og presser fremre skulder i retning barnets forside (Rubins manøver).</w:t>
      </w:r>
    </w:p>
    <w:p w:rsidR="004A49D3" w:rsidRPr="004A49D3" w:rsidP="00C85688" w14:paraId="4FB6B752" w14:textId="77777777">
      <w:pPr>
        <w:numPr>
          <w:ilvl w:val="0"/>
          <w:numId w:val="40"/>
        </w:numPr>
      </w:pPr>
      <w:r w:rsidRPr="004A49D3">
        <w:t>Man kan forsøke å hjelpe til med den andre hånden ved at man presser forsiden av bakre skulder i retning barnets ryggside (Woods skrumanøver). Samtidig øves press på fremre skulder over symfysen slik at skuldrene roterer i skråplan.</w:t>
      </w:r>
    </w:p>
    <w:p w:rsidR="004A49D3" w:rsidRPr="004A49D3" w:rsidP="00C85688" w14:paraId="4FB6B753" w14:textId="77777777">
      <w:pPr>
        <w:numPr>
          <w:ilvl w:val="0"/>
          <w:numId w:val="40"/>
        </w:numPr>
      </w:pPr>
      <w:r w:rsidRPr="004A49D3">
        <w:t>Skrubevegelse motsatt v</w:t>
      </w:r>
      <w:r w:rsidRPr="004A49D3">
        <w:t xml:space="preserve">ei: Man flytter hånden man har på barnets ryggside ned til bakre skulder. Man forsøker å presse bakre skulder forover (reverse Woods) og samtidig presse fremre skulder bakover fra barnets brystside. </w:t>
      </w:r>
    </w:p>
    <w:p w:rsidR="004A49D3" w:rsidRPr="004A49D3" w:rsidP="00C85688" w14:paraId="4FB6B754" w14:textId="77777777">
      <w:pPr>
        <w:numPr>
          <w:ilvl w:val="0"/>
          <w:numId w:val="40"/>
        </w:numPr>
      </w:pPr>
      <w:r w:rsidRPr="004A49D3">
        <w:t>Man beholder hånden inne i vagina på barnets ryggside, f</w:t>
      </w:r>
      <w:r w:rsidRPr="004A49D3">
        <w:t>orsøker å kile finger 2 og/eller 3 inn i bakre skulders aksillarfold og legger samme hånds tommel mot barnets fremre skulderblad. Man får slik et godt tak og man tilstreber en rotasjon av barnet. Man roterer mot klokken hvis barnet ligger i en første still</w:t>
      </w:r>
      <w:r w:rsidRPr="004A49D3">
        <w:t>ing og med klokken hvis barnet ligger i en annen stilling (kalles ofte «pistolgrepet» eller «omvendt» Løvsets manøver). Manøveren kan kreve en del kraft; det kan være til hjelp å fatte med den andre hånden rundt håndleddet på opererende hånd. Eventuelt for</w:t>
      </w:r>
      <w:r w:rsidRPr="004A49D3">
        <w:t xml:space="preserve">søker man en rotasjon motsatt vei. </w:t>
      </w:r>
    </w:p>
    <w:p w:rsidR="004A49D3" w:rsidRPr="004A49D3" w:rsidP="00C85688" w14:paraId="4FB6B755" w14:textId="77777777">
      <w:pPr>
        <w:numPr>
          <w:ilvl w:val="0"/>
          <w:numId w:val="40"/>
        </w:numPr>
        <w:rPr>
          <w:bCs/>
        </w:rPr>
      </w:pPr>
      <w:r w:rsidRPr="004A49D3">
        <w:t>Forløsn</w:t>
      </w:r>
      <w:r w:rsidR="00346C26">
        <w:t>ing av bakre arm</w:t>
      </w:r>
      <w:r w:rsidR="00346C26">
        <w:br/>
        <w:t>Man</w:t>
      </w:r>
      <w:r w:rsidRPr="004A49D3">
        <w:t xml:space="preserve"> går inn på barnets brystside </w:t>
      </w:r>
      <w:r w:rsidR="00111BA5">
        <w:t>med høyre eller venstre hånd, klokken 5 eller 7, avhengig av barnets stilling (høyre hånd</w:t>
      </w:r>
      <w:r>
        <w:t xml:space="preserve"> klokken 5</w:t>
      </w:r>
      <w:r w:rsidR="00111BA5">
        <w:t xml:space="preserve"> ved 2. stilling, venstre hånd</w:t>
      </w:r>
      <w:r>
        <w:t xml:space="preserve"> klokken 7</w:t>
      </w:r>
      <w:r w:rsidR="00111BA5">
        <w:t xml:space="preserve"> ved 1. stilling). Gå</w:t>
      </w:r>
      <w:r w:rsidRPr="004A49D3">
        <w:t xml:space="preserve"> hø</w:t>
      </w:r>
      <w:r w:rsidRPr="004A49D3">
        <w:t>yt opp i vagina og finn</w:t>
      </w:r>
      <w:r w:rsidR="00111BA5">
        <w:t xml:space="preserve"> </w:t>
      </w:r>
      <w:r w:rsidRPr="004A49D3">
        <w:t xml:space="preserve">barnets hånd. Barnets albue flekteres, og barnets arm trekkes skrått over toraks slik at barnet roteres og trekkes ut (Barnums manøver). </w:t>
      </w:r>
      <w:r w:rsidRPr="004A49D3">
        <w:rPr>
          <w:bCs/>
        </w:rPr>
        <w:t>Forløsning av bakre arm fører nesten alltid til målet.</w:t>
      </w:r>
    </w:p>
    <w:p w:rsidR="004A49D3" w:rsidRPr="004A49D3" w:rsidP="00C85688" w14:paraId="4FB6B756" w14:textId="59B4CD42">
      <w:pPr>
        <w:numPr>
          <w:ilvl w:val="0"/>
          <w:numId w:val="40"/>
        </w:numPr>
      </w:pPr>
      <w:r w:rsidRPr="004A49D3">
        <w:t>Mor snus på alle fire (kne/hånd stående)</w:t>
      </w:r>
      <w:r w:rsidRPr="004A49D3">
        <w:br/>
        <w:t>Først foretas forsiktig traksjon av hodet oppover og evt</w:t>
      </w:r>
      <w:r>
        <w:t>.</w:t>
      </w:r>
      <w:r w:rsidRPr="004A49D3">
        <w:t xml:space="preserve"> nedover, derett</w:t>
      </w:r>
      <w:r w:rsidR="00921F69">
        <w:t>er går man inn i vagina og gjør</w:t>
      </w:r>
      <w:r w:rsidRPr="004A49D3">
        <w:t xml:space="preserve"> det håndgrepet man føler seg mest komfortabel med (Gaskins manøver). </w:t>
      </w:r>
    </w:p>
    <w:p w:rsidR="004A49D3" w:rsidRPr="004A49D3" w:rsidP="004A49D3" w14:paraId="4FB6B757" w14:textId="77777777">
      <w:pPr>
        <w:ind w:left="720"/>
      </w:pPr>
    </w:p>
    <w:p w:rsidR="004A49D3" w:rsidRPr="004A49D3" w:rsidP="004A49D3" w14:paraId="4FB6B758" w14:textId="77777777">
      <w:r w:rsidRPr="004A49D3">
        <w:t xml:space="preserve">Rekkefølgen av håndgrepene er mindre viktig. Man bruker de håndgrepene man kan </w:t>
      </w:r>
      <w:r w:rsidRPr="004A49D3">
        <w:t>best.</w:t>
      </w:r>
      <w:r w:rsidRPr="004A49D3">
        <w:br/>
        <w:t xml:space="preserve">Samarbeid i teamet er viktig. Tydelig informasjon fra den som har ansvaret for fødselen vedrørende barnets stilling, dvs. om barnets rygg er til høyre eller venstre. Dette har betydning for hvilken side man skal utøve det suprapubiske trykket fra og </w:t>
      </w:r>
      <w:r w:rsidRPr="004A49D3">
        <w:t>hvilken hånd man velger å bruke ved de ulike håndgrepene når man skal rotere barnet ut. Erfarne fødselshjelpere kan med fordel alternere, da håndgrepene av fysisk anstrengende.  Manipuleringen av barnet skal skje med god teknikk, ikke stor kraft.</w:t>
      </w:r>
    </w:p>
    <w:p w:rsidR="004A49D3" w:rsidRPr="004A49D3" w:rsidP="004A49D3" w14:paraId="4FB6B759" w14:textId="77777777"/>
    <w:p w:rsidR="004A49D3" w:rsidRPr="004A49D3" w:rsidP="004A49D3" w14:paraId="4FB6B75A" w14:textId="77777777">
      <w:pPr>
        <w:rPr>
          <w:bCs/>
        </w:rPr>
      </w:pPr>
      <w:r w:rsidRPr="004A49D3">
        <w:rPr>
          <w:bCs/>
        </w:rPr>
        <w:t>Tiltaken</w:t>
      </w:r>
      <w:r w:rsidRPr="004A49D3">
        <w:rPr>
          <w:bCs/>
        </w:rPr>
        <w:t>e bygger på tre hovedprinsipp</w:t>
      </w:r>
    </w:p>
    <w:p w:rsidR="004A49D3" w:rsidRPr="004A49D3" w:rsidP="004A49D3" w14:paraId="4FB6B75B" w14:textId="77777777">
      <w:pPr>
        <w:numPr>
          <w:ilvl w:val="0"/>
          <w:numId w:val="34"/>
        </w:numPr>
        <w:rPr>
          <w:bCs/>
        </w:rPr>
      </w:pPr>
      <w:r w:rsidRPr="004A49D3">
        <w:rPr>
          <w:bCs/>
        </w:rPr>
        <w:t xml:space="preserve">Øke den funksjonelle bekkendiameteren </w:t>
      </w:r>
    </w:p>
    <w:p w:rsidR="004A49D3" w:rsidRPr="004A49D3" w:rsidP="004A49D3" w14:paraId="4FB6B75C" w14:textId="77777777">
      <w:pPr>
        <w:numPr>
          <w:ilvl w:val="0"/>
          <w:numId w:val="34"/>
        </w:numPr>
        <w:rPr>
          <w:bCs/>
        </w:rPr>
      </w:pPr>
      <w:r w:rsidRPr="004A49D3">
        <w:rPr>
          <w:bCs/>
        </w:rPr>
        <w:t xml:space="preserve">Minske fosterets skulderdiameter </w:t>
      </w:r>
    </w:p>
    <w:p w:rsidR="004A49D3" w:rsidRPr="004A49D3" w:rsidP="004A49D3" w14:paraId="4FB6B75D" w14:textId="77777777">
      <w:pPr>
        <w:numPr>
          <w:ilvl w:val="0"/>
          <w:numId w:val="34"/>
        </w:numPr>
        <w:rPr>
          <w:bCs/>
        </w:rPr>
      </w:pPr>
      <w:r w:rsidRPr="004A49D3">
        <w:rPr>
          <w:bCs/>
        </w:rPr>
        <w:t xml:space="preserve">Rotere skuldrene over i en mer gunstig posisjon: fra likevidden til skråvidden </w:t>
      </w:r>
    </w:p>
    <w:p w:rsidR="004A49D3" w:rsidRPr="004A49D3" w:rsidP="004A49D3" w14:paraId="4FB6B75E" w14:textId="77777777">
      <w:pPr>
        <w:rPr>
          <w:b/>
          <w:bCs/>
        </w:rPr>
      </w:pPr>
    </w:p>
    <w:p w:rsidR="004A49D3" w:rsidRPr="004A49D3" w:rsidP="004A49D3" w14:paraId="4FB6B75F" w14:textId="77777777"/>
    <w:p w:rsidR="004A49D3" w:rsidRPr="004A49D3" w:rsidP="004A49D3" w14:paraId="4FB6B760" w14:textId="77777777">
      <w:pPr>
        <w:outlineLvl w:val="2"/>
        <w:rPr>
          <w:u w:val="single"/>
        </w:rPr>
      </w:pPr>
      <w:r w:rsidRPr="004A49D3">
        <w:rPr>
          <w:u w:val="single"/>
        </w:rPr>
        <w:t>Komplikasjoner</w:t>
      </w:r>
    </w:p>
    <w:p w:rsidR="004A49D3" w:rsidRPr="004A49D3" w:rsidP="004A49D3" w14:paraId="4FB6B761" w14:textId="77777777">
      <w:pPr>
        <w:numPr>
          <w:ilvl w:val="0"/>
          <w:numId w:val="37"/>
        </w:numPr>
        <w:contextualSpacing/>
      </w:pPr>
      <w:r w:rsidRPr="004A49D3">
        <w:t xml:space="preserve">Mor: Postpartumblødning. Perinealrift grad 3-4. </w:t>
      </w:r>
    </w:p>
    <w:p w:rsidR="004A49D3" w:rsidRPr="004A49D3" w:rsidP="004A49D3" w14:paraId="4FB6B762" w14:textId="77777777">
      <w:pPr>
        <w:numPr>
          <w:ilvl w:val="0"/>
          <w:numId w:val="37"/>
        </w:numPr>
        <w:contextualSpacing/>
      </w:pPr>
      <w:r w:rsidRPr="004A49D3">
        <w:t>Barnet:</w:t>
      </w:r>
      <w:r w:rsidRPr="004A49D3">
        <w:t xml:space="preserve"> Føtal asfyksi, plexus brachialis- eller n. phreni¬cus-skade, fraktur av humerus/clavicula. </w:t>
      </w:r>
    </w:p>
    <w:p w:rsidR="004A49D3" w:rsidRPr="004A49D3" w:rsidP="004A49D3" w14:paraId="4FB6B763" w14:textId="77777777"/>
    <w:p w:rsidR="004A49D3" w:rsidP="004A49D3" w14:paraId="4FB6B764" w14:textId="10B5336F"/>
    <w:p w:rsidR="009278FC" w:rsidP="004A49D3" w14:paraId="1282DBAE" w14:textId="77777777"/>
    <w:p w:rsidR="00650E3C" w:rsidRPr="004A49D3" w:rsidP="004A49D3" w14:paraId="4FB6B765" w14:textId="77777777"/>
    <w:p w:rsidR="004A49D3" w:rsidRPr="004A49D3" w:rsidP="004A49D3" w14:paraId="4FB6B766" w14:textId="77777777">
      <w:pPr>
        <w:rPr>
          <w:u w:val="single"/>
        </w:rPr>
      </w:pPr>
      <w:r w:rsidRPr="004A49D3">
        <w:rPr>
          <w:u w:val="single"/>
        </w:rPr>
        <w:t>Dokumentasjon</w:t>
      </w:r>
    </w:p>
    <w:p w:rsidR="004A49D3" w:rsidRPr="004A49D3" w:rsidP="004A49D3" w14:paraId="4FB6B767" w14:textId="77777777">
      <w:r w:rsidRPr="004A49D3">
        <w:t>Hendelsen dokumenteres i pasientens journal og man bør etterstrebe å inkludere følgende:</w:t>
      </w:r>
    </w:p>
    <w:p w:rsidR="004A49D3" w:rsidRPr="004A49D3" w:rsidP="004A49D3" w14:paraId="4FB6B768" w14:textId="77777777">
      <w:pPr>
        <w:numPr>
          <w:ilvl w:val="0"/>
          <w:numId w:val="38"/>
        </w:numPr>
        <w:contextualSpacing/>
      </w:pPr>
      <w:r w:rsidRPr="004A49D3">
        <w:t xml:space="preserve">Barnets stilling og hvilken skulder som var den fremre da skulderdystocien ble diagnostisert. </w:t>
      </w:r>
    </w:p>
    <w:p w:rsidR="004A49D3" w:rsidRPr="004A49D3" w:rsidP="004A49D3" w14:paraId="4FB6B769" w14:textId="77777777">
      <w:pPr>
        <w:numPr>
          <w:ilvl w:val="0"/>
          <w:numId w:val="38"/>
        </w:numPr>
        <w:contextualSpacing/>
      </w:pPr>
      <w:r w:rsidRPr="004A49D3">
        <w:t>Beskrivelse av hvilke manøvrer, tiltak og håndgrep som ble utført. Beskriv gjerne selve håndgrepene fremfor å benytte egennavn.</w:t>
      </w:r>
    </w:p>
    <w:p w:rsidR="004A49D3" w:rsidRPr="004A49D3" w:rsidP="004A49D3" w14:paraId="4FB6B76A" w14:textId="77777777">
      <w:pPr>
        <w:numPr>
          <w:ilvl w:val="0"/>
          <w:numId w:val="38"/>
        </w:numPr>
        <w:contextualSpacing/>
      </w:pPr>
      <w:r w:rsidRPr="004A49D3">
        <w:t xml:space="preserve">Dokumenterer hvem som var til </w:t>
      </w:r>
      <w:r w:rsidRPr="004A49D3">
        <w:t>stede og hva den enkelte gjorde.</w:t>
      </w:r>
    </w:p>
    <w:p w:rsidR="004A49D3" w:rsidRPr="004A49D3" w:rsidP="004A49D3" w14:paraId="4FB6B76B" w14:textId="77777777">
      <w:pPr>
        <w:numPr>
          <w:ilvl w:val="0"/>
          <w:numId w:val="38"/>
        </w:numPr>
        <w:contextualSpacing/>
      </w:pPr>
      <w:r w:rsidRPr="004A49D3">
        <w:t>Dokumenter hvor lang tid det tok fra hodet ble født til resten av kroppen ble født</w:t>
      </w:r>
    </w:p>
    <w:p w:rsidR="004A49D3" w:rsidRPr="004A49D3" w:rsidP="004A49D3" w14:paraId="4FB6B76C" w14:textId="77777777">
      <w:pPr>
        <w:numPr>
          <w:ilvl w:val="0"/>
          <w:numId w:val="38"/>
        </w:numPr>
        <w:contextualSpacing/>
      </w:pPr>
      <w:r w:rsidRPr="004A49D3">
        <w:t xml:space="preserve">Om mulig, dokumenterer hvor lang tid man brukte på de ulike tiltakene/håndgrepene.  </w:t>
      </w:r>
    </w:p>
    <w:p w:rsidR="004A49D3" w:rsidRPr="004A49D3" w:rsidP="004A49D3" w14:paraId="4FB6B76D" w14:textId="77777777">
      <w:pPr>
        <w:numPr>
          <w:ilvl w:val="0"/>
          <w:numId w:val="38"/>
        </w:numPr>
        <w:contextualSpacing/>
      </w:pPr>
      <w:r w:rsidRPr="004A49D3">
        <w:t xml:space="preserve">Barnets syre/basestatus i navlestrengsblod. </w:t>
      </w:r>
    </w:p>
    <w:p w:rsidR="004A49D3" w:rsidRPr="004A49D3" w:rsidP="004A49D3" w14:paraId="4FB6B76E" w14:textId="77777777"/>
    <w:p w:rsidR="004A49D3" w:rsidRPr="004A49D3" w:rsidP="004A49D3" w14:paraId="4FB6B76F" w14:textId="77777777">
      <w:pPr>
        <w:rPr>
          <w:b/>
        </w:rPr>
      </w:pPr>
    </w:p>
    <w:p w:rsidR="004A49D3" w:rsidRPr="009278FC" w:rsidP="004A49D3" w14:paraId="4FB6B770" w14:textId="77777777">
      <w:pPr>
        <w:rPr>
          <w:u w:val="single"/>
        </w:rPr>
      </w:pPr>
      <w:r w:rsidRPr="009278FC">
        <w:rPr>
          <w:u w:val="single"/>
        </w:rPr>
        <w:t>Riskofak</w:t>
      </w:r>
      <w:r w:rsidRPr="009278FC">
        <w:rPr>
          <w:u w:val="single"/>
        </w:rPr>
        <w:t>torer for skulderdystoci</w:t>
      </w:r>
    </w:p>
    <w:p w:rsidR="004A49D3" w:rsidRPr="009278FC" w:rsidP="004A49D3" w14:paraId="4FB6B776" w14:textId="77777777">
      <w:pPr>
        <w:numPr>
          <w:ilvl w:val="0"/>
          <w:numId w:val="39"/>
        </w:numPr>
        <w:contextualSpacing/>
        <w:outlineLvl w:val="2"/>
      </w:pPr>
      <w:r w:rsidRPr="009278FC">
        <w:t>Risikofaktorer før fødsel</w:t>
      </w:r>
    </w:p>
    <w:p w:rsidR="004A49D3" w:rsidRPr="009278FC" w:rsidP="004A49D3" w14:paraId="4FB6B777" w14:textId="77777777">
      <w:pPr>
        <w:numPr>
          <w:ilvl w:val="1"/>
          <w:numId w:val="39"/>
        </w:numPr>
      </w:pPr>
      <w:r w:rsidRPr="009278FC">
        <w:t>Makrosomt barn</w:t>
      </w:r>
    </w:p>
    <w:p w:rsidR="004A49D3" w:rsidRPr="009278FC" w:rsidP="004A49D3" w14:paraId="4FB6B778" w14:textId="77777777">
      <w:pPr>
        <w:numPr>
          <w:ilvl w:val="1"/>
          <w:numId w:val="39"/>
        </w:numPr>
      </w:pPr>
      <w:r w:rsidRPr="009278FC">
        <w:t>Maternell diabetes</w:t>
      </w:r>
    </w:p>
    <w:p w:rsidR="004A49D3" w:rsidRPr="009278FC" w:rsidP="004A49D3" w14:paraId="4FB6B779" w14:textId="01632BBA">
      <w:pPr>
        <w:numPr>
          <w:ilvl w:val="1"/>
          <w:numId w:val="39"/>
        </w:numPr>
      </w:pPr>
      <w:r w:rsidRPr="009278FC">
        <w:t>Tidligere skulderdystoci</w:t>
      </w:r>
    </w:p>
    <w:p w:rsidR="00277A22" w:rsidRPr="009278FC" w:rsidP="00277A22" w14:paraId="2D4C191F" w14:textId="77777777">
      <w:pPr>
        <w:numPr>
          <w:ilvl w:val="0"/>
          <w:numId w:val="39"/>
        </w:numPr>
        <w:contextualSpacing/>
      </w:pPr>
      <w:r w:rsidRPr="009278FC">
        <w:t>Risikofaktorer under fødsel</w:t>
      </w:r>
    </w:p>
    <w:p w:rsidR="00277A22" w:rsidRPr="009278FC" w:rsidP="00277A22" w14:paraId="5B6C8051" w14:textId="77777777">
      <w:pPr>
        <w:numPr>
          <w:ilvl w:val="1"/>
          <w:numId w:val="39"/>
        </w:numPr>
        <w:contextualSpacing/>
      </w:pPr>
      <w:r w:rsidRPr="009278FC">
        <w:t>Indusert fødsel</w:t>
      </w:r>
    </w:p>
    <w:p w:rsidR="00277A22" w:rsidRPr="009278FC" w:rsidP="00277A22" w14:paraId="6C839D42" w14:textId="77777777">
      <w:pPr>
        <w:numPr>
          <w:ilvl w:val="1"/>
          <w:numId w:val="39"/>
        </w:numPr>
        <w:contextualSpacing/>
      </w:pPr>
      <w:r w:rsidRPr="009278FC">
        <w:t>Protrahert forløp</w:t>
      </w:r>
    </w:p>
    <w:p w:rsidR="00277A22" w:rsidRPr="009278FC" w:rsidP="00277A22" w14:paraId="1034D428" w14:textId="77777777">
      <w:pPr>
        <w:numPr>
          <w:ilvl w:val="1"/>
          <w:numId w:val="39"/>
        </w:numPr>
        <w:contextualSpacing/>
      </w:pPr>
      <w:r w:rsidRPr="009278FC">
        <w:t>Epiduralanalgesi</w:t>
      </w:r>
    </w:p>
    <w:p w:rsidR="00277A22" w:rsidRPr="009278FC" w:rsidP="00277A22" w14:paraId="55BBBAA7" w14:textId="77777777">
      <w:pPr>
        <w:numPr>
          <w:ilvl w:val="1"/>
          <w:numId w:val="39"/>
        </w:numPr>
        <w:contextualSpacing/>
      </w:pPr>
      <w:r w:rsidRPr="009278FC">
        <w:t>Operativ vaginal fødsel</w:t>
      </w:r>
    </w:p>
    <w:p w:rsidR="004A49D3" w:rsidRPr="009278FC" w:rsidP="004A49D3" w14:paraId="4FB6B77A" w14:textId="268F58FB">
      <w:pPr>
        <w:numPr>
          <w:ilvl w:val="0"/>
          <w:numId w:val="39"/>
        </w:numPr>
        <w:contextualSpacing/>
      </w:pPr>
      <w:r w:rsidRPr="009278FC">
        <w:t>Fosterets størrelse betyr mest og forekomst</w:t>
      </w:r>
      <w:r w:rsidRPr="009278FC">
        <w:t>en øker med økende fødselsvekt over 4 kg</w:t>
      </w:r>
      <w:r w:rsidRPr="009278FC" w:rsidR="00277A22">
        <w:t>,</w:t>
      </w:r>
      <w:r w:rsidRPr="009278FC" w:rsidR="007C3F61">
        <w:t xml:space="preserve"> og</w:t>
      </w:r>
      <w:r w:rsidRPr="009278FC" w:rsidR="00277A22">
        <w:t xml:space="preserve"> særlig over 4,5 kg.</w:t>
      </w:r>
      <w:r w:rsidRPr="009278FC">
        <w:t xml:space="preserve"> Overtidig svangerskap, maternell overvekt, maternell alder og multiparitet er ikke selvstendige risikofaktorer, men er assosiert med skulderdystoci da dette er tilstander som medfører økt fød</w:t>
      </w:r>
      <w:r w:rsidRPr="009278FC">
        <w:t>selsvekt.</w:t>
      </w:r>
    </w:p>
    <w:p w:rsidR="004A49D3" w:rsidRPr="009278FC" w:rsidP="004A49D3" w14:paraId="4FB6B77B" w14:textId="77777777">
      <w:pPr>
        <w:numPr>
          <w:ilvl w:val="0"/>
          <w:numId w:val="39"/>
        </w:numPr>
        <w:contextualSpacing/>
      </w:pPr>
      <w:r w:rsidRPr="009278FC">
        <w:t>Skulderdystoci opptrer ofte uventet og uten kjente risikofaktorer. Man må være forberedt på å kunne håndtere tilstanden i enhver fødsel.</w:t>
      </w:r>
    </w:p>
    <w:p w:rsidR="004A49D3" w:rsidRPr="009278FC" w:rsidP="004A49D3" w14:paraId="4FB6B77C" w14:textId="77777777">
      <w:pPr>
        <w:ind w:left="720"/>
        <w:contextualSpacing/>
      </w:pPr>
    </w:p>
    <w:p w:rsidR="004A49D3" w:rsidRPr="009278FC" w:rsidP="004A49D3" w14:paraId="4FB6B77D" w14:textId="77777777"/>
    <w:p w:rsidR="004A49D3" w:rsidRPr="009278FC" w:rsidP="004A49D3" w14:paraId="4FB6B77E" w14:textId="77777777">
      <w:pPr>
        <w:rPr>
          <w:u w:val="single"/>
        </w:rPr>
      </w:pPr>
      <w:r w:rsidRPr="009278FC">
        <w:rPr>
          <w:u w:val="single"/>
        </w:rPr>
        <w:t xml:space="preserve">Vurdering av forløsningsmetode </w:t>
      </w:r>
    </w:p>
    <w:p w:rsidR="004A49D3" w:rsidRPr="009278FC" w:rsidP="004A49D3" w14:paraId="4FB6B77F" w14:textId="77777777">
      <w:pPr>
        <w:numPr>
          <w:ilvl w:val="0"/>
          <w:numId w:val="32"/>
        </w:numPr>
        <w:contextualSpacing/>
      </w:pPr>
      <w:r w:rsidRPr="009278FC">
        <w:t xml:space="preserve">Elektiv sectio vurderes hvis fosteret antas å veie over 4,5 kg ved fødsel </w:t>
      </w:r>
      <w:r w:rsidRPr="009278FC">
        <w:rPr>
          <w:u w:val="single"/>
        </w:rPr>
        <w:t>og</w:t>
      </w:r>
      <w:r w:rsidRPr="009278FC">
        <w:t xml:space="preserve"> mor samtidig har diabetes.  </w:t>
      </w:r>
    </w:p>
    <w:p w:rsidR="004A49D3" w:rsidRPr="009278FC" w:rsidP="004A49D3" w14:paraId="4FB6B780" w14:textId="77777777">
      <w:pPr>
        <w:numPr>
          <w:ilvl w:val="0"/>
          <w:numId w:val="32"/>
        </w:numPr>
        <w:contextualSpacing/>
      </w:pPr>
      <w:r w:rsidRPr="009278FC">
        <w:t xml:space="preserve">Elektivt </w:t>
      </w:r>
      <w:r w:rsidRPr="009278FC">
        <w:t>sectio</w:t>
      </w:r>
      <w:r w:rsidRPr="009278FC">
        <w:t xml:space="preserve"> vurderes dersom mor har tidligere alvorlig skulderdystoci </w:t>
      </w:r>
      <w:r w:rsidRPr="009278FC">
        <w:rPr>
          <w:u w:val="single"/>
        </w:rPr>
        <w:t>og</w:t>
      </w:r>
      <w:r w:rsidRPr="009278FC">
        <w:t xml:space="preserve"> fosterets fødselsvekt estimeres til over 4.5 kg eller at fosteret nå antas å bli betydelige større enn barnet som ble født da det tilkom skulderdys</w:t>
      </w:r>
      <w:r w:rsidRPr="009278FC">
        <w:t>toci</w:t>
      </w:r>
      <w:r w:rsidRPr="009278FC">
        <w:t>.</w:t>
      </w:r>
    </w:p>
    <w:p w:rsidR="004A49D3" w:rsidRPr="009278FC" w:rsidP="002A6DF5" w14:paraId="4FB6B781" w14:textId="1915B5D8">
      <w:pPr>
        <w:numPr>
          <w:ilvl w:val="0"/>
          <w:numId w:val="32"/>
        </w:numPr>
        <w:contextualSpacing/>
      </w:pPr>
      <w:r w:rsidRPr="009278FC">
        <w:t xml:space="preserve">Mistenkt stort foster uten andre kompliserende faktorer (eks diabetes): </w:t>
      </w:r>
      <w:r w:rsidRPr="009278FC" w:rsidR="007C3F61">
        <w:rPr>
          <w:rFonts w:asciiTheme="minorHAnsi" w:hAnsiTheme="minorHAnsi" w:cstheme="minorHAnsi"/>
          <w:color w:val="333333"/>
          <w:szCs w:val="22"/>
          <w:shd w:val="clear" w:color="auto" w:fill="FFFFFF"/>
        </w:rPr>
        <w:t>R</w:t>
      </w:r>
      <w:r w:rsidRPr="009278FC" w:rsidR="007C3F61">
        <w:rPr>
          <w:rFonts w:asciiTheme="minorHAnsi" w:hAnsiTheme="minorHAnsi" w:cstheme="minorHAnsi"/>
          <w:szCs w:val="22"/>
        </w:rPr>
        <w:t>utinemessig fødselsinduksjon av friske gravide grunnet stort barn alene er</w:t>
      </w:r>
      <w:r w:rsidRPr="009278FC">
        <w:rPr>
          <w:rFonts w:asciiTheme="minorHAnsi" w:hAnsiTheme="minorHAnsi" w:cstheme="minorHAnsi"/>
          <w:szCs w:val="22"/>
        </w:rPr>
        <w:t xml:space="preserve"> i utgangpunktet</w:t>
      </w:r>
      <w:r w:rsidRPr="009278FC" w:rsidR="007C3F61">
        <w:rPr>
          <w:rFonts w:asciiTheme="minorHAnsi" w:hAnsiTheme="minorHAnsi" w:cstheme="minorHAnsi"/>
          <w:szCs w:val="22"/>
        </w:rPr>
        <w:t xml:space="preserve"> ikke anbefalt. Imidlertid kan man på individuelt grunnlag</w:t>
      </w:r>
      <w:r w:rsidRPr="009278FC" w:rsidR="007C3F61">
        <w:t xml:space="preserve"> og etter en nøye helhetsvurdering vurdere fødselsinduksjon grunnet mistanke om makrosomi (&gt;95 persentilen /+22%) og da forslagsvis i gestasjonsuke 37+6-38+6. </w:t>
      </w:r>
      <w:r w:rsidRPr="009278FC">
        <w:t xml:space="preserve">Ved estimert fødselsvekt over 5000 gram, kan elektiv sectio vurderes i samråd med mor. </w:t>
      </w:r>
      <w:bookmarkStart w:id="1" w:name="_GoBack"/>
      <w:bookmarkEnd w:id="1"/>
    </w:p>
    <w:p w:rsidR="004A49D3" w:rsidRPr="004A49D3" w:rsidP="004A49D3" w14:paraId="4FB6B782" w14:textId="77777777">
      <w:pPr>
        <w:contextualSpacing/>
      </w:pPr>
    </w:p>
    <w:p w:rsidR="004A49D3" w:rsidRPr="004A49D3" w:rsidP="004A49D3" w14:paraId="4FB6B783" w14:textId="77777777">
      <w:pPr>
        <w:contextualSpacing/>
        <w:rPr>
          <w:u w:val="single"/>
        </w:rPr>
      </w:pPr>
      <w:r w:rsidRPr="004A49D3">
        <w:rPr>
          <w:u w:val="single"/>
        </w:rPr>
        <w:t>Forekoms</w:t>
      </w:r>
      <w:r w:rsidRPr="004A49D3">
        <w:rPr>
          <w:u w:val="single"/>
        </w:rPr>
        <w:t>t</w:t>
      </w:r>
    </w:p>
    <w:p w:rsidR="004A49D3" w:rsidRPr="004A49D3" w:rsidP="004A49D3" w14:paraId="4FB6B784" w14:textId="77777777">
      <w:pPr>
        <w:numPr>
          <w:ilvl w:val="0"/>
          <w:numId w:val="29"/>
        </w:numPr>
        <w:contextualSpacing/>
      </w:pPr>
      <w:r w:rsidRPr="004A49D3">
        <w:t xml:space="preserve">Skulderdystoci forekommer ved 0,2-1,5 % av alle fødsler. </w:t>
      </w:r>
    </w:p>
    <w:p w:rsidR="004A49D3" w:rsidRPr="004A49D3" w:rsidP="004A49D3" w14:paraId="4FB6B785" w14:textId="77777777">
      <w:pPr>
        <w:contextualSpacing/>
      </w:pPr>
    </w:p>
    <w:p w:rsidR="004A49D3" w:rsidRPr="004A49D3" w:rsidP="004A49D3" w14:paraId="4FB6B786" w14:textId="77777777">
      <w:pPr>
        <w:rPr>
          <w:b/>
        </w:rPr>
      </w:pPr>
    </w:p>
    <w:p w:rsidR="004A49D3" w:rsidRPr="004A49D3" w:rsidP="004A49D3" w14:paraId="4FB6B787" w14:textId="77777777">
      <w:pPr>
        <w:rPr>
          <w:bCs/>
          <w:u w:val="single"/>
        </w:rPr>
      </w:pPr>
      <w:r w:rsidRPr="004A49D3">
        <w:rPr>
          <w:bCs/>
          <w:u w:val="single"/>
        </w:rPr>
        <w:t>Differensialdiagnostikk</w:t>
      </w:r>
    </w:p>
    <w:p w:rsidR="004A49D3" w:rsidRPr="004A49D3" w:rsidP="004A49D3" w14:paraId="4FB6B788" w14:textId="77777777">
      <w:pPr>
        <w:numPr>
          <w:ilvl w:val="0"/>
          <w:numId w:val="31"/>
        </w:numPr>
        <w:contextualSpacing/>
      </w:pPr>
      <w:r w:rsidRPr="004A49D3">
        <w:t>Misdannelser hos fosteret som forårsaker mekaniske misforhold.</w:t>
      </w:r>
    </w:p>
    <w:p w:rsidR="004A49D3" w:rsidRPr="004A49D3" w:rsidP="004A49D3" w14:paraId="4FB6B789" w14:textId="77777777">
      <w:pPr>
        <w:numPr>
          <w:ilvl w:val="0"/>
          <w:numId w:val="31"/>
        </w:numPr>
        <w:contextualSpacing/>
      </w:pPr>
      <w:r w:rsidRPr="004A49D3">
        <w:t>Kort navlesnor eller risvekkelse etter hodet er født kan medføre en vanskelig skulderforløsning uten at det</w:t>
      </w:r>
      <w:r w:rsidRPr="004A49D3">
        <w:t xml:space="preserve"> foreligger en skulderdystoci. Fremre skulder sitter da ikke fast under symfysen og lar seg da lettere rotere. Forløsning med omvendt Løvset og/eller uthenting av bakre arm vil da kunne løse problemet.</w:t>
      </w:r>
    </w:p>
    <w:p w:rsidR="004A49D3" w:rsidRPr="004A49D3" w:rsidP="004A49D3" w14:paraId="4FB6B78A" w14:textId="77777777"/>
    <w:p w:rsidR="004A49D3" w:rsidRPr="004A49D3" w:rsidP="004A49D3" w14:paraId="4FB6B78B" w14:textId="77777777"/>
    <w:p w:rsidR="004A49D3" w:rsidRPr="004A49D3" w:rsidP="004A49D3" w14:paraId="4FB6B78C" w14:textId="77777777">
      <w:pPr>
        <w:rPr>
          <w:bCs/>
          <w:u w:val="single"/>
        </w:rPr>
      </w:pPr>
      <w:r w:rsidRPr="004A49D3">
        <w:rPr>
          <w:bCs/>
          <w:u w:val="single"/>
        </w:rPr>
        <w:t>Andre prosedyrer beskrevet i litteraturen</w:t>
      </w:r>
    </w:p>
    <w:p w:rsidR="004A49D3" w:rsidRPr="004A49D3" w:rsidP="004A49D3" w14:paraId="4FB6B78D" w14:textId="77777777">
      <w:pPr>
        <w:numPr>
          <w:ilvl w:val="0"/>
          <w:numId w:val="36"/>
        </w:numPr>
        <w:rPr>
          <w:bCs/>
        </w:rPr>
      </w:pPr>
      <w:r w:rsidRPr="004A49D3">
        <w:rPr>
          <w:bCs/>
        </w:rPr>
        <w:t>Fraktureri</w:t>
      </w:r>
      <w:r w:rsidRPr="004A49D3">
        <w:rPr>
          <w:bCs/>
        </w:rPr>
        <w:t>ng av clavicula. Fremre clavicula presses mot ramus ossis pubis. Risiko for alvorlige føtale komplikasjoner.</w:t>
      </w:r>
    </w:p>
    <w:p w:rsidR="004A49D3" w:rsidRPr="004A49D3" w:rsidP="004A49D3" w14:paraId="4FB6B78E" w14:textId="77777777">
      <w:pPr>
        <w:numPr>
          <w:ilvl w:val="0"/>
          <w:numId w:val="36"/>
        </w:numPr>
        <w:rPr>
          <w:bCs/>
        </w:rPr>
      </w:pPr>
      <w:r w:rsidRPr="004A49D3">
        <w:rPr>
          <w:bCs/>
        </w:rPr>
        <w:t>Reponering av barnets hode etter fleksjon og press nedenfra. Deretter gjøres keisersnitt (Gunn-Zavanelli-O`Learys manøver). Denne prosedyren er bes</w:t>
      </w:r>
      <w:r w:rsidRPr="004A49D3">
        <w:rPr>
          <w:bCs/>
        </w:rPr>
        <w:t xml:space="preserve">krevet, men det er omdiskutert hvor vellykket en slik </w:t>
      </w:r>
      <w:r w:rsidRPr="004A49D3">
        <w:rPr>
          <w:bCs/>
        </w:rPr>
        <w:t>manøver er. Velger man å foreta denne manøveren må man vite at det er stor risiko for maternelle komplikasjoner. Uterusruptur er beskrevet. Det anbefales å gi samtidig tokolyse.</w:t>
      </w:r>
    </w:p>
    <w:p w:rsidR="004A49D3" w:rsidRPr="004A49D3" w:rsidP="004A49D3" w14:paraId="4FB6B78F" w14:textId="77777777">
      <w:pPr>
        <w:numPr>
          <w:ilvl w:val="0"/>
          <w:numId w:val="36"/>
        </w:numPr>
        <w:rPr>
          <w:bCs/>
        </w:rPr>
      </w:pPr>
      <w:r w:rsidRPr="004A49D3">
        <w:rPr>
          <w:bCs/>
        </w:rPr>
        <w:t>Symfysiotomi etter at ma</w:t>
      </w:r>
      <w:r w:rsidRPr="004A49D3">
        <w:rPr>
          <w:bCs/>
        </w:rPr>
        <w:t>n har satt lokalanestesi og lagt inn permanent blærekateter. Bør kun utføres av fødselshjelpere som har erfaring med denne prosedyren fra før da risikoen for maternelle komplikasjoner er store.</w:t>
      </w:r>
    </w:p>
    <w:p w:rsidR="004A49D3" w:rsidRPr="004A49D3" w:rsidP="004A49D3" w14:paraId="4FB6B790" w14:textId="77777777">
      <w:pPr>
        <w:numPr>
          <w:ilvl w:val="0"/>
          <w:numId w:val="36"/>
        </w:numPr>
        <w:rPr>
          <w:bCs/>
        </w:rPr>
      </w:pPr>
      <w:r w:rsidRPr="004A49D3">
        <w:rPr>
          <w:bCs/>
        </w:rPr>
        <w:t>Symfysiotomi og Gunn-Zavanelli-O`Learys manøver brukes vanligv</w:t>
      </w:r>
      <w:r w:rsidRPr="004A49D3">
        <w:rPr>
          <w:bCs/>
        </w:rPr>
        <w:t>is ikke i moderne obstetrikk.</w:t>
      </w:r>
    </w:p>
    <w:p w:rsidR="004A49D3" w:rsidRPr="004A49D3" w:rsidP="004A49D3" w14:paraId="4FB6B791" w14:textId="77777777"/>
    <w:p w:rsidR="004A49D3" w:rsidRPr="004A49D3" w:rsidP="004A49D3" w14:paraId="4FB6B792" w14:textId="77777777">
      <w:pPr>
        <w:rPr>
          <w:b/>
        </w:rPr>
      </w:pPr>
    </w:p>
    <w:p w:rsidR="000C61BF" w:rsidP="008C73C1" w14:paraId="4FB6B793" w14:textId="77777777"/>
    <w:p w:rsidR="006C4F50" w:rsidRPr="00D82F40" w:rsidP="008C73C1" w14:paraId="4FB6B794" w14:textId="77777777">
      <w:pPr>
        <w:rPr>
          <w:szCs w:val="22"/>
        </w:rPr>
      </w:pPr>
    </w:p>
    <w:p w:rsidR="006A24B1" w:rsidRPr="00D82F40" w:rsidP="00682393" w14:paraId="4FB6B795" w14:textId="77777777">
      <w:pPr>
        <w:pStyle w:val="Heading4"/>
        <w:rPr>
          <w:sz w:val="22"/>
          <w:szCs w:val="22"/>
        </w:rPr>
      </w:pPr>
      <w:r w:rsidRPr="00D82F40">
        <w:rPr>
          <w:sz w:val="22"/>
          <w:szCs w:val="22"/>
        </w:rPr>
        <w:t>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102"/>
        <w:gridCol w:w="51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6A24B1">
            <w:pPr>
              <w:numPr>
                <w:ilvl w:val="0"/>
                <w:numId w:val="0"/>
              </w:numPr>
              <w:rPr>
                <w:b w:val="0"/>
                <w:color w:val="0000FF"/>
                <w:u w:val="single"/>
              </w:rPr>
            </w:pPr>
            <w:bookmarkStart w:id="2" w:name="EK_Referanse"/>
            <w:r>
              <w:rPr>
                <w:b w:val="0"/>
                <w:color w:val="0000FF"/>
                <w:u w:val="single"/>
              </w:rPr>
              <w:t xml:space="preserve"> </w:t>
            </w:r>
          </w:p>
        </w:tc>
        <w:tc>
          <w:tcPr>
            <w:tcBorders>
              <w:top w:val="nil"/>
              <w:left w:val="nil"/>
              <w:bottom w:val="nil"/>
              <w:right w:val="nil"/>
            </w:tcBorders>
          </w:tcPr>
          <w:p w:rsidP="006A24B1">
            <w:pPr>
              <w:numPr>
                <w:ilvl w:val="0"/>
                <w:numId w:val="0"/>
              </w:numPr>
              <w:rPr>
                <w:b w:val="0"/>
                <w:color w:val="0000FF"/>
                <w:u w:val="single"/>
              </w:rPr>
            </w:pPr>
            <w:r>
              <w:rPr>
                <w:b w:val="0"/>
                <w:color w:val="0000FF"/>
                <w:u w:val="single"/>
              </w:rPr>
              <w:t xml:space="preserve"> </w:t>
            </w:r>
          </w:p>
        </w:tc>
      </w:tr>
    </w:tbl>
    <w:p w:rsidR="006A24B1" w:rsidRPr="00D82F40" w:rsidP="006A24B1" w14:paraId="4FB6B799" w14:textId="77777777">
      <w:pPr>
        <w:rPr>
          <w:b/>
          <w:szCs w:val="22"/>
          <w:u w:val="single"/>
        </w:rPr>
      </w:pP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020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D82F40">
            <w:pPr>
              <w:numPr>
                <w:ilvl w:val="0"/>
                <w:numId w:val="0"/>
              </w:numPr>
              <w:rPr>
                <w:b w:val="0"/>
                <w:color w:val="0000FF"/>
                <w:u w:val="single"/>
              </w:rPr>
            </w:pPr>
            <w:bookmarkStart w:id="3" w:name="EK_EksRef"/>
            <w:hyperlink r:id="rId5" w:history="1">
              <w:r>
                <w:rPr>
                  <w:b w:val="0"/>
                  <w:color w:val="0000FF"/>
                  <w:u w:val="single"/>
                </w:rPr>
                <w:t xml:space="preserve"> Veileder i fødselshjelp. Norsk gynekologisk forening</w:t>
              </w:r>
            </w:hyperlink>
          </w:p>
        </w:tc>
      </w:tr>
    </w:tbl>
    <w:p w:rsidR="00F116BF" w:rsidRPr="00D82F40" w:rsidP="00D82F40" w14:paraId="4FB6B79C" w14:textId="77777777">
      <w:pPr>
        <w:rPr>
          <w:szCs w:val="22"/>
        </w:rPr>
      </w:pPr>
      <w:bookmarkEnd w:id="3"/>
    </w:p>
    <w:p w:rsidR="00F116BF" w:rsidRPr="00D82F40" w:rsidP="00682393" w14:paraId="4FB6B79D" w14:textId="77777777">
      <w:pPr>
        <w:pStyle w:val="Heading4"/>
        <w:rPr>
          <w:sz w:val="22"/>
          <w:szCs w:val="22"/>
        </w:rPr>
      </w:pPr>
      <w:r w:rsidRPr="00D82F40">
        <w:rPr>
          <w:sz w:val="22"/>
          <w:szCs w:val="22"/>
        </w:rPr>
        <w:t>Vedlegg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102"/>
        <w:gridCol w:w="5103"/>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rsidP="00F116BF">
            <w:pPr>
              <w:numPr>
                <w:ilvl w:val="0"/>
                <w:numId w:val="0"/>
              </w:numPr>
              <w:rPr>
                <w:b w:val="0"/>
                <w:color w:val="0000FF"/>
                <w:u w:val="single"/>
              </w:rPr>
            </w:pPr>
            <w:bookmarkStart w:id="4" w:name="EK_Vedlegg"/>
            <w:r>
              <w:rPr>
                <w:b w:val="0"/>
                <w:color w:val="0000FF"/>
                <w:u w:val="single"/>
              </w:rPr>
              <w:t xml:space="preserve"> </w:t>
            </w:r>
          </w:p>
        </w:tc>
        <w:tc>
          <w:tcPr>
            <w:tcBorders>
              <w:top w:val="nil"/>
              <w:left w:val="nil"/>
              <w:bottom w:val="nil"/>
              <w:right w:val="nil"/>
            </w:tcBorders>
          </w:tcPr>
          <w:p w:rsidP="00F116BF">
            <w:pPr>
              <w:numPr>
                <w:ilvl w:val="0"/>
                <w:numId w:val="0"/>
              </w:numPr>
              <w:rPr>
                <w:b w:val="0"/>
                <w:color w:val="0000FF"/>
                <w:u w:val="single"/>
              </w:rPr>
            </w:pPr>
            <w:r>
              <w:rPr>
                <w:b w:val="0"/>
                <w:color w:val="0000FF"/>
                <w:u w:val="single"/>
              </w:rPr>
              <w:t xml:space="preserve"> </w:t>
            </w:r>
          </w:p>
        </w:tc>
      </w:tr>
    </w:tbl>
    <w:p w:rsidR="00F116BF" w:rsidRPr="00D82F40" w:rsidP="00F116BF" w14:paraId="4FB6B7A1" w14:textId="77777777">
      <w:pPr>
        <w:rPr>
          <w:b/>
          <w:szCs w:val="22"/>
        </w:rPr>
      </w:pPr>
      <w:bookmarkEnd w:id="4"/>
    </w:p>
    <w:p w:rsidR="00ED53C7" w:rsidRPr="00D82F40" w:rsidP="007524D0" w14:paraId="4FB6B7A2" w14:textId="77777777">
      <w:pPr>
        <w:rPr>
          <w:b/>
          <w:szCs w:val="22"/>
        </w:rPr>
      </w:pPr>
      <w:r w:rsidRPr="00D82F40">
        <w:rPr>
          <w:b/>
          <w:szCs w:val="22"/>
        </w:rPr>
        <w:t xml:space="preserve">Slutt på </w:t>
      </w:r>
      <w:r w:rsidRPr="00D82F40" w:rsidR="007524D0">
        <w:rPr>
          <w:b/>
          <w:szCs w:val="22"/>
        </w:rPr>
        <w:fldChar w:fldCharType="begin" w:fldLock="1"/>
      </w:r>
      <w:r w:rsidRPr="00D82F40" w:rsidR="007524D0">
        <w:rPr>
          <w:b/>
          <w:szCs w:val="22"/>
        </w:rPr>
        <w:instrText xml:space="preserve"> DOCPROPERTY EK_DokType </w:instrText>
      </w:r>
      <w:r w:rsidRPr="00D82F40" w:rsidR="007524D0">
        <w:rPr>
          <w:b/>
          <w:szCs w:val="22"/>
        </w:rPr>
        <w:fldChar w:fldCharType="separate"/>
      </w:r>
      <w:r w:rsidRPr="00D82F40" w:rsidR="007524D0">
        <w:rPr>
          <w:b/>
          <w:szCs w:val="22"/>
        </w:rPr>
        <w:t>Prosedyre</w:t>
      </w:r>
      <w:r w:rsidRPr="00D82F40" w:rsidR="007524D0">
        <w:rPr>
          <w:b/>
          <w:szCs w:val="22"/>
        </w:rPr>
        <w:fldChar w:fldCharType="end"/>
      </w:r>
    </w:p>
    <w:sectPr w:rsidSect="00BC365F">
      <w:headerReference w:type="even" r:id="rId6"/>
      <w:headerReference w:type="default" r:id="rId7"/>
      <w:footerReference w:type="even" r:id="rId8"/>
      <w:footerReference w:type="default" r:id="rId9"/>
      <w:headerReference w:type="first" r:id="rId10"/>
      <w:footerReference w:type="first" r:id="rId11"/>
      <w:type w:val="continuous"/>
      <w:pgSz w:w="11907" w:h="16840" w:code="9"/>
      <w:pgMar w:top="567" w:right="851" w:bottom="567" w:left="851" w:header="709" w:footer="289" w:gutter="0"/>
      <w:pgNumType w:start="1"/>
      <w:cols w:space="708"/>
      <w:formProt w:val="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836CF" w14:paraId="4FB6B7A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42E0D" w:rsidRPr="00E66528" w:rsidP="00EC2948" w14:paraId="4FB6B7AB" w14:textId="77777777">
    <w:pPr>
      <w:pStyle w:val="Footer"/>
      <w:tabs>
        <w:tab w:val="left" w:pos="511"/>
        <w:tab w:val="left" w:pos="1663"/>
        <w:tab w:val="right" w:pos="10205"/>
      </w:tabs>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98"/>
      <w:gridCol w:w="2936"/>
      <w:gridCol w:w="2971"/>
    </w:tblGrid>
    <w:tr w14:paraId="4FB6B7BF" w14:textId="77777777" w:rsidTr="00EA27B4">
      <w:tblPrEx>
        <w:tblW w:w="0" w:type="auto"/>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1" w:type="dxa"/>
          <w:tcBorders>
            <w:top w:val="single" w:sz="2" w:space="0" w:color="auto"/>
            <w:left w:val="nil"/>
            <w:bottom w:val="nil"/>
            <w:right w:val="nil"/>
          </w:tcBorders>
          <w:hideMark/>
        </w:tcPr>
        <w:p w:rsidR="00EA27B4" w14:paraId="4FB6B7B3" w14:textId="77777777">
          <w:pPr>
            <w:pStyle w:val="Footer"/>
            <w:rPr>
              <w:sz w:val="14"/>
              <w:szCs w:val="14"/>
            </w:rPr>
          </w:pPr>
          <w:r>
            <w:rPr>
              <w:sz w:val="14"/>
              <w:szCs w:val="14"/>
            </w:rPr>
            <w:t xml:space="preserve">Utarbeidet av: </w:t>
          </w:r>
          <w:r>
            <w:rPr>
              <w:sz w:val="14"/>
              <w:szCs w:val="14"/>
            </w:rPr>
            <w:fldChar w:fldCharType="begin" w:fldLock="1"/>
          </w:r>
          <w:r>
            <w:rPr>
              <w:sz w:val="14"/>
              <w:szCs w:val="14"/>
            </w:rPr>
            <w:instrText xml:space="preserve"> DOCPROPERTY EK_SkrevetAv </w:instrText>
          </w:r>
          <w:r>
            <w:rPr>
              <w:sz w:val="14"/>
              <w:szCs w:val="14"/>
            </w:rPr>
            <w:fldChar w:fldCharType="separate"/>
          </w:r>
          <w:r>
            <w:rPr>
              <w:sz w:val="14"/>
              <w:szCs w:val="14"/>
            </w:rPr>
            <w:t>Overlege Martine Jacobsen og Seksjonsoverlege PhD Katrine D. Sjøborg</w:t>
          </w:r>
          <w:r>
            <w:rPr>
              <w:sz w:val="14"/>
              <w:szCs w:val="14"/>
            </w:rPr>
            <w:fldChar w:fldCharType="end"/>
          </w:r>
        </w:p>
        <w:p w:rsidR="00EA27B4" w14:paraId="4FB6B7B4" w14:textId="77777777">
          <w:pPr>
            <w:pStyle w:val="Header"/>
            <w:rPr>
              <w:sz w:val="14"/>
              <w:szCs w:val="14"/>
            </w:rPr>
          </w:pPr>
          <w:r>
            <w:rPr>
              <w:sz w:val="14"/>
              <w:szCs w:val="14"/>
            </w:rPr>
            <w:t xml:space="preserve">Fagansvarlig: </w:t>
          </w:r>
          <w:r>
            <w:rPr>
              <w:sz w:val="14"/>
              <w:szCs w:val="14"/>
            </w:rPr>
            <w:fldChar w:fldCharType="begin" w:fldLock="1"/>
          </w:r>
          <w:r>
            <w:rPr>
              <w:sz w:val="14"/>
              <w:szCs w:val="14"/>
            </w:rPr>
            <w:instrText xml:space="preserve"> DOCPROPERTY EK_UText1 </w:instrText>
          </w:r>
          <w:r>
            <w:rPr>
              <w:sz w:val="14"/>
              <w:szCs w:val="14"/>
            </w:rPr>
            <w:fldChar w:fldCharType="separate"/>
          </w:r>
          <w:r>
            <w:rPr>
              <w:sz w:val="14"/>
              <w:szCs w:val="14"/>
            </w:rPr>
            <w:t>Seksjonsoverlege PhD Katrine Dønvold Sjøborg</w:t>
          </w:r>
          <w:r>
            <w:rPr>
              <w:sz w:val="14"/>
              <w:szCs w:val="14"/>
            </w:rPr>
            <w:fldChar w:fldCharType="end"/>
          </w:r>
        </w:p>
        <w:p w:rsidR="00EA27B4" w14:paraId="4FB6B7B5" w14:textId="77777777">
          <w:pPr>
            <w:pStyle w:val="Header"/>
            <w:rPr>
              <w:sz w:val="14"/>
              <w:szCs w:val="14"/>
            </w:rPr>
          </w:pPr>
          <w:r>
            <w:rPr>
              <w:sz w:val="14"/>
              <w:szCs w:val="14"/>
            </w:rPr>
            <w:t>Medisinskfaglig rådgiver:</w:t>
          </w:r>
          <w:r w:rsidR="007E739E">
            <w:rPr>
              <w:sz w:val="14"/>
              <w:szCs w:val="14"/>
            </w:rPr>
            <w:t xml:space="preserve"> </w:t>
          </w:r>
          <w:r>
            <w:rPr>
              <w:sz w:val="14"/>
              <w:szCs w:val="14"/>
            </w:rPr>
            <w:fldChar w:fldCharType="begin" w:fldLock="1"/>
          </w:r>
          <w:r>
            <w:rPr>
              <w:sz w:val="14"/>
              <w:szCs w:val="14"/>
            </w:rPr>
            <w:instrText xml:space="preserve"> DOCPROPERTY EK_UText2 </w:instrText>
          </w:r>
          <w:r>
            <w:rPr>
              <w:sz w:val="14"/>
              <w:szCs w:val="14"/>
            </w:rPr>
            <w:fldChar w:fldCharType="separate"/>
          </w:r>
          <w:r>
            <w:rPr>
              <w:sz w:val="14"/>
              <w:szCs w:val="14"/>
            </w:rPr>
            <w:t>Seksjonsoverlege PhD Katrine Dønvold Sjøborg</w:t>
          </w:r>
          <w:r>
            <w:rPr>
              <w:sz w:val="14"/>
              <w:szCs w:val="14"/>
            </w:rPr>
            <w:fldChar w:fldCharType="end"/>
          </w:r>
        </w:p>
        <w:p w:rsidR="00EA27B4" w14:paraId="4FB6B7B6" w14:textId="77777777">
          <w:pPr>
            <w:pStyle w:val="Footer"/>
            <w:rPr>
              <w:sz w:val="14"/>
              <w:szCs w:val="14"/>
            </w:rPr>
          </w:pPr>
          <w:r>
            <w:rPr>
              <w:sz w:val="14"/>
              <w:szCs w:val="14"/>
            </w:rPr>
            <w:t xml:space="preserve">Godkjent av: </w:t>
          </w:r>
          <w:r>
            <w:rPr>
              <w:sz w:val="14"/>
              <w:szCs w:val="14"/>
            </w:rPr>
            <w:fldChar w:fldCharType="begin" w:fldLock="1"/>
          </w:r>
          <w:r>
            <w:rPr>
              <w:sz w:val="14"/>
              <w:szCs w:val="14"/>
            </w:rPr>
            <w:instrText xml:space="preserve"> DOCPROPERTY EK_Signatur </w:instrText>
          </w:r>
          <w:r>
            <w:rPr>
              <w:sz w:val="14"/>
              <w:szCs w:val="14"/>
            </w:rPr>
            <w:fldChar w:fldCharType="separate"/>
          </w:r>
          <w:r>
            <w:rPr>
              <w:sz w:val="14"/>
              <w:szCs w:val="14"/>
            </w:rPr>
            <w:t>Åse Kari Kringlåk</w:t>
          </w:r>
          <w:r>
            <w:rPr>
              <w:sz w:val="14"/>
              <w:szCs w:val="14"/>
            </w:rPr>
            <w:fldChar w:fldCharType="end"/>
          </w:r>
        </w:p>
      </w:tc>
      <w:tc>
        <w:tcPr>
          <w:tcW w:w="2977" w:type="dxa"/>
          <w:tcBorders>
            <w:top w:val="single" w:sz="2" w:space="0" w:color="auto"/>
            <w:left w:val="nil"/>
            <w:bottom w:val="nil"/>
            <w:right w:val="nil"/>
          </w:tcBorders>
        </w:tcPr>
        <w:p w:rsidR="00EA27B4" w14:paraId="4FB6B7B7" w14:textId="77777777">
          <w:pPr>
            <w:pStyle w:val="Header"/>
            <w:rPr>
              <w:b/>
              <w:sz w:val="14"/>
              <w:szCs w:val="14"/>
            </w:rPr>
          </w:pPr>
        </w:p>
        <w:p w:rsidR="00EA27B4" w14:paraId="4FB6B7B8" w14:textId="77777777">
          <w:pPr>
            <w:pStyle w:val="Header"/>
            <w:rPr>
              <w:b/>
              <w:sz w:val="14"/>
              <w:szCs w:val="14"/>
            </w:rPr>
          </w:pPr>
        </w:p>
        <w:p w:rsidR="00EA27B4" w14:paraId="4FB6B7B9" w14:textId="77777777">
          <w:pPr>
            <w:pStyle w:val="Header"/>
            <w:rPr>
              <w:b/>
              <w:sz w:val="14"/>
              <w:szCs w:val="14"/>
            </w:rPr>
          </w:pPr>
        </w:p>
        <w:p w:rsidR="00EA27B4" w:rsidRPr="00DB7314" w14:paraId="4FB6B7BA" w14:textId="77777777">
          <w:pPr>
            <w:pStyle w:val="Header"/>
            <w:rPr>
              <w:color w:val="000080"/>
              <w:sz w:val="14"/>
              <w:szCs w:val="14"/>
            </w:rPr>
          </w:pPr>
          <w:r w:rsidRPr="00286E4C">
            <w:rPr>
              <w:b/>
              <w:sz w:val="14"/>
              <w:szCs w:val="14"/>
            </w:rPr>
            <w:fldChar w:fldCharType="begin" w:fldLock="1"/>
          </w:r>
          <w:r w:rsidRPr="00286E4C">
            <w:rPr>
              <w:b/>
              <w:sz w:val="14"/>
              <w:szCs w:val="14"/>
            </w:rPr>
            <w:instrText xml:space="preserve"> DOCPROPERTY EK_EKPrintMerke </w:instrText>
          </w:r>
          <w:r w:rsidRPr="00286E4C">
            <w:rPr>
              <w:b/>
              <w:sz w:val="14"/>
              <w:szCs w:val="14"/>
            </w:rPr>
            <w:fldChar w:fldCharType="separate"/>
          </w:r>
          <w:r w:rsidRPr="00286E4C">
            <w:rPr>
              <w:b/>
              <w:sz w:val="14"/>
              <w:szCs w:val="14"/>
            </w:rPr>
            <w:t>Uoffisiell utskrift er kun gyldig på utskriftsdato</w:t>
          </w:r>
          <w:r w:rsidRPr="00286E4C">
            <w:rPr>
              <w:b/>
              <w:sz w:val="14"/>
              <w:szCs w:val="14"/>
            </w:rPr>
            <w:fldChar w:fldCharType="end"/>
          </w:r>
        </w:p>
      </w:tc>
      <w:tc>
        <w:tcPr>
          <w:tcW w:w="3007" w:type="dxa"/>
          <w:tcBorders>
            <w:top w:val="single" w:sz="2" w:space="0" w:color="auto"/>
            <w:left w:val="nil"/>
            <w:bottom w:val="nil"/>
            <w:right w:val="nil"/>
          </w:tcBorders>
          <w:hideMark/>
        </w:tcPr>
        <w:p w:rsidR="00EA27B4" w14:paraId="4FB6B7BB" w14:textId="77777777">
          <w:pPr>
            <w:pStyle w:val="Footer"/>
            <w:jc w:val="right"/>
            <w:rPr>
              <w:sz w:val="14"/>
              <w:szCs w:val="14"/>
            </w:rPr>
          </w:pPr>
          <w:r>
            <w:rPr>
              <w:sz w:val="14"/>
              <w:szCs w:val="14"/>
            </w:rPr>
            <w:t xml:space="preserve">Dokument-ID: </w:t>
          </w:r>
          <w:r>
            <w:rPr>
              <w:sz w:val="14"/>
              <w:szCs w:val="14"/>
            </w:rPr>
            <w:fldChar w:fldCharType="begin" w:fldLock="1"/>
          </w:r>
          <w:r>
            <w:rPr>
              <w:sz w:val="14"/>
              <w:szCs w:val="14"/>
            </w:rPr>
            <w:instrText xml:space="preserve"> DOCPROPERTY EK_DokumentID </w:instrText>
          </w:r>
          <w:r>
            <w:rPr>
              <w:sz w:val="14"/>
              <w:szCs w:val="14"/>
            </w:rPr>
            <w:fldChar w:fldCharType="separate"/>
          </w:r>
          <w:r>
            <w:rPr>
              <w:sz w:val="14"/>
              <w:szCs w:val="14"/>
            </w:rPr>
            <w:t>D05117</w:t>
          </w:r>
          <w:r>
            <w:rPr>
              <w:sz w:val="14"/>
              <w:szCs w:val="14"/>
            </w:rPr>
            <w:fldChar w:fldCharType="end"/>
          </w:r>
        </w:p>
        <w:p w:rsidR="00EA27B4" w:rsidRPr="00EE62D3" w14:paraId="4FB6B7BC" w14:textId="77777777">
          <w:pPr>
            <w:pStyle w:val="Footer"/>
            <w:jc w:val="right"/>
            <w:rPr>
              <w:color w:val="000080"/>
              <w:sz w:val="14"/>
              <w:szCs w:val="14"/>
            </w:rPr>
          </w:pPr>
          <w:r>
            <w:rPr>
              <w:sz w:val="14"/>
              <w:szCs w:val="14"/>
            </w:rPr>
            <w:t>Versj</w:t>
          </w:r>
          <w:r>
            <w:rPr>
              <w:sz w:val="14"/>
              <w:szCs w:val="14"/>
            </w:rPr>
            <w:t>onsnummer:</w:t>
          </w:r>
          <w:r w:rsidRPr="00EE62D3">
            <w:rPr>
              <w:sz w:val="14"/>
              <w:szCs w:val="14"/>
            </w:rPr>
            <w:t xml:space="preserve"> </w:t>
          </w:r>
          <w:r w:rsidRPr="00EE62D3" w:rsidR="00EE62D3">
            <w:rPr>
              <w:sz w:val="14"/>
              <w:szCs w:val="14"/>
            </w:rPr>
            <w:fldChar w:fldCharType="begin" w:fldLock="1"/>
          </w:r>
          <w:r w:rsidRPr="00EE62D3" w:rsidR="00EE62D3">
            <w:rPr>
              <w:sz w:val="14"/>
              <w:szCs w:val="14"/>
            </w:rPr>
            <w:instrText xml:space="preserve"> DOCPROPERTY EK_Utgave </w:instrText>
          </w:r>
          <w:r w:rsidRPr="00EE62D3" w:rsidR="00EE62D3">
            <w:rPr>
              <w:sz w:val="14"/>
              <w:szCs w:val="14"/>
            </w:rPr>
            <w:fldChar w:fldCharType="separate"/>
          </w:r>
          <w:r w:rsidRPr="00EE62D3" w:rsidR="00EE62D3">
            <w:rPr>
              <w:sz w:val="14"/>
              <w:szCs w:val="14"/>
            </w:rPr>
            <w:t>13.00</w:t>
          </w:r>
          <w:r w:rsidRPr="00EE62D3" w:rsidR="00EE62D3">
            <w:rPr>
              <w:sz w:val="14"/>
              <w:szCs w:val="14"/>
            </w:rPr>
            <w:fldChar w:fldCharType="end"/>
          </w:r>
        </w:p>
        <w:p w:rsidR="00EA27B4" w14:paraId="4FB6B7BD" w14:textId="77777777">
          <w:pPr>
            <w:pStyle w:val="Footer"/>
            <w:jc w:val="right"/>
            <w:rPr>
              <w:sz w:val="14"/>
              <w:szCs w:val="14"/>
            </w:rPr>
          </w:pPr>
          <w:r>
            <w:rPr>
              <w:sz w:val="14"/>
              <w:szCs w:val="14"/>
            </w:rPr>
            <w:t xml:space="preserve">Gjelder fra: </w:t>
          </w:r>
          <w:r w:rsidRPr="003C7579" w:rsidR="00EE62D3">
            <w:rPr>
              <w:sz w:val="14"/>
              <w:szCs w:val="14"/>
            </w:rPr>
            <w:fldChar w:fldCharType="begin" w:fldLock="1"/>
          </w:r>
          <w:r w:rsidRPr="003C7579" w:rsidR="00EE62D3">
            <w:rPr>
              <w:sz w:val="14"/>
              <w:szCs w:val="14"/>
            </w:rPr>
            <w:instrText xml:space="preserve"> DOCPROPERTY EK_IBrukDato </w:instrText>
          </w:r>
          <w:r w:rsidRPr="003C7579" w:rsidR="00EE62D3">
            <w:rPr>
              <w:sz w:val="14"/>
              <w:szCs w:val="14"/>
            </w:rPr>
            <w:fldChar w:fldCharType="separate"/>
          </w:r>
          <w:r w:rsidRPr="003C7579" w:rsidR="00EE62D3">
            <w:rPr>
              <w:sz w:val="14"/>
              <w:szCs w:val="14"/>
            </w:rPr>
            <w:t>16.06.2023</w:t>
          </w:r>
          <w:r w:rsidRPr="003C7579" w:rsidR="00EE62D3">
            <w:rPr>
              <w:sz w:val="14"/>
              <w:szCs w:val="14"/>
            </w:rPr>
            <w:fldChar w:fldCharType="end"/>
          </w:r>
        </w:p>
        <w:p w:rsidR="00EA27B4" w14:paraId="4FB6B7BE" w14:textId="2FCE9712">
          <w:pPr>
            <w:pStyle w:val="Header"/>
            <w:jc w:val="right"/>
            <w:rPr>
              <w:sz w:val="14"/>
              <w:szCs w:val="14"/>
            </w:rPr>
          </w:pPr>
          <w:sdt>
            <w:sdtPr>
              <w:rPr>
                <w:sz w:val="14"/>
                <w:szCs w:val="14"/>
              </w:rPr>
              <w:id w:val="574708536"/>
              <w:docPartObj>
                <w:docPartGallery w:val="Page Numbers (Top of Page)"/>
                <w:docPartUnique/>
              </w:docPartObj>
            </w:sdtPr>
            <w:sdtContent>
              <w:r w:rsidR="0040155E">
                <w:rPr>
                  <w:sz w:val="14"/>
                  <w:szCs w:val="14"/>
                </w:rPr>
                <w:t xml:space="preserve">Side </w:t>
              </w:r>
              <w:r w:rsidR="0040155E">
                <w:rPr>
                  <w:bCs/>
                  <w:sz w:val="14"/>
                  <w:szCs w:val="14"/>
                </w:rPr>
                <w:fldChar w:fldCharType="begin"/>
              </w:r>
              <w:r w:rsidR="0040155E">
                <w:rPr>
                  <w:bCs/>
                  <w:sz w:val="14"/>
                  <w:szCs w:val="14"/>
                </w:rPr>
                <w:instrText>PAGE</w:instrText>
              </w:r>
              <w:r w:rsidR="0040155E">
                <w:rPr>
                  <w:bCs/>
                  <w:sz w:val="14"/>
                  <w:szCs w:val="14"/>
                </w:rPr>
                <w:fldChar w:fldCharType="separate"/>
              </w:r>
              <w:r w:rsidR="0040155E">
                <w:rPr>
                  <w:rFonts w:ascii="Calibri" w:hAnsi="Calibri"/>
                  <w:bCs/>
                  <w:sz w:val="14"/>
                  <w:szCs w:val="14"/>
                  <w:lang w:val="nb-NO" w:eastAsia="nb-NO" w:bidi="ar-SA"/>
                </w:rPr>
                <w:t>1</w:t>
              </w:r>
              <w:r w:rsidR="0040155E">
                <w:rPr>
                  <w:bCs/>
                  <w:sz w:val="14"/>
                  <w:szCs w:val="14"/>
                </w:rPr>
                <w:fldChar w:fldCharType="end"/>
              </w:r>
              <w:r w:rsidR="0040155E">
                <w:rPr>
                  <w:sz w:val="14"/>
                  <w:szCs w:val="14"/>
                </w:rPr>
                <w:t xml:space="preserve"> av </w:t>
              </w:r>
              <w:r w:rsidR="0040155E">
                <w:rPr>
                  <w:bCs/>
                  <w:sz w:val="14"/>
                  <w:szCs w:val="14"/>
                </w:rPr>
                <w:fldChar w:fldCharType="begin"/>
              </w:r>
              <w:r w:rsidR="0040155E">
                <w:rPr>
                  <w:bCs/>
                  <w:sz w:val="14"/>
                  <w:szCs w:val="14"/>
                </w:rPr>
                <w:instrText>NUMPAGES</w:instrText>
              </w:r>
              <w:r w:rsidR="0040155E">
                <w:rPr>
                  <w:bCs/>
                  <w:sz w:val="14"/>
                  <w:szCs w:val="14"/>
                </w:rPr>
                <w:fldChar w:fldCharType="separate"/>
              </w:r>
              <w:r w:rsidR="0040155E">
                <w:rPr>
                  <w:bCs/>
                  <w:sz w:val="14"/>
                  <w:szCs w:val="14"/>
                </w:rPr>
                <w:t>4</w:t>
              </w:r>
              <w:r w:rsidR="0040155E">
                <w:rPr>
                  <w:bCs/>
                  <w:sz w:val="14"/>
                  <w:szCs w:val="14"/>
                </w:rPr>
                <w:fldChar w:fldCharType="end"/>
              </w:r>
            </w:sdtContent>
          </w:sdt>
        </w:p>
      </w:tc>
    </w:tr>
  </w:tbl>
  <w:p w:rsidR="00E66528" w:rsidP="00AD2519" w14:paraId="4FB6B7C0"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13C89" w14:paraId="4FB6B7A3" w14:textId="77777777">
    <w:pPr>
      <w:pStyle w:val="Header"/>
    </w:pPr>
    <w:r>
      <w:rPr>
        <w:color w:val="000080"/>
      </w:rPr>
      <w:fldChar w:fldCharType="begin" w:fldLock="1"/>
    </w:r>
    <w:r>
      <w:rPr>
        <w:color w:val="000080"/>
      </w:rPr>
      <w:instrText xml:space="preserve"> DOCPROPERTY EK_Bedriftsnavn </w:instrText>
    </w:r>
    <w:r>
      <w:rPr>
        <w:color w:val="000080"/>
      </w:rPr>
      <w:fldChar w:fldCharType="separate"/>
    </w:r>
    <w:r>
      <w:rPr>
        <w:color w:val="000080"/>
      </w:rPr>
      <w:t>Sykehuset Østfold</w:t>
    </w:r>
    <w:r>
      <w:rPr>
        <w:color w:val="00008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50"/>
      <w:gridCol w:w="2552"/>
      <w:gridCol w:w="2564"/>
      <w:gridCol w:w="2539"/>
    </w:tblGrid>
    <w:tr w14:paraId="4FB6B7A8" w14:textId="77777777" w:rsidTr="00ED53C7">
      <w:tblPrEx>
        <w:tblW w:w="0" w:type="auto"/>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2586" w:type="dxa"/>
        </w:tcPr>
        <w:p w:rsidR="000C61BF" w:rsidRPr="006C201A" w:rsidP="00ED46AE" w14:paraId="4FB6B7A4" w14:textId="77777777">
          <w:pPr>
            <w:pStyle w:val="Footer"/>
            <w:tabs>
              <w:tab w:val="left" w:pos="511"/>
              <w:tab w:val="left" w:pos="1663"/>
              <w:tab w:val="right" w:pos="10205"/>
            </w:tabs>
            <w:rPr>
              <w:b/>
              <w:color w:val="000080"/>
              <w:sz w:val="20"/>
            </w:rPr>
          </w:pPr>
          <w:r w:rsidRPr="006C201A">
            <w:rPr>
              <w:b/>
              <w:sz w:val="20"/>
            </w:rPr>
            <w:fldChar w:fldCharType="begin" w:fldLock="1"/>
          </w:r>
          <w:r w:rsidRPr="006C201A">
            <w:rPr>
              <w:b/>
              <w:sz w:val="20"/>
            </w:rPr>
            <w:instrText xml:space="preserve"> DOCPROPERTY EK_Bedriftsnavn </w:instrText>
          </w:r>
          <w:r w:rsidRPr="006C201A">
            <w:rPr>
              <w:b/>
              <w:sz w:val="20"/>
            </w:rPr>
            <w:fldChar w:fldCharType="separate"/>
          </w:r>
          <w:r w:rsidRPr="006C201A">
            <w:rPr>
              <w:b/>
              <w:sz w:val="20"/>
            </w:rPr>
            <w:t>Sykehuset Østfold</w:t>
          </w:r>
          <w:r w:rsidRPr="006C201A">
            <w:rPr>
              <w:b/>
              <w:sz w:val="20"/>
            </w:rPr>
            <w:fldChar w:fldCharType="end"/>
          </w:r>
        </w:p>
      </w:tc>
      <w:tc>
        <w:tcPr>
          <w:tcW w:w="2586" w:type="dxa"/>
        </w:tcPr>
        <w:p w:rsidR="000C61BF" w:rsidRPr="000C61BF" w:rsidP="00ED46AE" w14:paraId="4FB6B7A5" w14:textId="77777777">
          <w:pPr>
            <w:pStyle w:val="Footer"/>
            <w:tabs>
              <w:tab w:val="left" w:pos="511"/>
              <w:tab w:val="left" w:pos="1663"/>
              <w:tab w:val="right" w:pos="10205"/>
            </w:tabs>
            <w:rPr>
              <w:sz w:val="20"/>
            </w:rPr>
          </w:pPr>
          <w:r w:rsidRPr="000C61BF">
            <w:rPr>
              <w:sz w:val="20"/>
            </w:rPr>
            <w:t>Dokument</w:t>
          </w:r>
          <w:r w:rsidR="006C4F50">
            <w:rPr>
              <w:sz w:val="20"/>
            </w:rPr>
            <w:t>-</w:t>
          </w:r>
          <w:r w:rsidRPr="000C61BF">
            <w:rPr>
              <w:sz w:val="20"/>
            </w:rPr>
            <w:t xml:space="preserve">ID: </w:t>
          </w:r>
          <w:r w:rsidRPr="000C61BF">
            <w:rPr>
              <w:sz w:val="20"/>
            </w:rPr>
            <w:fldChar w:fldCharType="begin" w:fldLock="1"/>
          </w:r>
          <w:r w:rsidRPr="000C61BF">
            <w:rPr>
              <w:sz w:val="20"/>
            </w:rPr>
            <w:instrText xml:space="preserve"> DOCPROPERTY EK_DokumentID </w:instrText>
          </w:r>
          <w:r w:rsidRPr="000C61BF">
            <w:rPr>
              <w:sz w:val="20"/>
            </w:rPr>
            <w:fldChar w:fldCharType="separate"/>
          </w:r>
          <w:r w:rsidRPr="000C61BF">
            <w:rPr>
              <w:sz w:val="20"/>
            </w:rPr>
            <w:t>D05117</w:t>
          </w:r>
          <w:r w:rsidRPr="000C61BF">
            <w:rPr>
              <w:sz w:val="20"/>
            </w:rPr>
            <w:fldChar w:fldCharType="end"/>
          </w:r>
        </w:p>
      </w:tc>
      <w:tc>
        <w:tcPr>
          <w:tcW w:w="2586" w:type="dxa"/>
        </w:tcPr>
        <w:p w:rsidR="000C61BF" w:rsidRPr="000C61BF" w:rsidP="00AA2010" w14:paraId="4FB6B7A6" w14:textId="77777777">
          <w:pPr>
            <w:pStyle w:val="Footer"/>
            <w:tabs>
              <w:tab w:val="left" w:pos="511"/>
              <w:tab w:val="left" w:pos="1663"/>
              <w:tab w:val="right" w:pos="10205"/>
            </w:tabs>
            <w:rPr>
              <w:sz w:val="20"/>
            </w:rPr>
          </w:pPr>
          <w:r>
            <w:rPr>
              <w:sz w:val="20"/>
            </w:rPr>
            <w:t>Versjo</w:t>
          </w:r>
          <w:r w:rsidRPr="000C61BF">
            <w:rPr>
              <w:sz w:val="20"/>
            </w:rPr>
            <w:t xml:space="preserve">nsnummer: </w:t>
          </w:r>
          <w:r w:rsidRPr="000C61BF">
            <w:rPr>
              <w:sz w:val="20"/>
            </w:rPr>
            <w:fldChar w:fldCharType="begin" w:fldLock="1"/>
          </w:r>
          <w:r w:rsidRPr="000C61BF">
            <w:rPr>
              <w:sz w:val="20"/>
            </w:rPr>
            <w:instrText xml:space="preserve"> DOCPROPERTY EK_Utgave </w:instrText>
          </w:r>
          <w:r w:rsidRPr="000C61BF">
            <w:rPr>
              <w:sz w:val="20"/>
            </w:rPr>
            <w:fldChar w:fldCharType="separate"/>
          </w:r>
          <w:r w:rsidRPr="000C61BF">
            <w:rPr>
              <w:sz w:val="20"/>
            </w:rPr>
            <w:t>13.00</w:t>
          </w:r>
          <w:r w:rsidRPr="000C61BF">
            <w:rPr>
              <w:sz w:val="20"/>
            </w:rPr>
            <w:fldChar w:fldCharType="end"/>
          </w:r>
        </w:p>
      </w:tc>
      <w:tc>
        <w:tcPr>
          <w:tcW w:w="2587" w:type="dxa"/>
        </w:tcPr>
        <w:sdt>
          <w:sdtPr>
            <w:rPr>
              <w:sz w:val="20"/>
            </w:rPr>
            <w:id w:val="475263920"/>
            <w:docPartObj>
              <w:docPartGallery w:val="Page Numbers (Top of Page)"/>
              <w:docPartUnique/>
            </w:docPartObj>
          </w:sdtPr>
          <w:sdtContent>
            <w:p w:rsidR="000C61BF" w:rsidRPr="000C61BF" w:rsidP="00ED46AE" w14:paraId="4FB6B7A7" w14:textId="106514B5">
              <w:pPr>
                <w:pStyle w:val="Header"/>
                <w:jc w:val="right"/>
                <w:rPr>
                  <w:sz w:val="20"/>
                </w:rPr>
              </w:pPr>
              <w:r w:rsidRPr="000C61BF">
                <w:rPr>
                  <w:sz w:val="18"/>
                  <w:szCs w:val="18"/>
                </w:rPr>
                <w:t xml:space="preserve">Side </w:t>
              </w:r>
              <w:r w:rsidRPr="000C61BF">
                <w:rPr>
                  <w:bCs/>
                  <w:sz w:val="18"/>
                  <w:szCs w:val="18"/>
                </w:rPr>
                <w:fldChar w:fldCharType="begin"/>
              </w:r>
              <w:r w:rsidRPr="000C61BF">
                <w:rPr>
                  <w:bCs/>
                  <w:sz w:val="18"/>
                  <w:szCs w:val="18"/>
                </w:rPr>
                <w:instrText>PAGE</w:instrText>
              </w:r>
              <w:r w:rsidRPr="000C61BF">
                <w:rPr>
                  <w:bCs/>
                  <w:sz w:val="18"/>
                  <w:szCs w:val="18"/>
                </w:rPr>
                <w:fldChar w:fldCharType="separate"/>
              </w:r>
              <w:r w:rsidRPr="000C61BF">
                <w:rPr>
                  <w:rFonts w:ascii="Calibri" w:hAnsi="Calibri"/>
                  <w:bCs/>
                  <w:sz w:val="18"/>
                  <w:szCs w:val="18"/>
                  <w:lang w:val="nb-NO" w:eastAsia="nb-NO" w:bidi="ar-SA"/>
                </w:rPr>
                <w:t>4</w:t>
              </w:r>
              <w:r w:rsidRPr="000C61BF">
                <w:rPr>
                  <w:bCs/>
                  <w:sz w:val="18"/>
                  <w:szCs w:val="18"/>
                </w:rPr>
                <w:fldChar w:fldCharType="end"/>
              </w:r>
              <w:r w:rsidRPr="000C61BF">
                <w:rPr>
                  <w:sz w:val="18"/>
                  <w:szCs w:val="18"/>
                </w:rPr>
                <w:t xml:space="preserve"> av </w:t>
              </w:r>
              <w:r w:rsidRPr="000C61BF">
                <w:rPr>
                  <w:bCs/>
                  <w:sz w:val="18"/>
                  <w:szCs w:val="18"/>
                </w:rPr>
                <w:fldChar w:fldCharType="begin"/>
              </w:r>
              <w:r w:rsidRPr="000C61BF">
                <w:rPr>
                  <w:bCs/>
                  <w:sz w:val="18"/>
                  <w:szCs w:val="18"/>
                </w:rPr>
                <w:instrText>NUMPAGES</w:instrText>
              </w:r>
              <w:r w:rsidRPr="000C61BF">
                <w:rPr>
                  <w:bCs/>
                  <w:sz w:val="18"/>
                  <w:szCs w:val="18"/>
                </w:rPr>
                <w:fldChar w:fldCharType="separate"/>
              </w:r>
              <w:r w:rsidRPr="000C61BF">
                <w:rPr>
                  <w:bCs/>
                  <w:sz w:val="18"/>
                  <w:szCs w:val="18"/>
                </w:rPr>
                <w:t>4</w:t>
              </w:r>
              <w:r w:rsidRPr="000C61BF">
                <w:rPr>
                  <w:bCs/>
                  <w:sz w:val="18"/>
                  <w:szCs w:val="18"/>
                </w:rPr>
                <w:fldChar w:fldCharType="end"/>
              </w:r>
            </w:p>
          </w:sdtContent>
        </w:sdt>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
    <w:tblGrid>
      <w:gridCol w:w="250"/>
      <w:gridCol w:w="10095"/>
    </w:tblGrid>
    <w:tr w14:paraId="4FB6B7AD" w14:textId="77777777" w:rsidTr="00B806AC">
      <w:tblPrEx>
        <w:tblW w:w="0" w:type="auto"/>
        <w:tblInd w:w="-142" w:type="dxa"/>
        <w:tblBorders>
          <w:top w:val="none" w:sz="0" w:space="0" w:color="auto"/>
          <w:left w:val="none" w:sz="0" w:space="0" w:color="auto"/>
          <w:bottom w:val="single" w:sz="2" w:space="0" w:color="auto"/>
          <w:right w:val="none" w:sz="0" w:space="0" w:color="auto"/>
          <w:insideH w:val="none" w:sz="0" w:space="0" w:color="auto"/>
          <w:insideV w:val="none" w:sz="0" w:space="0" w:color="auto"/>
        </w:tblBorders>
        <w:tblLook w:val="04A0"/>
      </w:tblPrEx>
      <w:tc>
        <w:tcPr>
          <w:tcW w:w="10345" w:type="dxa"/>
          <w:gridSpan w:val="2"/>
        </w:tcPr>
        <w:p w:rsidR="000C411D" w:rsidP="00B806AC" w14:paraId="4FB6B7AC" w14:textId="77777777">
          <w:pPr>
            <w:pStyle w:val="Header"/>
            <w:spacing w:line="360" w:lineRule="auto"/>
            <w:rPr>
              <w:rFonts w:cs="Arial"/>
              <w:b/>
              <w:szCs w:val="22"/>
            </w:rPr>
          </w:pPr>
          <w:r>
            <w:rPr>
              <w:rFonts w:ascii="Arial" w:hAnsi="Arial" w:cs="Arial"/>
              <w:b/>
              <w:noProof/>
              <w:szCs w:val="22"/>
            </w:rPr>
            <w:drawing>
              <wp:inline distT="0" distB="0" distL="0" distR="0">
                <wp:extent cx="1809521" cy="242225"/>
                <wp:effectExtent l="0" t="0" r="635" b="5715"/>
                <wp:docPr id="3" name="Bilde 3" descr="SykehusetOstf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SykehusetOstfold"/>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rcRect l="-689"/>
                        <a:stretch>
                          <a:fillRect/>
                        </a:stretch>
                      </pic:blipFill>
                      <pic:spPr bwMode="auto">
                        <a:xfrm>
                          <a:off x="0" y="0"/>
                          <a:ext cx="1812098" cy="24257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inline>
            </w:drawing>
          </w:r>
          <w:r>
            <w:rPr>
              <w:rFonts w:cs="Arial"/>
              <w:b/>
              <w:szCs w:val="22"/>
            </w:rPr>
            <w:t xml:space="preserve">    </w:t>
          </w:r>
        </w:p>
      </w:tc>
    </w:tr>
    <w:tr w14:paraId="4FB6B7AF" w14:textId="77777777" w:rsidTr="00B806AC">
      <w:tblPrEx>
        <w:tblW w:w="0" w:type="auto"/>
        <w:tblInd w:w="-142" w:type="dxa"/>
        <w:tblLook w:val="04A0"/>
      </w:tblPrEx>
      <w:trPr>
        <w:gridBefore w:val="1"/>
        <w:wBefore w:w="250" w:type="dxa"/>
      </w:trPr>
      <w:tc>
        <w:tcPr>
          <w:tcW w:w="10095" w:type="dxa"/>
        </w:tcPr>
        <w:p w:rsidR="000C411D" w:rsidRPr="006C4F50" w:rsidP="00B806AC" w14:paraId="4FB6B7AE" w14:textId="77777777">
          <w:pPr>
            <w:pStyle w:val="Header"/>
            <w:spacing w:line="360" w:lineRule="auto"/>
            <w:rPr>
              <w:rFonts w:cs="Arial"/>
              <w:color w:val="002060"/>
              <w:sz w:val="20"/>
            </w:rPr>
          </w:pPr>
          <w:r w:rsidRPr="00BE7BAB">
            <w:rPr>
              <w:rFonts w:cs="Arial"/>
              <w:sz w:val="18"/>
              <w:szCs w:val="18"/>
            </w:rPr>
            <w:fldChar w:fldCharType="begin" w:fldLock="1"/>
          </w:r>
          <w:r w:rsidRPr="00BE7BAB">
            <w:rPr>
              <w:rFonts w:cs="Arial"/>
              <w:sz w:val="18"/>
              <w:szCs w:val="18"/>
            </w:rPr>
            <w:instrText xml:space="preserve"> DOCPROPERTY EK_DokType </w:instrText>
          </w:r>
          <w:r w:rsidRPr="00BE7BAB">
            <w:rPr>
              <w:rFonts w:cs="Arial"/>
              <w:sz w:val="18"/>
              <w:szCs w:val="18"/>
            </w:rPr>
            <w:fldChar w:fldCharType="separate"/>
          </w:r>
          <w:r w:rsidRPr="00BE7BAB">
            <w:rPr>
              <w:rFonts w:cs="Arial"/>
              <w:sz w:val="18"/>
              <w:szCs w:val="18"/>
            </w:rPr>
            <w:t>Prosedyre</w:t>
          </w:r>
          <w:r w:rsidRPr="00BE7BAB">
            <w:rPr>
              <w:rFonts w:cs="Arial"/>
              <w:sz w:val="18"/>
              <w:szCs w:val="18"/>
            </w:rPr>
            <w:fldChar w:fldCharType="end"/>
          </w:r>
          <w:r w:rsidRPr="00BE7BAB">
            <w:rPr>
              <w:rFonts w:cs="Arial"/>
              <w:sz w:val="18"/>
              <w:szCs w:val="18"/>
            </w:rPr>
            <w:t xml:space="preserve"> </w:t>
          </w:r>
          <w:r>
            <w:rPr>
              <w:rFonts w:cs="Arial"/>
              <w:sz w:val="18"/>
              <w:szCs w:val="18"/>
            </w:rPr>
            <w:t xml:space="preserve"> </w:t>
          </w:r>
          <w:r w:rsidRPr="00AF266F">
            <w:rPr>
              <w:rFonts w:cs="Arial"/>
              <w:b/>
              <w:color w:val="002060"/>
              <w:sz w:val="18"/>
              <w:szCs w:val="18"/>
            </w:rPr>
            <w:t xml:space="preserve"> </w:t>
          </w:r>
          <w:r w:rsidRPr="00D339D2">
            <w:rPr>
              <w:rFonts w:cs="Arial"/>
              <w:b/>
              <w:color w:val="00338D"/>
              <w:sz w:val="20"/>
            </w:rPr>
            <w:fldChar w:fldCharType="begin" w:fldLock="1"/>
          </w:r>
          <w:r w:rsidRPr="00D339D2">
            <w:rPr>
              <w:rFonts w:cs="Arial"/>
              <w:b/>
              <w:color w:val="00338D"/>
              <w:sz w:val="20"/>
            </w:rPr>
            <w:instrText xml:space="preserve"> DOCPROPERTY EK_S00MT1-100 </w:instrText>
          </w:r>
          <w:r w:rsidRPr="00D339D2">
            <w:rPr>
              <w:rFonts w:cs="Arial"/>
              <w:b/>
              <w:color w:val="00338D"/>
              <w:sz w:val="20"/>
            </w:rPr>
            <w:fldChar w:fldCharType="separate"/>
          </w:r>
          <w:r w:rsidRPr="00D339D2">
            <w:rPr>
              <w:rFonts w:cs="Arial"/>
              <w:b/>
              <w:color w:val="00338D"/>
              <w:sz w:val="20"/>
            </w:rPr>
            <w:t>Kvinneklinikken</w:t>
          </w:r>
          <w:r w:rsidRPr="00D339D2">
            <w:rPr>
              <w:rFonts w:cs="Arial"/>
              <w:b/>
              <w:color w:val="00338D"/>
              <w:sz w:val="20"/>
            </w:rPr>
            <w:fldChar w:fldCharType="end"/>
          </w:r>
          <w:r>
            <w:rPr>
              <w:rFonts w:cs="Arial"/>
              <w:b/>
              <w:color w:val="002060"/>
              <w:sz w:val="20"/>
            </w:rPr>
            <w:t xml:space="preserve"> </w:t>
          </w:r>
          <w:r w:rsidRPr="00343EFF">
            <w:rPr>
              <w:rFonts w:cs="Arial"/>
              <w:b/>
              <w:color w:val="00338D"/>
              <w:sz w:val="20"/>
            </w:rPr>
            <w:t>-</w:t>
          </w:r>
          <w:r>
            <w:rPr>
              <w:rFonts w:cs="Arial"/>
              <w:b/>
              <w:color w:val="002060"/>
              <w:sz w:val="20"/>
            </w:rPr>
            <w:t xml:space="preserve"> </w:t>
          </w:r>
          <w:r w:rsidRPr="00456B85">
            <w:rPr>
              <w:rFonts w:cs="Arial"/>
              <w:b/>
              <w:color w:val="00338D"/>
              <w:sz w:val="20"/>
            </w:rPr>
            <w:fldChar w:fldCharType="begin" w:fldLock="1"/>
          </w:r>
          <w:r w:rsidRPr="00456B85">
            <w:rPr>
              <w:rFonts w:cs="Arial"/>
              <w:b/>
              <w:color w:val="00338D"/>
              <w:sz w:val="20"/>
            </w:rPr>
            <w:instrText xml:space="preserve"> DOCPROPERTY EK_S00MT4-100 </w:instrText>
          </w:r>
          <w:r w:rsidRPr="00456B85">
            <w:rPr>
              <w:rFonts w:cs="Arial"/>
              <w:b/>
              <w:color w:val="00338D"/>
              <w:sz w:val="20"/>
            </w:rPr>
            <w:fldChar w:fldCharType="separate"/>
          </w:r>
          <w:r w:rsidRPr="00456B85">
            <w:rPr>
              <w:rFonts w:cs="Arial"/>
              <w:b/>
              <w:color w:val="00338D"/>
              <w:sz w:val="20"/>
            </w:rPr>
            <w:t>Føde-barsel</w:t>
          </w:r>
          <w:r w:rsidRPr="00456B85">
            <w:rPr>
              <w:rFonts w:cs="Arial"/>
              <w:b/>
              <w:color w:val="00338D"/>
              <w:sz w:val="20"/>
            </w:rPr>
            <w:fldChar w:fldCharType="end"/>
          </w:r>
        </w:p>
      </w:tc>
    </w:tr>
    <w:tr w14:paraId="4FB6B7B1" w14:textId="77777777" w:rsidTr="00B806AC">
      <w:tblPrEx>
        <w:tblW w:w="0" w:type="auto"/>
        <w:tblInd w:w="-142" w:type="dxa"/>
        <w:tblLook w:val="04A0"/>
      </w:tblPrEx>
      <w:trPr>
        <w:gridBefore w:val="1"/>
        <w:wBefore w:w="250" w:type="dxa"/>
      </w:trPr>
      <w:tc>
        <w:tcPr>
          <w:tcW w:w="10095" w:type="dxa"/>
        </w:tcPr>
        <w:p w:rsidR="000C411D" w:rsidRPr="00EF5466" w:rsidP="00B806AC" w14:paraId="4FB6B7B0" w14:textId="77777777">
          <w:pPr>
            <w:rPr>
              <w:rFonts w:cs="Arial"/>
              <w:b/>
              <w:color w:val="002060"/>
              <w:sz w:val="28"/>
              <w:szCs w:val="28"/>
            </w:rPr>
          </w:pPr>
          <w:r w:rsidRPr="00EF5466">
            <w:rPr>
              <w:b/>
              <w:sz w:val="28"/>
              <w:szCs w:val="28"/>
            </w:rPr>
            <w:fldChar w:fldCharType="begin" w:fldLock="1"/>
          </w:r>
          <w:r w:rsidRPr="00EF5466">
            <w:rPr>
              <w:b/>
              <w:sz w:val="28"/>
              <w:szCs w:val="28"/>
            </w:rPr>
            <w:instrText xml:space="preserve"> DOCPROPERTY EK_DokTittel </w:instrText>
          </w:r>
          <w:r w:rsidRPr="00EF5466">
            <w:rPr>
              <w:b/>
              <w:sz w:val="28"/>
              <w:szCs w:val="28"/>
            </w:rPr>
            <w:fldChar w:fldCharType="separate"/>
          </w:r>
          <w:r w:rsidRPr="00EF5466">
            <w:rPr>
              <w:b/>
              <w:sz w:val="28"/>
              <w:szCs w:val="28"/>
            </w:rPr>
            <w:t>Skulderdystoci</w:t>
          </w:r>
          <w:r w:rsidRPr="00EF5466">
            <w:rPr>
              <w:b/>
              <w:sz w:val="28"/>
              <w:szCs w:val="28"/>
            </w:rPr>
            <w:fldChar w:fldCharType="end"/>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03A50AC"/>
    <w:multiLevelType w:val="hybridMultilevel"/>
    <w:tmpl w:val="1592E4F0"/>
    <w:lvl w:ilvl="0">
      <w:start w:val="1"/>
      <w:numFmt w:val="bullet"/>
      <w:lvlText w:val=""/>
      <w:lvlJc w:val="left"/>
      <w:pPr>
        <w:tabs>
          <w:tab w:val="num" w:pos="680"/>
        </w:tabs>
        <w:ind w:left="680" w:hanging="396"/>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3CE279E"/>
    <w:multiLevelType w:val="hybridMultilevel"/>
    <w:tmpl w:val="2C0C10EA"/>
    <w:lvl w:ilvl="0">
      <w:start w:val="1"/>
      <w:numFmt w:val="bullet"/>
      <w:lvlText w:val=""/>
      <w:lvlJc w:val="left"/>
      <w:pPr>
        <w:tabs>
          <w:tab w:val="num" w:pos="720"/>
        </w:tabs>
        <w:ind w:left="720" w:hanging="360"/>
      </w:pPr>
      <w:rPr>
        <w:rFonts w:ascii="Symbol" w:hAnsi="Symbol"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0A5F03CF"/>
    <w:multiLevelType w:val="hybridMultilevel"/>
    <w:tmpl w:val="A12CC2E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nsid w:val="10A546BD"/>
    <w:multiLevelType w:val="hybridMultilevel"/>
    <w:tmpl w:val="01A8EB2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161B3944"/>
    <w:multiLevelType w:val="hybridMultilevel"/>
    <w:tmpl w:val="65D4DC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8F763C5"/>
    <w:multiLevelType w:val="hybridMultilevel"/>
    <w:tmpl w:val="8F2645F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19AD3489"/>
    <w:multiLevelType w:val="hybridMultilevel"/>
    <w:tmpl w:val="2E5AB5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A8D5489"/>
    <w:multiLevelType w:val="hybridMultilevel"/>
    <w:tmpl w:val="9E0CA9E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29C94394"/>
    <w:multiLevelType w:val="hybridMultilevel"/>
    <w:tmpl w:val="6F02074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EFA769D"/>
    <w:multiLevelType w:val="multilevel"/>
    <w:tmpl w:val="5AA4C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28E403D"/>
    <w:multiLevelType w:val="multilevel"/>
    <w:tmpl w:val="3DC41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62D2096"/>
    <w:multiLevelType w:val="multilevel"/>
    <w:tmpl w:val="AE3CD9B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9D526D"/>
    <w:multiLevelType w:val="hybridMultilevel"/>
    <w:tmpl w:val="C302C51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9AC4CE8"/>
    <w:multiLevelType w:val="hybridMultilevel"/>
    <w:tmpl w:val="3D1E0636"/>
    <w:lvl w:ilvl="0">
      <w:start w:val="1"/>
      <w:numFmt w:val="bullet"/>
      <w:lvlText w:val=""/>
      <w:lvlJc w:val="left"/>
      <w:pPr>
        <w:tabs>
          <w:tab w:val="num" w:pos="680"/>
        </w:tabs>
        <w:ind w:left="680" w:hanging="396"/>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3B94653B"/>
    <w:multiLevelType w:val="hybridMultilevel"/>
    <w:tmpl w:val="C296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3F5605B7"/>
    <w:multiLevelType w:val="hybridMultilevel"/>
    <w:tmpl w:val="BFC816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19651DE"/>
    <w:multiLevelType w:val="hybridMultilevel"/>
    <w:tmpl w:val="F4FAC78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66F5FA7"/>
    <w:multiLevelType w:val="hybridMultilevel"/>
    <w:tmpl w:val="A7C6F62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489A01A7"/>
    <w:multiLevelType w:val="hybridMultilevel"/>
    <w:tmpl w:val="067CFC3E"/>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B722283"/>
    <w:multiLevelType w:val="hybridMultilevel"/>
    <w:tmpl w:val="801410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50353CE0"/>
    <w:multiLevelType w:val="hybridMultilevel"/>
    <w:tmpl w:val="270EC0BA"/>
    <w:lvl w:ilvl="0">
      <w:start w:val="1"/>
      <w:numFmt w:val="bullet"/>
      <w:lvlText w:val=""/>
      <w:lvlJc w:val="left"/>
      <w:pPr>
        <w:ind w:left="1095" w:hanging="360"/>
      </w:pPr>
      <w:rPr>
        <w:rFonts w:ascii="Symbol" w:hAnsi="Symbol" w:hint="default"/>
      </w:rPr>
    </w:lvl>
    <w:lvl w:ilvl="1" w:tentative="1">
      <w:start w:val="1"/>
      <w:numFmt w:val="bullet"/>
      <w:lvlText w:val="o"/>
      <w:lvlJc w:val="left"/>
      <w:pPr>
        <w:ind w:left="1815" w:hanging="360"/>
      </w:pPr>
      <w:rPr>
        <w:rFonts w:ascii="Courier New" w:hAnsi="Courier New" w:cs="Courier New" w:hint="default"/>
      </w:rPr>
    </w:lvl>
    <w:lvl w:ilvl="2" w:tentative="1">
      <w:start w:val="1"/>
      <w:numFmt w:val="bullet"/>
      <w:lvlText w:val=""/>
      <w:lvlJc w:val="left"/>
      <w:pPr>
        <w:ind w:left="2535" w:hanging="360"/>
      </w:pPr>
      <w:rPr>
        <w:rFonts w:ascii="Wingdings" w:hAnsi="Wingdings" w:hint="default"/>
      </w:rPr>
    </w:lvl>
    <w:lvl w:ilvl="3" w:tentative="1">
      <w:start w:val="1"/>
      <w:numFmt w:val="bullet"/>
      <w:lvlText w:val=""/>
      <w:lvlJc w:val="left"/>
      <w:pPr>
        <w:ind w:left="3255" w:hanging="360"/>
      </w:pPr>
      <w:rPr>
        <w:rFonts w:ascii="Symbol" w:hAnsi="Symbol" w:hint="default"/>
      </w:rPr>
    </w:lvl>
    <w:lvl w:ilvl="4" w:tentative="1">
      <w:start w:val="1"/>
      <w:numFmt w:val="bullet"/>
      <w:lvlText w:val="o"/>
      <w:lvlJc w:val="left"/>
      <w:pPr>
        <w:ind w:left="3975" w:hanging="360"/>
      </w:pPr>
      <w:rPr>
        <w:rFonts w:ascii="Courier New" w:hAnsi="Courier New" w:cs="Courier New" w:hint="default"/>
      </w:rPr>
    </w:lvl>
    <w:lvl w:ilvl="5" w:tentative="1">
      <w:start w:val="1"/>
      <w:numFmt w:val="bullet"/>
      <w:lvlText w:val=""/>
      <w:lvlJc w:val="left"/>
      <w:pPr>
        <w:ind w:left="4695" w:hanging="360"/>
      </w:pPr>
      <w:rPr>
        <w:rFonts w:ascii="Wingdings" w:hAnsi="Wingdings" w:hint="default"/>
      </w:rPr>
    </w:lvl>
    <w:lvl w:ilvl="6" w:tentative="1">
      <w:start w:val="1"/>
      <w:numFmt w:val="bullet"/>
      <w:lvlText w:val=""/>
      <w:lvlJc w:val="left"/>
      <w:pPr>
        <w:ind w:left="5415" w:hanging="360"/>
      </w:pPr>
      <w:rPr>
        <w:rFonts w:ascii="Symbol" w:hAnsi="Symbol" w:hint="default"/>
      </w:rPr>
    </w:lvl>
    <w:lvl w:ilvl="7" w:tentative="1">
      <w:start w:val="1"/>
      <w:numFmt w:val="bullet"/>
      <w:lvlText w:val="o"/>
      <w:lvlJc w:val="left"/>
      <w:pPr>
        <w:ind w:left="6135" w:hanging="360"/>
      </w:pPr>
      <w:rPr>
        <w:rFonts w:ascii="Courier New" w:hAnsi="Courier New" w:cs="Courier New" w:hint="default"/>
      </w:rPr>
    </w:lvl>
    <w:lvl w:ilvl="8" w:tentative="1">
      <w:start w:val="1"/>
      <w:numFmt w:val="bullet"/>
      <w:lvlText w:val=""/>
      <w:lvlJc w:val="left"/>
      <w:pPr>
        <w:ind w:left="6855" w:hanging="360"/>
      </w:pPr>
      <w:rPr>
        <w:rFonts w:ascii="Wingdings" w:hAnsi="Wingdings" w:hint="default"/>
      </w:rPr>
    </w:lvl>
  </w:abstractNum>
  <w:abstractNum w:abstractNumId="22">
    <w:nsid w:val="54C96ACB"/>
    <w:multiLevelType w:val="hybridMultilevel"/>
    <w:tmpl w:val="6CF8F3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60A11B6"/>
    <w:multiLevelType w:val="hybridMultilevel"/>
    <w:tmpl w:val="4AA4E6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56F30238"/>
    <w:multiLevelType w:val="hybridMultilevel"/>
    <w:tmpl w:val="86AE45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72E387D"/>
    <w:multiLevelType w:val="hybridMultilevel"/>
    <w:tmpl w:val="E5B25B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90B4FFC"/>
    <w:multiLevelType w:val="hybridMultilevel"/>
    <w:tmpl w:val="F176EB5E"/>
    <w:lvl w:ilvl="0">
      <w:start w:val="1"/>
      <w:numFmt w:val="bullet"/>
      <w:lvlText w:val=""/>
      <w:lvlJc w:val="left"/>
      <w:pPr>
        <w:tabs>
          <w:tab w:val="num" w:pos="680"/>
        </w:tabs>
        <w:ind w:left="680" w:hanging="396"/>
      </w:pPr>
      <w:rPr>
        <w:rFonts w:ascii="Symbol" w:hAnsi="Symbol" w:hint="default"/>
      </w:rPr>
    </w:lvl>
    <w:lvl w:ilvl="1">
      <w:start w:val="0"/>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5C6D02CB"/>
    <w:multiLevelType w:val="hybridMultilevel"/>
    <w:tmpl w:val="9612CAF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5C892CE1"/>
    <w:multiLevelType w:val="multilevel"/>
    <w:tmpl w:val="D662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9F0038"/>
    <w:multiLevelType w:val="hybridMultilevel"/>
    <w:tmpl w:val="0C464D28"/>
    <w:lvl w:ilvl="0">
      <w:start w:val="1"/>
      <w:numFmt w:val="bullet"/>
      <w:lvlText w:val=""/>
      <w:lvlJc w:val="left"/>
      <w:pPr>
        <w:tabs>
          <w:tab w:val="num" w:pos="427"/>
        </w:tabs>
        <w:ind w:left="427"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D4039CD"/>
    <w:multiLevelType w:val="hybridMultilevel"/>
    <w:tmpl w:val="1E7AA7FE"/>
    <w:lvl w:ilvl="0">
      <w:start w:val="1"/>
      <w:numFmt w:val="bullet"/>
      <w:lvlText w:val=""/>
      <w:lvlJc w:val="left"/>
      <w:pPr>
        <w:tabs>
          <w:tab w:val="num" w:pos="680"/>
        </w:tabs>
        <w:ind w:left="680" w:hanging="396"/>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5FB4585B"/>
    <w:multiLevelType w:val="hybridMultilevel"/>
    <w:tmpl w:val="AC8E2F6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61886F3E"/>
    <w:multiLevelType w:val="hybridMultilevel"/>
    <w:tmpl w:val="C76E58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625F29D8"/>
    <w:multiLevelType w:val="hybridMultilevel"/>
    <w:tmpl w:val="F592910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6A2B3029"/>
    <w:multiLevelType w:val="hybridMultilevel"/>
    <w:tmpl w:val="86888FA4"/>
    <w:lvl w:ilvl="0">
      <w:start w:val="1"/>
      <w:numFmt w:val="bullet"/>
      <w:lvlText w:val=""/>
      <w:lvlJc w:val="left"/>
      <w:pPr>
        <w:tabs>
          <w:tab w:val="num" w:pos="680"/>
        </w:tabs>
        <w:ind w:left="680" w:hanging="396"/>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6C8215A5"/>
    <w:multiLevelType w:val="hybridMultilevel"/>
    <w:tmpl w:val="980CA9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6">
    <w:nsid w:val="6ED12012"/>
    <w:multiLevelType w:val="hybridMultilevel"/>
    <w:tmpl w:val="16D412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7">
    <w:nsid w:val="75E353C5"/>
    <w:multiLevelType w:val="hybridMultilevel"/>
    <w:tmpl w:val="04CEAA36"/>
    <w:lvl w:ilvl="0">
      <w:start w:val="1"/>
      <w:numFmt w:val="bullet"/>
      <w:lvlText w:val=""/>
      <w:lvlJc w:val="left"/>
      <w:pPr>
        <w:ind w:left="0" w:hanging="360"/>
      </w:pPr>
      <w:rPr>
        <w:rFonts w:ascii="Symbol" w:hAnsi="Symbol" w:hint="default"/>
      </w:rPr>
    </w:lvl>
    <w:lvl w:ilvl="1" w:tentative="1">
      <w:start w:val="1"/>
      <w:numFmt w:val="bullet"/>
      <w:lvlText w:val="o"/>
      <w:lvlJc w:val="left"/>
      <w:pPr>
        <w:ind w:left="720" w:hanging="360"/>
      </w:pPr>
      <w:rPr>
        <w:rFonts w:ascii="Courier New" w:hAnsi="Courier New" w:cs="Courier New" w:hint="default"/>
      </w:rPr>
    </w:lvl>
    <w:lvl w:ilvl="2" w:tentative="1">
      <w:start w:val="1"/>
      <w:numFmt w:val="bullet"/>
      <w:lvlText w:val=""/>
      <w:lvlJc w:val="left"/>
      <w:pPr>
        <w:ind w:left="1440" w:hanging="360"/>
      </w:pPr>
      <w:rPr>
        <w:rFonts w:ascii="Wingdings" w:hAnsi="Wingdings" w:hint="default"/>
      </w:rPr>
    </w:lvl>
    <w:lvl w:ilvl="3" w:tentative="1">
      <w:start w:val="1"/>
      <w:numFmt w:val="bullet"/>
      <w:lvlText w:val=""/>
      <w:lvlJc w:val="left"/>
      <w:pPr>
        <w:ind w:left="2160" w:hanging="360"/>
      </w:pPr>
      <w:rPr>
        <w:rFonts w:ascii="Symbol" w:hAnsi="Symbol" w:hint="default"/>
      </w:rPr>
    </w:lvl>
    <w:lvl w:ilvl="4" w:tentative="1">
      <w:start w:val="1"/>
      <w:numFmt w:val="bullet"/>
      <w:lvlText w:val="o"/>
      <w:lvlJc w:val="left"/>
      <w:pPr>
        <w:ind w:left="2880" w:hanging="360"/>
      </w:pPr>
      <w:rPr>
        <w:rFonts w:ascii="Courier New" w:hAnsi="Courier New" w:cs="Courier New" w:hint="default"/>
      </w:rPr>
    </w:lvl>
    <w:lvl w:ilvl="5" w:tentative="1">
      <w:start w:val="1"/>
      <w:numFmt w:val="bullet"/>
      <w:lvlText w:val=""/>
      <w:lvlJc w:val="left"/>
      <w:pPr>
        <w:ind w:left="3600" w:hanging="360"/>
      </w:pPr>
      <w:rPr>
        <w:rFonts w:ascii="Wingdings" w:hAnsi="Wingdings" w:hint="default"/>
      </w:rPr>
    </w:lvl>
    <w:lvl w:ilvl="6" w:tentative="1">
      <w:start w:val="1"/>
      <w:numFmt w:val="bullet"/>
      <w:lvlText w:val=""/>
      <w:lvlJc w:val="left"/>
      <w:pPr>
        <w:ind w:left="4320" w:hanging="360"/>
      </w:pPr>
      <w:rPr>
        <w:rFonts w:ascii="Symbol" w:hAnsi="Symbol" w:hint="default"/>
      </w:rPr>
    </w:lvl>
    <w:lvl w:ilvl="7" w:tentative="1">
      <w:start w:val="1"/>
      <w:numFmt w:val="bullet"/>
      <w:lvlText w:val="o"/>
      <w:lvlJc w:val="left"/>
      <w:pPr>
        <w:ind w:left="5040" w:hanging="360"/>
      </w:pPr>
      <w:rPr>
        <w:rFonts w:ascii="Courier New" w:hAnsi="Courier New" w:cs="Courier New" w:hint="default"/>
      </w:rPr>
    </w:lvl>
    <w:lvl w:ilvl="8" w:tentative="1">
      <w:start w:val="1"/>
      <w:numFmt w:val="bullet"/>
      <w:lvlText w:val=""/>
      <w:lvlJc w:val="left"/>
      <w:pPr>
        <w:ind w:left="5760" w:hanging="360"/>
      </w:pPr>
      <w:rPr>
        <w:rFonts w:ascii="Wingdings" w:hAnsi="Wingdings" w:hint="default"/>
      </w:rPr>
    </w:lvl>
  </w:abstractNum>
  <w:abstractNum w:abstractNumId="38">
    <w:nsid w:val="7730432E"/>
    <w:multiLevelType w:val="hybridMultilevel"/>
    <w:tmpl w:val="EBC8FF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nsid w:val="7A6E240F"/>
    <w:multiLevelType w:val="hybridMultilevel"/>
    <w:tmpl w:val="F5CC522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20"/>
  </w:num>
  <w:num w:numId="3">
    <w:abstractNumId w:val="2"/>
  </w:num>
  <w:num w:numId="4">
    <w:abstractNumId w:val="9"/>
  </w:num>
  <w:num w:numId="5">
    <w:abstractNumId w:val="39"/>
  </w:num>
  <w:num w:numId="6">
    <w:abstractNumId w:val="31"/>
  </w:num>
  <w:num w:numId="7">
    <w:abstractNumId w:val="16"/>
  </w:num>
  <w:num w:numId="8">
    <w:abstractNumId w:val="8"/>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23"/>
  </w:num>
  <w:num w:numId="13">
    <w:abstractNumId w:val="15"/>
  </w:num>
  <w:num w:numId="14">
    <w:abstractNumId w:val="17"/>
  </w:num>
  <w:num w:numId="15">
    <w:abstractNumId w:val="6"/>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27"/>
  </w:num>
  <w:num w:numId="19">
    <w:abstractNumId w:val="36"/>
  </w:num>
  <w:num w:numId="20">
    <w:abstractNumId w:val="25"/>
  </w:num>
  <w:num w:numId="21">
    <w:abstractNumId w:val="22"/>
  </w:num>
  <w:num w:numId="22">
    <w:abstractNumId w:val="3"/>
  </w:num>
  <w:num w:numId="23">
    <w:abstractNumId w:val="37"/>
  </w:num>
  <w:num w:numId="24">
    <w:abstractNumId w:val="21"/>
  </w:num>
  <w:num w:numId="25">
    <w:abstractNumId w:val="35"/>
  </w:num>
  <w:num w:numId="26">
    <w:abstractNumId w:val="26"/>
  </w:num>
  <w:num w:numId="27">
    <w:abstractNumId w:val="14"/>
  </w:num>
  <w:num w:numId="28">
    <w:abstractNumId w:val="30"/>
  </w:num>
  <w:num w:numId="29">
    <w:abstractNumId w:val="34"/>
  </w:num>
  <w:num w:numId="30">
    <w:abstractNumId w:val="1"/>
  </w:num>
  <w:num w:numId="31">
    <w:abstractNumId w:val="5"/>
  </w:num>
  <w:num w:numId="32">
    <w:abstractNumId w:val="18"/>
  </w:num>
  <w:num w:numId="33">
    <w:abstractNumId w:val="28"/>
  </w:num>
  <w:num w:numId="34">
    <w:abstractNumId w:val="10"/>
  </w:num>
  <w:num w:numId="35">
    <w:abstractNumId w:val="11"/>
  </w:num>
  <w:num w:numId="36">
    <w:abstractNumId w:val="7"/>
  </w:num>
  <w:num w:numId="37">
    <w:abstractNumId w:val="33"/>
  </w:num>
  <w:num w:numId="38">
    <w:abstractNumId w:val="32"/>
  </w:num>
  <w:num w:numId="39">
    <w:abstractNumId w:val="24"/>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6CE"/>
    <w:rsid w:val="00000820"/>
    <w:rsid w:val="00017F56"/>
    <w:rsid w:val="00024A4A"/>
    <w:rsid w:val="00024E3F"/>
    <w:rsid w:val="00024EFC"/>
    <w:rsid w:val="000252AB"/>
    <w:rsid w:val="000277B9"/>
    <w:rsid w:val="000302FF"/>
    <w:rsid w:val="0004150D"/>
    <w:rsid w:val="00042E0D"/>
    <w:rsid w:val="000455B7"/>
    <w:rsid w:val="000522E1"/>
    <w:rsid w:val="0005261E"/>
    <w:rsid w:val="00056F93"/>
    <w:rsid w:val="00057D94"/>
    <w:rsid w:val="00060F2B"/>
    <w:rsid w:val="0008002D"/>
    <w:rsid w:val="00081F55"/>
    <w:rsid w:val="00081FAF"/>
    <w:rsid w:val="00092730"/>
    <w:rsid w:val="00093DFD"/>
    <w:rsid w:val="00094A1A"/>
    <w:rsid w:val="000A4514"/>
    <w:rsid w:val="000C0C4C"/>
    <w:rsid w:val="000C411D"/>
    <w:rsid w:val="000C4B8A"/>
    <w:rsid w:val="000C61BF"/>
    <w:rsid w:val="000C71A9"/>
    <w:rsid w:val="000D317A"/>
    <w:rsid w:val="000E5429"/>
    <w:rsid w:val="000E5494"/>
    <w:rsid w:val="001066A8"/>
    <w:rsid w:val="00111BA5"/>
    <w:rsid w:val="00112D33"/>
    <w:rsid w:val="00113027"/>
    <w:rsid w:val="00114EA6"/>
    <w:rsid w:val="00121AE0"/>
    <w:rsid w:val="001246DC"/>
    <w:rsid w:val="00125B12"/>
    <w:rsid w:val="001349E6"/>
    <w:rsid w:val="001355F9"/>
    <w:rsid w:val="0014031F"/>
    <w:rsid w:val="00145E90"/>
    <w:rsid w:val="00146594"/>
    <w:rsid w:val="00152634"/>
    <w:rsid w:val="00171533"/>
    <w:rsid w:val="00182162"/>
    <w:rsid w:val="001A0C9B"/>
    <w:rsid w:val="001A2F57"/>
    <w:rsid w:val="001A3D3D"/>
    <w:rsid w:val="001B0886"/>
    <w:rsid w:val="001B1097"/>
    <w:rsid w:val="001B2C41"/>
    <w:rsid w:val="001B6BC3"/>
    <w:rsid w:val="001B7D86"/>
    <w:rsid w:val="001C3CFD"/>
    <w:rsid w:val="001C46ED"/>
    <w:rsid w:val="001D33BD"/>
    <w:rsid w:val="001D49B0"/>
    <w:rsid w:val="001E55A2"/>
    <w:rsid w:val="0020140F"/>
    <w:rsid w:val="00201A85"/>
    <w:rsid w:val="00206E1E"/>
    <w:rsid w:val="00217B2D"/>
    <w:rsid w:val="0022381F"/>
    <w:rsid w:val="00253257"/>
    <w:rsid w:val="00262F39"/>
    <w:rsid w:val="00263750"/>
    <w:rsid w:val="00263B17"/>
    <w:rsid w:val="00266ED5"/>
    <w:rsid w:val="0026795E"/>
    <w:rsid w:val="002739EB"/>
    <w:rsid w:val="00273C1F"/>
    <w:rsid w:val="00277A22"/>
    <w:rsid w:val="00281F2F"/>
    <w:rsid w:val="002865DB"/>
    <w:rsid w:val="00286E4C"/>
    <w:rsid w:val="00292E53"/>
    <w:rsid w:val="002A6DF5"/>
    <w:rsid w:val="002B0C13"/>
    <w:rsid w:val="002B2CB7"/>
    <w:rsid w:val="002B323B"/>
    <w:rsid w:val="002B6EDE"/>
    <w:rsid w:val="002C4A33"/>
    <w:rsid w:val="002C6875"/>
    <w:rsid w:val="002C7D18"/>
    <w:rsid w:val="002D7117"/>
    <w:rsid w:val="002E6EAE"/>
    <w:rsid w:val="002F4997"/>
    <w:rsid w:val="002F600E"/>
    <w:rsid w:val="00305653"/>
    <w:rsid w:val="00330CB2"/>
    <w:rsid w:val="0033304B"/>
    <w:rsid w:val="00343EFF"/>
    <w:rsid w:val="00346C26"/>
    <w:rsid w:val="00347419"/>
    <w:rsid w:val="00361273"/>
    <w:rsid w:val="00364823"/>
    <w:rsid w:val="003669B9"/>
    <w:rsid w:val="00383CC3"/>
    <w:rsid w:val="003A4FEC"/>
    <w:rsid w:val="003B0598"/>
    <w:rsid w:val="003C7579"/>
    <w:rsid w:val="003D3E0A"/>
    <w:rsid w:val="003E7C80"/>
    <w:rsid w:val="003F1D9E"/>
    <w:rsid w:val="003F3E60"/>
    <w:rsid w:val="003F784D"/>
    <w:rsid w:val="0040155E"/>
    <w:rsid w:val="00414E1B"/>
    <w:rsid w:val="0041650A"/>
    <w:rsid w:val="004174E6"/>
    <w:rsid w:val="00421386"/>
    <w:rsid w:val="00427548"/>
    <w:rsid w:val="004374D3"/>
    <w:rsid w:val="00437D6A"/>
    <w:rsid w:val="00455E03"/>
    <w:rsid w:val="00456B85"/>
    <w:rsid w:val="0046125C"/>
    <w:rsid w:val="00466F6B"/>
    <w:rsid w:val="004770A4"/>
    <w:rsid w:val="00482FFB"/>
    <w:rsid w:val="0048319D"/>
    <w:rsid w:val="00485E54"/>
    <w:rsid w:val="0049016E"/>
    <w:rsid w:val="00494F0B"/>
    <w:rsid w:val="00495C3B"/>
    <w:rsid w:val="004A3C7E"/>
    <w:rsid w:val="004A49D3"/>
    <w:rsid w:val="004C345C"/>
    <w:rsid w:val="004D134E"/>
    <w:rsid w:val="004D1BF1"/>
    <w:rsid w:val="004D2B67"/>
    <w:rsid w:val="004E0D0F"/>
    <w:rsid w:val="004E18F3"/>
    <w:rsid w:val="004F3F8E"/>
    <w:rsid w:val="005048A9"/>
    <w:rsid w:val="00517243"/>
    <w:rsid w:val="00521109"/>
    <w:rsid w:val="00535371"/>
    <w:rsid w:val="00535486"/>
    <w:rsid w:val="00535FF1"/>
    <w:rsid w:val="00540FE0"/>
    <w:rsid w:val="00545E91"/>
    <w:rsid w:val="0054651F"/>
    <w:rsid w:val="00550CA5"/>
    <w:rsid w:val="0057646D"/>
    <w:rsid w:val="00577BD5"/>
    <w:rsid w:val="005828C9"/>
    <w:rsid w:val="00586229"/>
    <w:rsid w:val="005870E6"/>
    <w:rsid w:val="00596DCE"/>
    <w:rsid w:val="005A0D10"/>
    <w:rsid w:val="005A0F86"/>
    <w:rsid w:val="005A1B86"/>
    <w:rsid w:val="005B1B49"/>
    <w:rsid w:val="005B6A98"/>
    <w:rsid w:val="005C25EF"/>
    <w:rsid w:val="005C61CB"/>
    <w:rsid w:val="005D1BAE"/>
    <w:rsid w:val="005D3C83"/>
    <w:rsid w:val="005E1DCE"/>
    <w:rsid w:val="005E34C1"/>
    <w:rsid w:val="005E3604"/>
    <w:rsid w:val="005E3DE7"/>
    <w:rsid w:val="005E550D"/>
    <w:rsid w:val="005E56CD"/>
    <w:rsid w:val="005E58DA"/>
    <w:rsid w:val="005F4A26"/>
    <w:rsid w:val="00600FA9"/>
    <w:rsid w:val="0060748A"/>
    <w:rsid w:val="006155CA"/>
    <w:rsid w:val="006240A4"/>
    <w:rsid w:val="00625994"/>
    <w:rsid w:val="0063086D"/>
    <w:rsid w:val="006325DE"/>
    <w:rsid w:val="006326FF"/>
    <w:rsid w:val="00650E3C"/>
    <w:rsid w:val="00666B43"/>
    <w:rsid w:val="00674620"/>
    <w:rsid w:val="006762C4"/>
    <w:rsid w:val="006772F8"/>
    <w:rsid w:val="00682393"/>
    <w:rsid w:val="00682B25"/>
    <w:rsid w:val="006A1129"/>
    <w:rsid w:val="006A24B1"/>
    <w:rsid w:val="006A781B"/>
    <w:rsid w:val="006B47CB"/>
    <w:rsid w:val="006C201A"/>
    <w:rsid w:val="006C29F2"/>
    <w:rsid w:val="006C4F50"/>
    <w:rsid w:val="006E0D9D"/>
    <w:rsid w:val="006E1A2B"/>
    <w:rsid w:val="006E604E"/>
    <w:rsid w:val="006F2E9B"/>
    <w:rsid w:val="00702EB7"/>
    <w:rsid w:val="0070408A"/>
    <w:rsid w:val="00705171"/>
    <w:rsid w:val="007223F3"/>
    <w:rsid w:val="00725250"/>
    <w:rsid w:val="00727941"/>
    <w:rsid w:val="00733CC7"/>
    <w:rsid w:val="00740811"/>
    <w:rsid w:val="00743C1C"/>
    <w:rsid w:val="007524D0"/>
    <w:rsid w:val="00766B2B"/>
    <w:rsid w:val="0078653A"/>
    <w:rsid w:val="0078701D"/>
    <w:rsid w:val="00790BE8"/>
    <w:rsid w:val="00794334"/>
    <w:rsid w:val="007A5D70"/>
    <w:rsid w:val="007B129E"/>
    <w:rsid w:val="007B20BB"/>
    <w:rsid w:val="007C3F61"/>
    <w:rsid w:val="007C4882"/>
    <w:rsid w:val="007D1506"/>
    <w:rsid w:val="007D2994"/>
    <w:rsid w:val="007E739E"/>
    <w:rsid w:val="007F7DAD"/>
    <w:rsid w:val="00800334"/>
    <w:rsid w:val="008110AA"/>
    <w:rsid w:val="00811ACB"/>
    <w:rsid w:val="00823ECB"/>
    <w:rsid w:val="00825930"/>
    <w:rsid w:val="008259CA"/>
    <w:rsid w:val="00825EE5"/>
    <w:rsid w:val="008273A4"/>
    <w:rsid w:val="00830986"/>
    <w:rsid w:val="0083243A"/>
    <w:rsid w:val="00844D2E"/>
    <w:rsid w:val="008455ED"/>
    <w:rsid w:val="00852C5A"/>
    <w:rsid w:val="00852C60"/>
    <w:rsid w:val="0085438B"/>
    <w:rsid w:val="008665CF"/>
    <w:rsid w:val="008727ED"/>
    <w:rsid w:val="0087380E"/>
    <w:rsid w:val="00873C29"/>
    <w:rsid w:val="00883A89"/>
    <w:rsid w:val="00886073"/>
    <w:rsid w:val="008869D2"/>
    <w:rsid w:val="00891A68"/>
    <w:rsid w:val="0089625A"/>
    <w:rsid w:val="008A115E"/>
    <w:rsid w:val="008A7DE2"/>
    <w:rsid w:val="008B2ACD"/>
    <w:rsid w:val="008C73C1"/>
    <w:rsid w:val="008D1393"/>
    <w:rsid w:val="008D3E4A"/>
    <w:rsid w:val="008E0F7F"/>
    <w:rsid w:val="008E2E77"/>
    <w:rsid w:val="008E7806"/>
    <w:rsid w:val="008F2076"/>
    <w:rsid w:val="008F207E"/>
    <w:rsid w:val="008F2F95"/>
    <w:rsid w:val="0090435A"/>
    <w:rsid w:val="0091442A"/>
    <w:rsid w:val="0091601B"/>
    <w:rsid w:val="00917D39"/>
    <w:rsid w:val="00921F69"/>
    <w:rsid w:val="009224AE"/>
    <w:rsid w:val="009278FC"/>
    <w:rsid w:val="009412C0"/>
    <w:rsid w:val="009456FB"/>
    <w:rsid w:val="0095194D"/>
    <w:rsid w:val="0095712E"/>
    <w:rsid w:val="0096225E"/>
    <w:rsid w:val="00965C1C"/>
    <w:rsid w:val="00975A8C"/>
    <w:rsid w:val="00976AAB"/>
    <w:rsid w:val="009803CE"/>
    <w:rsid w:val="0098245C"/>
    <w:rsid w:val="009826B7"/>
    <w:rsid w:val="00982ABF"/>
    <w:rsid w:val="00986EA4"/>
    <w:rsid w:val="00987628"/>
    <w:rsid w:val="00991DB4"/>
    <w:rsid w:val="009937D6"/>
    <w:rsid w:val="009A3201"/>
    <w:rsid w:val="009A60C9"/>
    <w:rsid w:val="009A7158"/>
    <w:rsid w:val="009B2C02"/>
    <w:rsid w:val="009B31A3"/>
    <w:rsid w:val="009B5324"/>
    <w:rsid w:val="009C2567"/>
    <w:rsid w:val="009C556C"/>
    <w:rsid w:val="009C5FC9"/>
    <w:rsid w:val="009C665E"/>
    <w:rsid w:val="009D0186"/>
    <w:rsid w:val="009D2C77"/>
    <w:rsid w:val="009E40F3"/>
    <w:rsid w:val="009E7668"/>
    <w:rsid w:val="009F2B52"/>
    <w:rsid w:val="009F6919"/>
    <w:rsid w:val="00A4351F"/>
    <w:rsid w:val="00A44FA8"/>
    <w:rsid w:val="00A51E42"/>
    <w:rsid w:val="00A751A2"/>
    <w:rsid w:val="00A87347"/>
    <w:rsid w:val="00A9362B"/>
    <w:rsid w:val="00A979A4"/>
    <w:rsid w:val="00AA2010"/>
    <w:rsid w:val="00AC50CF"/>
    <w:rsid w:val="00AC6593"/>
    <w:rsid w:val="00AC7426"/>
    <w:rsid w:val="00AD19CD"/>
    <w:rsid w:val="00AD2418"/>
    <w:rsid w:val="00AD2519"/>
    <w:rsid w:val="00AD3637"/>
    <w:rsid w:val="00AD66B9"/>
    <w:rsid w:val="00AD7C0E"/>
    <w:rsid w:val="00AE17B6"/>
    <w:rsid w:val="00AE19E7"/>
    <w:rsid w:val="00AE3842"/>
    <w:rsid w:val="00AE45B2"/>
    <w:rsid w:val="00AF266F"/>
    <w:rsid w:val="00B13C89"/>
    <w:rsid w:val="00B14A8D"/>
    <w:rsid w:val="00B15772"/>
    <w:rsid w:val="00B227DF"/>
    <w:rsid w:val="00B23D58"/>
    <w:rsid w:val="00B24772"/>
    <w:rsid w:val="00B256AC"/>
    <w:rsid w:val="00B27F85"/>
    <w:rsid w:val="00B3351D"/>
    <w:rsid w:val="00B410DC"/>
    <w:rsid w:val="00B4478A"/>
    <w:rsid w:val="00B459CA"/>
    <w:rsid w:val="00B530E5"/>
    <w:rsid w:val="00B5541A"/>
    <w:rsid w:val="00B64198"/>
    <w:rsid w:val="00B7096C"/>
    <w:rsid w:val="00B71FA0"/>
    <w:rsid w:val="00B76A34"/>
    <w:rsid w:val="00B806AC"/>
    <w:rsid w:val="00B822BD"/>
    <w:rsid w:val="00B969B1"/>
    <w:rsid w:val="00B971F1"/>
    <w:rsid w:val="00BA36B2"/>
    <w:rsid w:val="00BA74F7"/>
    <w:rsid w:val="00BA7CC7"/>
    <w:rsid w:val="00BB6308"/>
    <w:rsid w:val="00BB6873"/>
    <w:rsid w:val="00BB7D00"/>
    <w:rsid w:val="00BB7FCC"/>
    <w:rsid w:val="00BC24CF"/>
    <w:rsid w:val="00BC365F"/>
    <w:rsid w:val="00BE7BAB"/>
    <w:rsid w:val="00BE7D32"/>
    <w:rsid w:val="00BF260D"/>
    <w:rsid w:val="00C0088C"/>
    <w:rsid w:val="00C00ED8"/>
    <w:rsid w:val="00C01E42"/>
    <w:rsid w:val="00C01E59"/>
    <w:rsid w:val="00C04273"/>
    <w:rsid w:val="00C16037"/>
    <w:rsid w:val="00C1795B"/>
    <w:rsid w:val="00C20D36"/>
    <w:rsid w:val="00C21DBA"/>
    <w:rsid w:val="00C25ADE"/>
    <w:rsid w:val="00C36BCA"/>
    <w:rsid w:val="00C4466E"/>
    <w:rsid w:val="00C544C8"/>
    <w:rsid w:val="00C641F2"/>
    <w:rsid w:val="00C756F7"/>
    <w:rsid w:val="00C80B89"/>
    <w:rsid w:val="00C836CF"/>
    <w:rsid w:val="00C85688"/>
    <w:rsid w:val="00C85C53"/>
    <w:rsid w:val="00C86927"/>
    <w:rsid w:val="00C935E0"/>
    <w:rsid w:val="00CA6E26"/>
    <w:rsid w:val="00CA71E7"/>
    <w:rsid w:val="00CA7707"/>
    <w:rsid w:val="00CB33F5"/>
    <w:rsid w:val="00CB449A"/>
    <w:rsid w:val="00CB4ECB"/>
    <w:rsid w:val="00CC5B9F"/>
    <w:rsid w:val="00CC660E"/>
    <w:rsid w:val="00CC7F8E"/>
    <w:rsid w:val="00CF1852"/>
    <w:rsid w:val="00CF436A"/>
    <w:rsid w:val="00CF4E1B"/>
    <w:rsid w:val="00D042FF"/>
    <w:rsid w:val="00D2186A"/>
    <w:rsid w:val="00D23692"/>
    <w:rsid w:val="00D24C88"/>
    <w:rsid w:val="00D339D2"/>
    <w:rsid w:val="00D47C27"/>
    <w:rsid w:val="00D50211"/>
    <w:rsid w:val="00D53319"/>
    <w:rsid w:val="00D5349C"/>
    <w:rsid w:val="00D6787F"/>
    <w:rsid w:val="00D67D91"/>
    <w:rsid w:val="00D71956"/>
    <w:rsid w:val="00D73C2E"/>
    <w:rsid w:val="00D82F40"/>
    <w:rsid w:val="00DA08A3"/>
    <w:rsid w:val="00DA4D2C"/>
    <w:rsid w:val="00DB7314"/>
    <w:rsid w:val="00DC14E0"/>
    <w:rsid w:val="00DC21E4"/>
    <w:rsid w:val="00DD0A79"/>
    <w:rsid w:val="00DD51D4"/>
    <w:rsid w:val="00DD6B46"/>
    <w:rsid w:val="00DE1957"/>
    <w:rsid w:val="00E01C9A"/>
    <w:rsid w:val="00E14CF3"/>
    <w:rsid w:val="00E274D7"/>
    <w:rsid w:val="00E32B6A"/>
    <w:rsid w:val="00E3516A"/>
    <w:rsid w:val="00E35B3C"/>
    <w:rsid w:val="00E539E5"/>
    <w:rsid w:val="00E573C7"/>
    <w:rsid w:val="00E57675"/>
    <w:rsid w:val="00E664D5"/>
    <w:rsid w:val="00E66528"/>
    <w:rsid w:val="00E707EF"/>
    <w:rsid w:val="00E716F6"/>
    <w:rsid w:val="00E729A8"/>
    <w:rsid w:val="00E7396F"/>
    <w:rsid w:val="00E82A2C"/>
    <w:rsid w:val="00E82E67"/>
    <w:rsid w:val="00E9620D"/>
    <w:rsid w:val="00E97ED8"/>
    <w:rsid w:val="00EA27B4"/>
    <w:rsid w:val="00EA2922"/>
    <w:rsid w:val="00EA2C69"/>
    <w:rsid w:val="00EB692D"/>
    <w:rsid w:val="00EB692F"/>
    <w:rsid w:val="00EB6F67"/>
    <w:rsid w:val="00EC1B59"/>
    <w:rsid w:val="00EC2948"/>
    <w:rsid w:val="00EC36CE"/>
    <w:rsid w:val="00EC5459"/>
    <w:rsid w:val="00ED3341"/>
    <w:rsid w:val="00ED46AE"/>
    <w:rsid w:val="00ED53C7"/>
    <w:rsid w:val="00ED7747"/>
    <w:rsid w:val="00EE62D3"/>
    <w:rsid w:val="00EF5466"/>
    <w:rsid w:val="00F02D85"/>
    <w:rsid w:val="00F039B7"/>
    <w:rsid w:val="00F05CDF"/>
    <w:rsid w:val="00F116BF"/>
    <w:rsid w:val="00F2770C"/>
    <w:rsid w:val="00F31838"/>
    <w:rsid w:val="00F35795"/>
    <w:rsid w:val="00F36516"/>
    <w:rsid w:val="00F40961"/>
    <w:rsid w:val="00F41477"/>
    <w:rsid w:val="00F65FED"/>
    <w:rsid w:val="00F7083E"/>
    <w:rsid w:val="00F70EFA"/>
    <w:rsid w:val="00F74DAB"/>
    <w:rsid w:val="00F771AD"/>
    <w:rsid w:val="00F7789E"/>
    <w:rsid w:val="00F85F23"/>
    <w:rsid w:val="00F86C57"/>
    <w:rsid w:val="00F9144A"/>
    <w:rsid w:val="00FA0D10"/>
    <w:rsid w:val="00FA4677"/>
    <w:rsid w:val="00FB34F2"/>
    <w:rsid w:val="00FB7465"/>
    <w:rsid w:val="00FC732A"/>
    <w:rsid w:val="00FC7BDD"/>
    <w:rsid w:val="00FD5810"/>
    <w:rsid w:val="00FE124A"/>
    <w:rsid w:val="00FE4561"/>
    <w:rsid w:val="00FF05F8"/>
    <w:rsid w:val="00FF2777"/>
  </w:rsids>
  <w:docVars>
    <w:docVar w:name="Avdeling" w:val="lab_avdeling"/>
    <w:docVar w:name="Avsnitt" w:val="lab_avsnitt"/>
    <w:docVar w:name="Bedriftsnavn" w:val="Sykehuset Østfold"/>
    <w:docVar w:name="beskyttet" w:val="nei"/>
    <w:docVar w:name="DL" w:val="[dl]"/>
    <w:docVar w:name="docver" w:val="2.20"/>
    <w:docVar w:name="DokTittel" w:val="[DokTittel]"/>
    <w:docVar w:name="EKPrintMerke" w:val="Utskrift kun gyldig på utskriftstidspunktet: &lt;dato&gt;"/>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sRef" w:val="[EksRef]"/>
    <w:docVar w:name="ek_ansvarlig" w:val="Britt Helene Skaar Udnæs"/>
    <w:docVar w:name="ek_bedriftsnavn" w:val="Sykehuset Østfold"/>
    <w:docVar w:name="ek_dbfields" w:val="EK_Avdeling¤2#4¤2# ¤3#EK_Avsnitt¤2#4¤2# ¤3#EK_Bedriftsnavn¤2#1¤2#Sykehuset Østfold¤3#EK_GjelderFra¤2#0¤2# ¤3#EK_KlGjelderFra¤2#0¤2# ¤3#EK_Opprettet¤2#0¤2#13.05.2005¤3#EK_Utgitt¤2#0¤2#24.08.2004¤3#EK_IBrukDato¤2#0¤2#15.10.2020¤3#EK_DokumentID¤2#0¤2#D05117¤3#EK_DokTittel¤2#0¤2#Skulderdystoci¤3#EK_DokType¤2#0¤2#Prosedyre¤3#EK_DocLvlShort¤2#0¤2#Nivå 2¤3#EK_DocLevel¤2#0¤2#Avdelingsdokumenter¤3#EK_EksRef¤2#2¤2# 1_x0009__x0009_Veileder i fødselshjelp. Norsk gynekologisk forening_x0009_02902_x0009_https://www.legeforeningen.no/foreningsledd/fagmed/norsk-gynekologisk-forening/veiledere/veileder-i-fodselshjelp/_x0009_¤1#¤3#EK_Erstatter¤2#0¤2#11.00¤3#EK_ErstatterD¤2#0¤2#14.10.2020¤3#EK_Signatur¤2#0¤2#¤3#EK_Verifisert¤2#0¤2#¤3#EK_Hørt¤2#0¤2#¤3#EK_AuditReview¤2#2¤2#¤3#EK_AuditApprove¤2#2¤2#¤3#EK_Gradering¤2#0¤2#Åpen¤3#EK_Gradnr¤2#4¤2#0¤3#EK_Kapittel¤2#4¤2# ¤3#EK_Referanse¤2#2¤2# 0_x0009_¤3#EK_RefNr¤2#0¤2#A6.2/6.1.2-71¤3#EK_Revisjon¤2#0¤2#12.00¤3#EK_Ansvarlig¤2#0¤2#Britt Helene Skaar Udnæs¤3#EK_SkrevetAv¤2#0¤2#Seksjonsoverlege PhD Katrine Dønvold Sjøborg¤3#EK_UText1¤2#0¤2#Seksjonsoverlege PhD Katrine Dønvold Sjøborg¤3#EK_UText2¤2#0¤2#Seksjonsoverlege PhD Katrine Dønvold Sjøborg¤3#EK_UText3¤2#0¤2# ¤3#EK_UText4¤2#0¤2# ¤3#EK_Status¤2#0¤2#Til godkj.(rev)¤3#EK_Stikkord¤2#0¤2#Skuldertystoci,skuldersystosi, fastsittende skulder, Mc Roberts manøver, Zavanelli, symfysiotomi¤3#EK_SuperStikkord¤2#0¤2#¤3#EK_Rapport¤2#3¤2#¤3#EK_EKPrintMerke¤2#0¤2#Uoffisiell utskrift er kun gyldig på utskriftsdato¤3#EK_Watermark¤2#0¤2# &lt;til godkjenning&gt;¤3#EK_Utgave¤2#0¤2#12.00¤3#EK_Merknad¤2#7¤2#Endringer under punktet oxytocindrypp. &#13;_x000a_Presisert høyre/venstre hånd ved uthenting av bakre arm.¤3#EK_VerLogg¤2#2¤2#Ver. 12.00 - 15.10.2020|Endringer under punktet oxytocindrypp. &#13;_x000a_Presisert høyre/venstre hånd ved uthenting av bakre arm.¤1#Ver. 11.00 - 15.10.2020|Revidert etter NGF. Inkluderer dokumentasjon ved skulderdystoci.¤1#Ver. 10.00 - 20.06.2018|Ingen endringer¤1#Ver. 9.00 - 20.04.2016|¤1#Ver. 8.00 - 19.05.2015|Revidert og lagt i ny mal¤1#Ver. 7.00 - 26.02.2013|¤1#Ver. 6.01 - 07.09.2011|Adm endring¤1#Ver. 6.00 - 04.04.2011|¤1#Ver. 5.01 - 02.02.2010|¤1#Ver. 5.00 - 08.06.2009|¤3#EK_RF1¤2#4¤2# ¤3#EK_RF2¤2#4¤2# ¤3#EK_RF3¤2#4¤2# ¤3#EK_RF4¤2#4¤2# ¤3#EK_RF5¤2#4¤2# ¤3#EK_RF6¤2#4¤2# ¤3#EK_RF7¤2#4¤2# ¤3#EK_RF8¤2#4¤2# ¤3#EK_RF9¤2#4¤2# ¤3#EK_Mappe1¤2#4¤2# ¤3#EK_Mappe2¤2#4¤2# ¤3#EK_Mappe3¤2#4¤2# ¤3#EK_Mappe4¤2#4¤2# ¤3#EK_Mappe5¤2#4¤2# ¤3#EK_Mappe6¤2#4¤2# ¤3#EK_Mappe7¤2#4¤2# ¤3#EK_Mappe8¤2#4¤2# ¤3#EK_Mappe9¤2#4¤2# ¤3#EK_DL¤2#0¤2#71¤3#EK_GjelderTil¤2#0¤2#¤3#EK_Vedlegg¤2#2¤2# 0_x0009_¤3#EK_AvdelingOver¤2#4¤2# ¤3#EK_HRefNr¤2#0¤2# ¤3#EK_HbNavn¤2#0¤2# ¤3#EK_DokRefnr¤2#4¤2#00030603060102¤3#EK_Dokendrdato¤2#4¤2#09.09.2022 11:04:58¤3#EK_HbType¤2#4¤2# ¤3#EK_Offisiell¤2#4¤2# ¤3#EK_VedleggRef¤2#4¤2#A6.2/6.1.2-71¤3#EK_Strukt00¤2#5¤2#¤5#A¤5#Avdelinger¤5#0¤5#0¤4#¤5#6¤5#Klinikk for kvinne-barn¤5#1¤5#0¤4#.¤5#2¤5#Kvinneklinikken¤5#1¤5#0¤4#/¤5#6¤5#pasientbehandling/ fagprosedyrer¤5#0¤5#0¤4#.¤5#1¤5#fagprosedyrer¤5#0¤5#0¤4#.¤5#2¤5#Føde-barsel¤5#4¤5#0¤4#\¤3#EK_Strukt01¤2#5¤2#¤3#EK_Pub¤2#6¤2# ¤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A¤5#Avdelinger¤5#0¤5#0¤4#¤5#6¤5#Klinikk for kvinne-barn¤5#1¤5#0¤4#.¤5#2¤5#Kvinneklinikken¤5#1¤5#0¤4#/¤5#6¤5#pasientbehandling/ fagprosedyrer¤5#0¤5#0¤4#.¤5#1¤5#fagprosedyrer¤5#0¤5#0¤4#.¤5#2¤5#Føde-barsel¤5#4¤5#0¤4#\¤3#"/>
    <w:docVar w:name="ek_dl" w:val="71"/>
    <w:docVar w:name="ek_doclevel" w:val="Avdelingsdokumenter"/>
    <w:docVar w:name="ek_doclvlshort" w:val="Nivå 2"/>
    <w:docVar w:name="ek_doktittel" w:val="Skulderdystoci"/>
    <w:docVar w:name="ek_doktype" w:val="Prosedyre"/>
    <w:docVar w:name="ek_dokumentid" w:val="D05117"/>
    <w:docVar w:name="ek_editprotect" w:val="-1"/>
    <w:docVar w:name="ek_ekprintmerke" w:val="Uoffisiell utskrift er kun gyldig på utskriftsdato"/>
    <w:docVar w:name="ek_eksref" w:val="[EK_EksRef]"/>
    <w:docVar w:name="ek_erstatter" w:val="11.00"/>
    <w:docVar w:name="ek_erstatterd" w:val="14.10.2020"/>
    <w:docVar w:name="ek_format" w:val="-10"/>
    <w:docVar w:name="ek_gjelderfra" w:val=" "/>
    <w:docVar w:name="ek_gjeldertil" w:val="[]"/>
    <w:docVar w:name="ek_gradering" w:val="Åpen"/>
    <w:docVar w:name="ek_hbnavn" w:val=" "/>
    <w:docVar w:name="ek_hrefnr" w:val=" "/>
    <w:docVar w:name="ek_hørt" w:val="[]"/>
    <w:docVar w:name="ek_ibrukdato" w:val="15.10.2020"/>
    <w:docVar w:name="ek_klgjelderfra" w:val=" "/>
    <w:docVar w:name="ek_merknad" w:val="Revidert i tråd med NGFs versjon fra 2023.&#13;&#10;Endringer i avsnittene Risikofaktorer for skulderdystoci og Vurdering av forløsningsmetode."/>
    <w:docVar w:name="ek_opprettet" w:val="13.05.2005"/>
    <w:docVar w:name="ek_protection" w:val="-1"/>
    <w:docVar w:name="ek_rapport" w:val="[]"/>
    <w:docVar w:name="ek_referanse" w:val="[EK_Referanse]"/>
    <w:docVar w:name="ek_refnr" w:val="A6.2/6.1.2-71"/>
    <w:docVar w:name="ek_revisjon" w:val="12.00"/>
    <w:docVar w:name="ek_s00mt1-100" w:val="Kvinneklinikken"/>
    <w:docVar w:name="ek_s00mt2-101" w:val="[ ]"/>
    <w:docVar w:name="ek_s00mt4-100" w:val="Føde-barsel"/>
    <w:docVar w:name="ek_signatur" w:val="Avdelingssjef Nina Sørlie"/>
    <w:docVar w:name="ek_skrevetav" w:val="Seksjonsoverlege PhD Katrine Dønvold Sjøborg"/>
    <w:docVar w:name="ek_status" w:val="Til godkj.(rev)"/>
    <w:docVar w:name="ek_stikkord" w:val="Skuldertystoci,skuldersystosi, fastsittende skulder, Mc Roberts manøver, Zavanelli, symfysiotomi"/>
    <w:docVar w:name="ek_superstikkord" w:val="[]"/>
    <w:docVar w:name="EK_TYPE" w:val="ARB"/>
    <w:docVar w:name="ek_utext1" w:val="Seksjonsoverlege PhD Katrine Dønvold Sjøborg"/>
    <w:docVar w:name="ek_utext2" w:val="Seksjonsoverlege PhD Katrine Dønvold Sjøborg"/>
    <w:docVar w:name="ek_utext3" w:val=" "/>
    <w:docVar w:name="ek_utext4" w:val=" "/>
    <w:docVar w:name="ek_utgave" w:val="12.00"/>
    <w:docVar w:name="ek_utgitt" w:val="24.08.2004"/>
    <w:docVar w:name="ek_vedlegg" w:val="[EK_Vedlegg]"/>
    <w:docVar w:name="ek_verifisert" w:val="[]"/>
    <w:docVar w:name="ek_watermark" w:val=" &lt;til godkjenning&gt;"/>
    <w:docVar w:name="Erstatter" w:val="lab_erstatter"/>
    <w:docVar w:name="GjelderFra" w:val="[GjelderFra]"/>
    <w:docVar w:name="idek_eksref" w:val=";02902;"/>
    <w:docVar w:name="idxr" w:val=";02902;"/>
    <w:docVar w:name="Kapittel" w:val="[Kapittel]"/>
    <w:docVar w:name="KHB" w:val="UB"/>
    <w:docVar w:name="Mappe2" w:val="[Mappe2]"/>
    <w:docVar w:name="RefNr" w:val="[RefNr]"/>
    <w:docVar w:name="Signatur" w:val="[Signatur]"/>
    <w:docVar w:name="skitten" w:val="0"/>
    <w:docVar w:name="SkrevetAv" w:val="[SkrevetAv]"/>
    <w:docVar w:name="tidek_eksref" w:val=";02902;"/>
    <w:docVar w:name="Tittel" w:val="Dette er en Test tittel."/>
    <w:docVar w:name="Utgave" w:val="[Ver]"/>
    <w:docVar w:name="xrf02902" w:val="https://www.legeforeningen.no/foreningsledd/fagmed/norsk-gynekologisk-forening/veiledere/veileder-i-fodselshjelp/"/>
    <w:docVar w:name="xrl02902" w:val=" Veileder i fødselshjelp. Norsk gynekologisk forening"/>
    <w:docVar w:name="xrt02902" w:val="Veileder i fødselshjelp. Norsk gynekologisk forening"/>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4:docId w14:val="4FB6B729"/>
  <w15:docId w15:val="{3C34627E-23D5-4911-9A58-B4E4FC149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7675"/>
    <w:rPr>
      <w:rFonts w:ascii="Calibri" w:hAnsi="Calibri"/>
      <w:sz w:val="22"/>
    </w:rPr>
  </w:style>
  <w:style w:type="paragraph" w:styleId="Heading1">
    <w:name w:val="heading 1"/>
    <w:basedOn w:val="Normal"/>
    <w:next w:val="Normal"/>
    <w:autoRedefine/>
    <w:qFormat/>
    <w:rsid w:val="007223F3"/>
    <w:pPr>
      <w:spacing w:before="240"/>
      <w:outlineLvl w:val="0"/>
    </w:pPr>
    <w:rPr>
      <w:b/>
      <w:sz w:val="28"/>
    </w:rPr>
  </w:style>
  <w:style w:type="paragraph" w:styleId="Heading2">
    <w:name w:val="heading 2"/>
    <w:basedOn w:val="Normal"/>
    <w:next w:val="Normal"/>
    <w:link w:val="Overskrift2Tegn"/>
    <w:qFormat/>
    <w:rsid w:val="00A44FA8"/>
    <w:pPr>
      <w:spacing w:before="120"/>
      <w:outlineLvl w:val="1"/>
    </w:pPr>
    <w:rPr>
      <w:b/>
    </w:rPr>
  </w:style>
  <w:style w:type="paragraph" w:styleId="Heading3">
    <w:name w:val="heading 3"/>
    <w:basedOn w:val="Normal"/>
    <w:next w:val="Normal"/>
    <w:autoRedefine/>
    <w:qFormat/>
    <w:rsid w:val="007F7DAD"/>
    <w:pPr>
      <w:outlineLvl w:val="2"/>
    </w:pPr>
    <w:rPr>
      <w:u w:val="single"/>
    </w:rPr>
  </w:style>
  <w:style w:type="paragraph" w:styleId="Heading4">
    <w:name w:val="heading 4"/>
    <w:basedOn w:val="Normal"/>
    <w:next w:val="Normal"/>
    <w:autoRedefine/>
    <w:qFormat/>
    <w:rsid w:val="00682393"/>
    <w:pPr>
      <w:outlineLvl w:val="3"/>
    </w:pPr>
    <w:rPr>
      <w:b/>
      <w:sz w:val="16"/>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BunntekstTegn"/>
    <w:uiPriority w:val="99"/>
    <w:pPr>
      <w:tabs>
        <w:tab w:val="center" w:pos="4536"/>
        <w:tab w:val="right" w:pos="9072"/>
      </w:tabs>
    </w:pPr>
  </w:style>
  <w:style w:type="paragraph" w:styleId="Header">
    <w:name w:val="header"/>
    <w:basedOn w:val="Normal"/>
    <w:link w:val="TopptekstTegn"/>
    <w:pPr>
      <w:tabs>
        <w:tab w:val="center" w:pos="4536"/>
        <w:tab w:val="right" w:pos="9072"/>
      </w:tabs>
    </w:pPr>
  </w:style>
  <w:style w:type="paragraph" w:styleId="DocumentMap">
    <w:name w:val="Document Map"/>
    <w:basedOn w:val="Normal"/>
    <w:semiHidden/>
    <w:pPr>
      <w:shd w:val="clear" w:color="auto" w:fill="000080"/>
    </w:pPr>
    <w:rPr>
      <w:rFonts w:ascii="Tahoma" w:hAnsi="Tahoma" w:cs="Tahoma"/>
      <w:sz w:val="2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table" w:styleId="TableGrid">
    <w:name w:val="Table Grid"/>
    <w:basedOn w:val="TableNormal"/>
    <w:rsid w:val="00C01E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rsid w:val="00CF436A"/>
    <w:pPr>
      <w:overflowPunct w:val="0"/>
      <w:autoSpaceDE w:val="0"/>
      <w:autoSpaceDN w:val="0"/>
      <w:adjustRightInd w:val="0"/>
      <w:spacing w:after="120"/>
      <w:ind w:left="992" w:right="851"/>
      <w:textAlignment w:val="baseline"/>
    </w:pPr>
    <w:rPr>
      <w:rFonts w:ascii="Times New Roman" w:hAnsi="Times New Roman"/>
      <w:sz w:val="24"/>
      <w:lang w:eastAsia="en-US"/>
    </w:rPr>
  </w:style>
  <w:style w:type="paragraph" w:styleId="ListParagraph">
    <w:name w:val="List Paragraph"/>
    <w:basedOn w:val="Normal"/>
    <w:uiPriority w:val="34"/>
    <w:qFormat/>
    <w:rsid w:val="006A24B1"/>
    <w:pPr>
      <w:ind w:left="720"/>
      <w:contextualSpacing/>
    </w:pPr>
  </w:style>
  <w:style w:type="character" w:customStyle="1" w:styleId="BunntekstTegn">
    <w:name w:val="Bunntekst Tegn"/>
    <w:basedOn w:val="DefaultParagraphFont"/>
    <w:link w:val="Footer"/>
    <w:uiPriority w:val="99"/>
    <w:rsid w:val="00F116BF"/>
    <w:rPr>
      <w:rFonts w:ascii="Calibri" w:hAnsi="Calibri"/>
      <w:sz w:val="22"/>
    </w:rPr>
  </w:style>
  <w:style w:type="character" w:customStyle="1" w:styleId="TopptekstTegn">
    <w:name w:val="Topptekst Tegn"/>
    <w:basedOn w:val="DefaultParagraphFont"/>
    <w:link w:val="Header"/>
    <w:rsid w:val="00586229"/>
    <w:rPr>
      <w:rFonts w:ascii="Calibri" w:hAnsi="Calibri"/>
      <w:sz w:val="22"/>
    </w:rPr>
  </w:style>
  <w:style w:type="character" w:styleId="PlaceholderText">
    <w:name w:val="Placeholder Text"/>
    <w:basedOn w:val="DefaultParagraphFont"/>
    <w:uiPriority w:val="99"/>
    <w:semiHidden/>
    <w:rsid w:val="00E97ED8"/>
    <w:rPr>
      <w:color w:val="808080"/>
    </w:rPr>
  </w:style>
  <w:style w:type="paragraph" w:styleId="NormalWeb">
    <w:name w:val="Normal (Web)"/>
    <w:basedOn w:val="Normal"/>
    <w:uiPriority w:val="99"/>
    <w:semiHidden/>
    <w:unhideWhenUsed/>
    <w:rsid w:val="00E01C9A"/>
    <w:pPr>
      <w:spacing w:before="100" w:beforeAutospacing="1" w:after="100" w:afterAutospacing="1"/>
    </w:pPr>
    <w:rPr>
      <w:rFonts w:ascii="Times New Roman" w:hAnsi="Times New Roman" w:eastAsiaTheme="minorEastAsia"/>
      <w:sz w:val="24"/>
      <w:szCs w:val="24"/>
    </w:rPr>
  </w:style>
  <w:style w:type="character" w:customStyle="1" w:styleId="Overskrift2Tegn">
    <w:name w:val="Overskrift 2 Tegn"/>
    <w:basedOn w:val="DefaultParagraphFont"/>
    <w:link w:val="Heading2"/>
    <w:rsid w:val="004A49D3"/>
    <w:rPr>
      <w:rFonts w:ascii="Calibri" w:hAnsi="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legeforeningen.no/foreningsledd/fagmed/norsk-gynekologisk-forening/veiledere/veileder-i-fodselshjelp/"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451C6-073A-4268-8E12-5DFD91C1B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1372</Words>
  <Characters>8163</Characters>
  <Application>Microsoft Office Word</Application>
  <DocSecurity>0</DocSecurity>
  <Lines>68</Lines>
  <Paragraphs>19</Paragraphs>
  <ScaleCrop>false</ScaleCrop>
  <HeadingPairs>
    <vt:vector size="6" baseType="variant">
      <vt:variant>
        <vt:lpstr>Tittel</vt:lpstr>
      </vt:variant>
      <vt:variant>
        <vt:i4>1</vt:i4>
      </vt:variant>
      <vt:variant>
        <vt:lpstr>Title</vt:lpstr>
      </vt:variant>
      <vt:variant>
        <vt:i4>1</vt:i4>
      </vt:variant>
      <vt:variant>
        <vt:lpstr>	</vt:lpstr>
      </vt:variant>
      <vt:variant>
        <vt:i4>0</vt:i4>
      </vt:variant>
    </vt:vector>
  </HeadingPairs>
  <TitlesOfParts>
    <vt:vector size="2" baseType="lpstr">
      <vt:lpstr>Skulderdystoci</vt:lpstr>
      <vt:lpstr>Prosedyre</vt:lpstr>
    </vt:vector>
  </TitlesOfParts>
  <Company>Datakvalitet AS</Company>
  <LinksUpToDate>false</LinksUpToDate>
  <CharactersWithSpaces>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Skulderdystoci</dc:title>
  <dc:subject>00030603060102|A6.2/6.1.2-71|</dc:subject>
  <dc:creator>Handbok</dc:creator>
  <dc:description>EK_Avdeling_x0002_4_x0002_ _x0003_EK_Avsnitt_x0002_4_x0002_ _x0003_EK_Bedriftsnavn_x0002_1_x0002_Sykehuset Østfold_x0003_EK_GjelderFra_x0002_0_x0002_ _x0003_EK_KlGjelderFra_x0002_0_x0002_ _x0003_EK_Opprettet_x0002_0_x0002_13.05.2005_x0003_EK_Utgitt_x0002_0_x0002_24.08.2004_x0003_EK_IBrukDato_x0002_0_x0002_15.10.2020_x0003_EK_DokumentID_x0002_0_x0002_D05117_x0003_EK_DokTittel_x0002_0_x0002_Skulderdystoci_x0003_EK_DokType_x0002_0_x0002_Prosedyre_x0003_EK_DocLvlShort_x0002_0_x0002_Nivå 2_x0003_EK_DocLevel_x0002_0_x0002_Avdelingsdokumenter_x0003_EK_EksRef_x0002_2_x0002_ 1		Veileder i fødselshjelp. Norsk gynekologisk forening	02902	https://www.legeforeningen.no/foreningsledd/fagmed/norsk-gynekologisk-forening/veiledere/veileder-i-fodselshjelp/	_x0001__x0003_EK_Erstatter_x0002_0_x0002_11.00_x0003_EK_ErstatterD_x0002_0_x0002_14.10.2020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	_x0003_EK_RefNr_x0002_0_x0002_A6.2/6.1.2-71_x0003_EK_Revisjon_x0002_0_x0002_12.00_x0003_EK_Ansvarlig_x0002_0_x0002_Britt Helene Skaar Udnæs_x0003_EK_SkrevetAv_x0002_0_x0002_Seksjonsoverlege PhD Katrine Dønvold Sjøborg_x0003_EK_UText1_x0002_0_x0002_Seksjonsoverlege PhD Katrine Dønvold Sjøborg_x0003_EK_UText2_x0002_0_x0002_Seksjonsoverlege PhD Katrine Dønvold Sjøborg_x0003_EK_UText3_x0002_0_x0002_ _x0003_EK_UText4_x0002_0_x0002_ _x0003_EK_Status_x0002_0_x0002_Til godkj.(rev)_x0003_EK_Stikkord_x0002_0_x0002_Skuldertystoci,skuldersystosi, fastsittende skulder, Mc Roberts manøver, Zavanelli, symfysiotomi_x0003_EK_SuperStikkord_x0002_0_x0002__x0003_EK_Rapport_x0002_3_x0002__x0003_EK_EKPrintMerke_x0002_0_x0002_Uoffisiell utskrift er kun gyldig på utskriftsdato_x0003_EK_Watermark_x0002_0_x0002_ &lt;til godkjenning&gt;_x0003_EK_Utgave_x0002_0_x0002_12.00_x0003_EK_Merknad_x0002_7_x0002_Endringer under punktet oxytocindrypp. _x000D_
Presisert høyre/venstre hånd ved uthenting av bakre arm._x0003_EK_VerLogg_x0002_2_x0002_Ver. 12.00 - 15.10.2020|Endringer under punktet oxytocindrypp. _x000D_
Presisert høyre/venstre hånd ved uthenting av bakre arm._x0001_Ver. 11.00 - 15.10.2020|Revidert etter NGF. Inkluderer dokumentasjon ved skulderdystoci._x0001_Ver. 10.00 - 20.06.2018|Ingen endringer_x0001_Ver. 9.00 - 20.04.2016|_x0001_Ver. 8.00 - 19.05.2015|Revidert og lagt i ny mal_x0001_Ver. 7.00 - 26.02.2013|_x0001_Ver. 6.01 - 07.09.2011|Adm endring_x0001_Ver. 6.00 - 04.04.2011|_x0001_Ver. 5.01 - 02.02.2010|_x0001_Ver. 5.00 - 08.06.2009|_x0003_EK_RF1_x0002_4_x0002_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_x0003_EK_DL_x0002_0_x0002_71_x0003_EK_GjelderTil_x0002_0_x0002__x0003_EK_Vedlegg_x0002_2_x0002_ 0	_x0003_EK_AvdelingOver_x0002_4_x0002_ _x0003_EK_HRefNr_x0002_0_x0002_ _x0003_EK_HbNavn_x0002_0_x0002_ _x0003_EK_DokRefnr_x0002_4_x0002_00030603060102_x0003_EK_Dokendrdato_x0002_4_x0002_09.09.2022 11:04:58_x0003_EK_HbType_x0002_4_x0002_ _x0003_EK_Offisiell_x0002_4_x0002_ _x0003_EK_VedleggRef_x0002_4_x0002_A6.2/6.1.2-71_x0003_EK_Strukt00_x0002_5_x0002__x0005_A_x0005_Avdelinger_x0005_0_x0005_0_x0004__x0005_6_x0005_Klinikk for kvinne-barn_x0005_1_x0005_0_x0004_._x0005_2_x0005_Kvinneklinikken_x0005_1_x0005_0_x0004_/_x0005_6_x0005_pasientbehandling/ fagprosedyrer_x0005_0_x0005_0_x0004_._x0005_1_x0005_fagprosedyrer_x0005_0_x0005_0_x0004_._x0005_2_x0005_Føde-barsel_x0005_4_x0005_0_x0004_\_x0003_EK_Strukt01_x0002_5_x0002__x0003_EK_Pub_x0002_6_x0002_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_x0003_EKR_Strukt00_x0002_5_x0002__x0005_A_x0005_Avdelinger_x0005_0_x0005_0_x0004__x0005_6_x0005_Klinikk for kvinne-barn_x0005_1_x0005_0_x0004_._x0005_2_x0005_Kvinneklinikken_x0005_1_x0005_0_x0004_/_x0005_6_x0005_pasientbehandling/ fagprosedyrer_x0005_0_x0005_0_x0004_._x0005_1_x0005_fagprosedyrer_x0005_0_x0005_0_x0004_._x0005_2_x0005_Føde-barsel_x0005_4_x0005_0_x0004_\_x0003_</dc:description>
  <cp:lastModifiedBy>Britt Helene Skaar Udnæs</cp:lastModifiedBy>
  <cp:revision>6</cp:revision>
  <cp:lastPrinted>2014-06-30T13:08:00Z</cp:lastPrinted>
  <dcterms:created xsi:type="dcterms:W3CDTF">2022-09-28T10:39:00Z</dcterms:created>
  <dcterms:modified xsi:type="dcterms:W3CDTF">2023-06-06T08:00:00Z</dcterms:modified>
  <cp:category>EK_Rapport_x0001_</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Sykehuset Østfold</vt:lpwstr>
  </property>
  <property fmtid="{D5CDD505-2E9C-101B-9397-08002B2CF9AE}" pid="3" name="EK_DokTittel">
    <vt:lpwstr>Skulderdystoci</vt:lpwstr>
  </property>
  <property fmtid="{D5CDD505-2E9C-101B-9397-08002B2CF9AE}" pid="4" name="EK_DokType">
    <vt:lpwstr>Prosedyre</vt:lpwstr>
  </property>
  <property fmtid="{D5CDD505-2E9C-101B-9397-08002B2CF9AE}" pid="5" name="EK_DokumentID">
    <vt:lpwstr>D05117</vt:lpwstr>
  </property>
  <property fmtid="{D5CDD505-2E9C-101B-9397-08002B2CF9AE}" pid="6" name="EK_EKPrintMerke">
    <vt:lpwstr>Uoffisiell utskrift er kun gyldig på utskriftsdato</vt:lpwstr>
  </property>
  <property fmtid="{D5CDD505-2E9C-101B-9397-08002B2CF9AE}" pid="7" name="EK_IBrukDato">
    <vt:lpwstr>16.06.2023</vt:lpwstr>
  </property>
  <property fmtid="{D5CDD505-2E9C-101B-9397-08002B2CF9AE}" pid="8" name="EK_Merknad">
    <vt:lpwstr>Endringer under punktet oxytocindrypp. 
Presisert høyre/venstre hånd ved uthenting av bakre arm.</vt:lpwstr>
  </property>
  <property fmtid="{D5CDD505-2E9C-101B-9397-08002B2CF9AE}" pid="9" name="EK_S00MT1-100">
    <vt:lpwstr>Kvinneklinikken</vt:lpwstr>
  </property>
  <property fmtid="{D5CDD505-2E9C-101B-9397-08002B2CF9AE}" pid="10" name="EK_S00MT4-100">
    <vt:lpwstr>Føde-barsel</vt:lpwstr>
  </property>
  <property fmtid="{D5CDD505-2E9C-101B-9397-08002B2CF9AE}" pid="11" name="EK_Signatur">
    <vt:lpwstr>Åse Kari Kringlåk</vt:lpwstr>
  </property>
  <property fmtid="{D5CDD505-2E9C-101B-9397-08002B2CF9AE}" pid="12" name="EK_SkrevetAv">
    <vt:lpwstr>Overlege Martine Jacobsen og Seksjonsoverlege PhD Katrine D. Sjøborg</vt:lpwstr>
  </property>
  <property fmtid="{D5CDD505-2E9C-101B-9397-08002B2CF9AE}" pid="13" name="EK_UText1">
    <vt:lpwstr>Seksjonsoverlege PhD Katrine Dønvold Sjøborg</vt:lpwstr>
  </property>
  <property fmtid="{D5CDD505-2E9C-101B-9397-08002B2CF9AE}" pid="14" name="EK_UText2">
    <vt:lpwstr>Seksjonsoverlege PhD Katrine Dønvold Sjøborg</vt:lpwstr>
  </property>
  <property fmtid="{D5CDD505-2E9C-101B-9397-08002B2CF9AE}" pid="15" name="EK_Utgave">
    <vt:lpwstr>13.00</vt:lpwstr>
  </property>
  <property fmtid="{D5CDD505-2E9C-101B-9397-08002B2CF9AE}" pid="16" name="EK_Watermark">
    <vt:lpwstr> &lt;til godkjenning&gt;</vt:lpwstr>
  </property>
  <property fmtid="{D5CDD505-2E9C-101B-9397-08002B2CF9AE}" pid="17" name="XR02902">
    <vt:lpwstr/>
  </property>
  <property fmtid="{D5CDD505-2E9C-101B-9397-08002B2CF9AE}" pid="18" name="XRF02902">
    <vt:lpwstr>Veileder i fødselshjelp. Norsk gynekologisk forening</vt:lpwstr>
  </property>
  <property fmtid="{D5CDD505-2E9C-101B-9397-08002B2CF9AE}" pid="19" name="XRL02902">
    <vt:lpwstr> Veileder i fødselshjelp. Norsk gynekologisk forening</vt:lpwstr>
  </property>
  <property fmtid="{D5CDD505-2E9C-101B-9397-08002B2CF9AE}" pid="20" name="XRT02902">
    <vt:lpwstr>Veileder i fødselshjelp. Norsk gynekologisk forening</vt:lpwstr>
  </property>
</Properties>
</file>