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D23746">
        <w:instrText xml:space="preserve"> DOCVARIABLE EK_Merknad </w:instrText>
      </w:r>
      <w:r>
        <w:fldChar w:fldCharType="separate"/>
      </w:r>
      <w:r w:rsidR="00D23746">
        <w:t>Ingen endringer</w:t>
      </w:r>
      <w:r>
        <w:fldChar w:fldCharType="end"/>
      </w:r>
    </w:p>
    <w:p w:rsidR="009F46E8" w:rsidP="009F46E8">
      <w:pPr>
        <w:pStyle w:val="Heading2"/>
        <w:tabs>
          <w:tab w:val="left" w:pos="3809"/>
        </w:tabs>
      </w:pPr>
      <w:r>
        <w:t xml:space="preserve">Hensikt </w:t>
      </w:r>
    </w:p>
    <w:p w:rsidR="009F46E8" w:rsidRPr="00CB083E" w:rsidP="009F46E8">
      <w:pPr>
        <w:pStyle w:val="BodyText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2"/>
        </w:rPr>
      </w:pPr>
      <w:r>
        <w:t xml:space="preserve">Sikre at </w:t>
      </w:r>
      <w:r>
        <w:rPr>
          <w:szCs w:val="22"/>
        </w:rPr>
        <w:t>pasientens private legemidler oppbevares og evt. brukes på forsvarlig måte. Tydeliggjøre når pasienters private legemidler kan benyttes i SØ</w:t>
      </w:r>
    </w:p>
    <w:p w:rsidR="009F46E8" w:rsidP="009F46E8">
      <w:pPr>
        <w:pStyle w:val="Heading2"/>
      </w:pPr>
      <w:r w:rsidRPr="007223F3">
        <w:t>Målgruppe</w:t>
      </w:r>
    </w:p>
    <w:p w:rsidR="009F46E8" w:rsidP="009F46E8">
      <w:pPr>
        <w:tabs>
          <w:tab w:val="left" w:pos="5956"/>
        </w:tabs>
        <w:rPr>
          <w:szCs w:val="22"/>
        </w:rPr>
      </w:pPr>
      <w:r>
        <w:rPr>
          <w:szCs w:val="22"/>
        </w:rPr>
        <w:t>Helsepersonell som er ansvarlig for legemiddelhåndtering til aktuell pasient i SØ.</w:t>
      </w:r>
    </w:p>
    <w:p w:rsidR="00C7389A" w:rsidP="009F46E8">
      <w:pPr>
        <w:tabs>
          <w:tab w:val="left" w:pos="5956"/>
        </w:tabs>
        <w:rPr>
          <w:szCs w:val="22"/>
        </w:rPr>
      </w:pPr>
    </w:p>
    <w:p w:rsidR="00C7389A" w:rsidP="00C7389A">
      <w:pPr>
        <w:pStyle w:val="Heading2"/>
        <w:rPr>
          <w:szCs w:val="22"/>
        </w:rPr>
      </w:pPr>
      <w:r>
        <w:t>Fremgangsmåte</w:t>
      </w:r>
    </w:p>
    <w:p w:rsidR="009F46E8" w:rsidP="00C7389A">
      <w:pPr>
        <w:pStyle w:val="Heading3"/>
      </w:pPr>
      <w:r>
        <w:t>Generelt</w:t>
      </w:r>
    </w:p>
    <w:p w:rsidR="009F46E8" w:rsidP="009F46E8">
      <w:r>
        <w:t>Prinsippet om gratis heldøgnsopphold og dagbehandling tilsier at all behandling som gis på sykehus skal være vederlagsfri, herunder skal ikke pasient</w:t>
      </w:r>
      <w:r>
        <w:t xml:space="preserve">en betale for medisiner, utstyr og annet. Bruk av pasientens private legemidler kan derfor være i strid med pasientens rettigheter og gratis spesialisthelsetjeneste. </w:t>
      </w:r>
    </w:p>
    <w:p w:rsidR="009F46E8" w:rsidP="00C7389A">
      <w:r>
        <w:t>H-reseptlegemidler finansieres av helseforetaket.</w:t>
      </w:r>
      <w:r>
        <w:tab/>
      </w:r>
    </w:p>
    <w:p w:rsidR="00C7389A" w:rsidP="00C7389A"/>
    <w:p w:rsidR="009F46E8" w:rsidRPr="005C7A47" w:rsidP="009F46E8">
      <w:pPr>
        <w:pStyle w:val="Heading3"/>
      </w:pPr>
      <w:r>
        <w:t>Mottak og o</w:t>
      </w:r>
      <w:r w:rsidRPr="005C7A47">
        <w:t>ppbevaring av private lege</w:t>
      </w:r>
      <w:r w:rsidRPr="005C7A47">
        <w:t>midler</w:t>
      </w:r>
      <w:r>
        <w:t xml:space="preserve"> under innleggelse</w:t>
      </w:r>
    </w:p>
    <w:p w:rsidR="009F46E8" w:rsidRPr="0024660A" w:rsidP="009F46E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2"/>
        </w:rPr>
      </w:pPr>
      <w:r w:rsidRPr="0024660A">
        <w:rPr>
          <w:rFonts w:asciiTheme="minorHAnsi" w:hAnsiTheme="minorHAnsi" w:cstheme="minorHAnsi"/>
          <w:szCs w:val="22"/>
        </w:rPr>
        <w:t>Pasientens legemidler skal oppbevares innlåst på det lokale medisintralle/m</w:t>
      </w:r>
      <w:r>
        <w:rPr>
          <w:rFonts w:asciiTheme="minorHAnsi" w:hAnsiTheme="minorHAnsi" w:cstheme="minorHAnsi"/>
          <w:szCs w:val="22"/>
        </w:rPr>
        <w:t>edisinrom.</w:t>
      </w:r>
    </w:p>
    <w:p w:rsidR="009F46E8" w:rsidP="009F46E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2"/>
        </w:rPr>
      </w:pPr>
      <w:r w:rsidRPr="0024660A">
        <w:rPr>
          <w:rFonts w:asciiTheme="minorHAnsi" w:hAnsiTheme="minorHAnsi" w:cstheme="minorHAnsi"/>
          <w:szCs w:val="22"/>
        </w:rPr>
        <w:t>Sykepleier som tar imot medisinene fra pasienten merker disse med pasient-ID, og dokumenterer opp</w:t>
      </w:r>
      <w:r>
        <w:rPr>
          <w:rFonts w:asciiTheme="minorHAnsi" w:hAnsiTheme="minorHAnsi" w:cstheme="minorHAnsi"/>
          <w:szCs w:val="22"/>
        </w:rPr>
        <w:t>bevaringen i</w:t>
      </w:r>
      <w:r w:rsidRPr="0024660A">
        <w:rPr>
          <w:rFonts w:asciiTheme="minorHAnsi" w:hAnsiTheme="minorHAnsi" w:cstheme="minorHAnsi"/>
          <w:szCs w:val="22"/>
        </w:rPr>
        <w:t xml:space="preserve"> DIPS.</w:t>
      </w:r>
    </w:p>
    <w:p w:rsidR="009F46E8" w:rsidP="009F46E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2"/>
        </w:rPr>
      </w:pPr>
      <w:r w:rsidRPr="00873541">
        <w:rPr>
          <w:rFonts w:asciiTheme="minorHAnsi" w:hAnsiTheme="minorHAnsi" w:cstheme="minorHAnsi"/>
          <w:szCs w:val="22"/>
        </w:rPr>
        <w:t>Private A- og B-preparater</w:t>
      </w:r>
      <w:r>
        <w:rPr>
          <w:rFonts w:asciiTheme="minorHAnsi" w:hAnsiTheme="minorHAnsi" w:cstheme="minorHAnsi"/>
          <w:szCs w:val="22"/>
        </w:rPr>
        <w:t>,</w:t>
      </w:r>
      <w:r w:rsidRPr="00873541">
        <w:rPr>
          <w:rFonts w:asciiTheme="minorHAnsi" w:hAnsiTheme="minorHAnsi" w:cstheme="minorHAnsi"/>
          <w:szCs w:val="22"/>
        </w:rPr>
        <w:t xml:space="preserve"> s</w:t>
      </w:r>
      <w:r w:rsidRPr="00873541">
        <w:rPr>
          <w:rFonts w:asciiTheme="minorHAnsi" w:hAnsiTheme="minorHAnsi" w:cstheme="minorHAnsi"/>
          <w:szCs w:val="22"/>
        </w:rPr>
        <w:t>amt høykostlegemidler</w:t>
      </w:r>
      <w:r>
        <w:rPr>
          <w:rFonts w:asciiTheme="minorHAnsi" w:hAnsiTheme="minorHAnsi" w:cstheme="minorHAnsi"/>
          <w:szCs w:val="22"/>
        </w:rPr>
        <w:t>,</w:t>
      </w:r>
      <w:r w:rsidRPr="00873541">
        <w:rPr>
          <w:rFonts w:asciiTheme="minorHAnsi" w:hAnsiTheme="minorHAnsi" w:cstheme="minorHAnsi"/>
          <w:szCs w:val="22"/>
        </w:rPr>
        <w:t xml:space="preserve"> dobbeltkontrollers og signeres ved mottak og ved uttak fra sikkerhetspose. C-preparater trenger ikke registreres</w:t>
      </w:r>
      <w:r>
        <w:rPr>
          <w:rFonts w:asciiTheme="minorHAnsi" w:hAnsiTheme="minorHAnsi" w:cstheme="minorHAnsi"/>
          <w:szCs w:val="22"/>
        </w:rPr>
        <w:t>, men kan registreres om pasienten ønsker det.</w:t>
      </w:r>
    </w:p>
    <w:p w:rsidR="009F46E8" w:rsidRPr="00873541" w:rsidP="009F46E8">
      <w:pPr>
        <w:pStyle w:val="ListParagraph"/>
        <w:rPr>
          <w:rStyle w:val="Hyperlink"/>
          <w:rFonts w:asciiTheme="minorHAnsi" w:hAnsiTheme="minorHAnsi" w:cstheme="minorHAnsi"/>
          <w:color w:val="auto"/>
          <w:szCs w:val="22"/>
          <w:u w:val="none"/>
        </w:rPr>
      </w:pPr>
      <w:r w:rsidRPr="00873541">
        <w:rPr>
          <w:rFonts w:asciiTheme="minorHAnsi" w:hAnsiTheme="minorHAnsi" w:cstheme="minorHAnsi"/>
          <w:szCs w:val="22"/>
        </w:rPr>
        <w:t xml:space="preserve">Benytte registreringsskjema: </w:t>
      </w:r>
      <w:hyperlink r:id="rId5" w:tooltip="XDF13102 - dok13102.docx" w:history="1">
        <w:r w:rsidRPr="00873541">
          <w:rPr>
            <w:rStyle w:val="Hyperlink"/>
            <w:rFonts w:asciiTheme="minorHAnsi" w:hAnsiTheme="minorHAnsi" w:cstheme="minorHAnsi"/>
            <w:szCs w:val="22"/>
          </w:rPr>
          <w:fldChar w:fldCharType="begin" w:fldLock="1"/>
        </w:r>
        <w:r w:rsidRPr="00873541">
          <w:rPr>
            <w:rStyle w:val="Hyperlink"/>
            <w:rFonts w:asciiTheme="minorHAnsi" w:hAnsiTheme="minorHAnsi" w:cstheme="minorHAnsi"/>
            <w:szCs w:val="22"/>
          </w:rPr>
          <w:instrText xml:space="preserve"> DOCPROPERTY XDT13102 \*charformat \* MERGEFORMAT </w:instrText>
        </w:r>
        <w:r w:rsidRPr="00873541">
          <w:rPr>
            <w:rStyle w:val="Hyperlink"/>
            <w:rFonts w:asciiTheme="minorHAnsi" w:hAnsiTheme="minorHAnsi" w:cstheme="minorHAnsi"/>
            <w:szCs w:val="22"/>
          </w:rPr>
          <w:fldChar w:fldCharType="separate"/>
        </w:r>
        <w:r w:rsidR="00BC2299">
          <w:rPr>
            <w:rStyle w:val="Hyperlink"/>
            <w:rFonts w:asciiTheme="minorHAnsi" w:hAnsiTheme="minorHAnsi" w:cstheme="minorHAnsi"/>
            <w:szCs w:val="22"/>
          </w:rPr>
          <w:t>Legemidler - private legemidler, registrering, oppbevaring og bruk, skjema/ forside til sikkerhetspose</w:t>
        </w:r>
        <w:r w:rsidRPr="00873541">
          <w:rPr>
            <w:rStyle w:val="Hyperlink"/>
            <w:rFonts w:asciiTheme="minorHAnsi" w:hAnsiTheme="minorHAnsi" w:cstheme="minorHAnsi"/>
            <w:szCs w:val="22"/>
          </w:rPr>
          <w:fldChar w:fldCharType="end"/>
        </w:r>
      </w:hyperlink>
      <w:r w:rsidRPr="00873541">
        <w:rPr>
          <w:rStyle w:val="Hyperlink"/>
          <w:rFonts w:asciiTheme="minorHAnsi" w:hAnsiTheme="minorHAnsi" w:cstheme="minorHAnsi"/>
          <w:szCs w:val="22"/>
          <w:u w:val="none"/>
        </w:rPr>
        <w:t xml:space="preserve"> </w:t>
      </w:r>
    </w:p>
    <w:p w:rsidR="009F46E8" w:rsidRPr="008E329B" w:rsidP="009F46E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Cs/>
          <w:szCs w:val="22"/>
        </w:rPr>
      </w:pPr>
      <w:r w:rsidRPr="008E329B">
        <w:rPr>
          <w:rFonts w:asciiTheme="minorHAnsi" w:hAnsiTheme="minorHAnsi" w:cstheme="minorHAnsi"/>
          <w:szCs w:val="22"/>
        </w:rPr>
        <w:t>Husk rutiner eller tiltak for at private legemidler og andre eiendeler ikke blir gjenglemt</w:t>
      </w:r>
      <w:r>
        <w:rPr>
          <w:rFonts w:asciiTheme="minorHAnsi" w:hAnsiTheme="minorHAnsi" w:cstheme="minorHAnsi"/>
          <w:szCs w:val="22"/>
        </w:rPr>
        <w:t>.</w:t>
      </w:r>
    </w:p>
    <w:p w:rsidR="009F46E8" w:rsidRPr="004255EF" w:rsidP="009F46E8"/>
    <w:p w:rsidR="009F46E8" w:rsidRPr="00D37442" w:rsidP="009F46E8">
      <w:pPr>
        <w:pStyle w:val="Heading3"/>
      </w:pPr>
      <w:r>
        <w:t>Bruk av pasientens private legemidler under innleggelse</w:t>
      </w:r>
    </w:p>
    <w:p w:rsidR="009F46E8" w:rsidRPr="005379F7" w:rsidP="009F46E8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Hvis enheten/seksjonen ikke har det aktuelle legemiddelet på lokalt lager benyttes </w:t>
      </w:r>
      <w:r w:rsidRPr="005379F7">
        <w:rPr>
          <w:rFonts w:asciiTheme="minorHAnsi" w:hAnsiTheme="minorHAnsi" w:cstheme="minorHAnsi"/>
          <w:szCs w:val="22"/>
        </w:rPr>
        <w:t xml:space="preserve">lagerlogistikksystemet DELTA </w:t>
      </w:r>
      <w:r>
        <w:rPr>
          <w:rFonts w:asciiTheme="minorHAnsi" w:hAnsiTheme="minorHAnsi" w:cstheme="minorHAnsi"/>
          <w:szCs w:val="22"/>
        </w:rPr>
        <w:t xml:space="preserve">til å enten bestille det fra Sykehusapoteket, eller søke om </w:t>
      </w:r>
      <w:r w:rsidRPr="005379F7">
        <w:rPr>
          <w:rFonts w:asciiTheme="minorHAnsi" w:hAnsiTheme="minorHAnsi" w:cstheme="minorHAnsi"/>
          <w:szCs w:val="22"/>
        </w:rPr>
        <w:t>legemidlet finnes på annen avdeling</w:t>
      </w:r>
      <w:r>
        <w:rPr>
          <w:rFonts w:asciiTheme="minorHAnsi" w:hAnsiTheme="minorHAnsi" w:cstheme="minorHAnsi"/>
          <w:szCs w:val="22"/>
        </w:rPr>
        <w:t>.</w:t>
      </w:r>
    </w:p>
    <w:p w:rsidR="009F46E8" w:rsidP="009F46E8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 w:rsidRPr="00D37442">
        <w:rPr>
          <w:rFonts w:asciiTheme="minorHAnsi" w:hAnsiTheme="minorHAnsi" w:cstheme="minorHAnsi"/>
          <w:szCs w:val="22"/>
        </w:rPr>
        <w:t xml:space="preserve">Ved </w:t>
      </w:r>
      <w:r>
        <w:rPr>
          <w:rFonts w:asciiTheme="minorHAnsi" w:hAnsiTheme="minorHAnsi" w:cstheme="minorHAnsi"/>
          <w:szCs w:val="22"/>
        </w:rPr>
        <w:t>problem med å skaffe legemidlet som pasienten trenger</w:t>
      </w:r>
      <w:r w:rsidRPr="00D3744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til det lokale lageret</w:t>
      </w:r>
      <w:r w:rsidRPr="00D37442">
        <w:rPr>
          <w:rFonts w:asciiTheme="minorHAnsi" w:hAnsiTheme="minorHAnsi" w:cstheme="minorHAnsi"/>
          <w:szCs w:val="22"/>
        </w:rPr>
        <w:t xml:space="preserve">, må pasienten bruke egne </w:t>
      </w:r>
      <w:r>
        <w:rPr>
          <w:rFonts w:asciiTheme="minorHAnsi" w:hAnsiTheme="minorHAnsi" w:cstheme="minorHAnsi"/>
          <w:szCs w:val="22"/>
        </w:rPr>
        <w:t>legemidler,</w:t>
      </w:r>
      <w:r w:rsidRPr="00D37442">
        <w:rPr>
          <w:rFonts w:asciiTheme="minorHAnsi" w:hAnsiTheme="minorHAnsi" w:cstheme="minorHAnsi"/>
          <w:szCs w:val="22"/>
        </w:rPr>
        <w:t xml:space="preserve"> inntil disse blir lever</w:t>
      </w:r>
      <w:r>
        <w:rPr>
          <w:rFonts w:asciiTheme="minorHAnsi" w:hAnsiTheme="minorHAnsi" w:cstheme="minorHAnsi"/>
          <w:szCs w:val="22"/>
        </w:rPr>
        <w:t>t fra sykehusapoteket, eller det er skaffet fra annen enhet/seksjon.</w:t>
      </w:r>
    </w:p>
    <w:p w:rsidR="009F46E8" w:rsidP="009F46E8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Sykepleier/vernepleier må sikre at det private legemidlet er ekte, og samsvarer med emballasje, forpakning, foto fra Felleskatalogen og er i henhold til ordinasjon</w:t>
      </w:r>
      <w:r>
        <w:rPr>
          <w:rFonts w:asciiTheme="minorHAnsi" w:hAnsiTheme="minorHAnsi" w:cstheme="minorHAnsi"/>
          <w:szCs w:val="22"/>
        </w:rPr>
        <w:t>.</w:t>
      </w:r>
    </w:p>
    <w:p w:rsidR="009F46E8" w:rsidP="009F46E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Oppdatere </w:t>
      </w:r>
      <w:hyperlink r:id="rId5" w:tooltip="XDF13102 - dok13102.docx" w:history="1">
        <w:r w:rsidRPr="003E2257">
          <w:rPr>
            <w:rStyle w:val="Hyperlink"/>
            <w:rFonts w:asciiTheme="minorHAnsi" w:hAnsiTheme="minorHAnsi" w:cstheme="minorHAnsi"/>
            <w:szCs w:val="22"/>
          </w:rPr>
          <w:t>skjema</w:t>
        </w:r>
      </w:hyperlink>
      <w:r w:rsidRPr="0024660A">
        <w:rPr>
          <w:rFonts w:asciiTheme="minorHAnsi" w:hAnsiTheme="minorHAnsi" w:cstheme="minorHAnsi"/>
          <w:szCs w:val="22"/>
        </w:rPr>
        <w:t xml:space="preserve"> fortløpende ved flere uttak.</w:t>
      </w:r>
      <w:r>
        <w:rPr>
          <w:rFonts w:asciiTheme="minorHAnsi" w:hAnsiTheme="minorHAnsi" w:cstheme="minorHAnsi"/>
          <w:szCs w:val="22"/>
        </w:rPr>
        <w:t xml:space="preserve"> </w:t>
      </w:r>
    </w:p>
    <w:p w:rsidR="009F46E8" w:rsidRPr="003E2257" w:rsidP="009F46E8">
      <w:pPr>
        <w:rPr>
          <w:rFonts w:asciiTheme="minorHAnsi" w:hAnsiTheme="minorHAnsi" w:cstheme="minorHAnsi"/>
          <w:bCs/>
          <w:szCs w:val="22"/>
        </w:rPr>
      </w:pPr>
    </w:p>
    <w:p w:rsidR="009F46E8" w:rsidP="00C7389A">
      <w:pPr>
        <w:pStyle w:val="Heading3"/>
      </w:pPr>
      <w:r>
        <w:t>Utlevering v</w:t>
      </w:r>
      <w:r w:rsidRPr="008E329B">
        <w:t xml:space="preserve">ed </w:t>
      </w:r>
      <w:r>
        <w:t>overflytting/</w:t>
      </w:r>
      <w:r w:rsidRPr="008E329B">
        <w:t>utskrivning</w:t>
      </w:r>
      <w:r>
        <w:t>/dødsfall</w:t>
      </w:r>
    </w:p>
    <w:p w:rsidR="009F46E8" w:rsidRPr="008E329B" w:rsidP="009F46E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Cs/>
          <w:szCs w:val="22"/>
        </w:rPr>
      </w:pPr>
      <w:r w:rsidRPr="008E329B">
        <w:rPr>
          <w:rFonts w:asciiTheme="minorHAnsi" w:hAnsiTheme="minorHAnsi" w:cstheme="minorHAnsi"/>
          <w:szCs w:val="22"/>
        </w:rPr>
        <w:t xml:space="preserve">Private legemidler leveres </w:t>
      </w:r>
      <w:r>
        <w:rPr>
          <w:rFonts w:asciiTheme="minorHAnsi" w:hAnsiTheme="minorHAnsi" w:cstheme="minorHAnsi"/>
          <w:szCs w:val="22"/>
        </w:rPr>
        <w:t xml:space="preserve">som hovedregel </w:t>
      </w:r>
      <w:r w:rsidRPr="008E329B">
        <w:rPr>
          <w:rFonts w:asciiTheme="minorHAnsi" w:hAnsiTheme="minorHAnsi" w:cstheme="minorHAnsi"/>
          <w:szCs w:val="22"/>
        </w:rPr>
        <w:t xml:space="preserve">tilbake </w:t>
      </w:r>
      <w:r w:rsidRPr="008E329B">
        <w:rPr>
          <w:rFonts w:asciiTheme="minorHAnsi" w:hAnsiTheme="minorHAnsi" w:cstheme="minorHAnsi"/>
          <w:szCs w:val="22"/>
        </w:rPr>
        <w:t xml:space="preserve">til pasienten ved utskrivning. Sykepleier dokumenterer dette i sykepleiedokumentasjonen. </w:t>
      </w:r>
    </w:p>
    <w:p w:rsidR="009F46E8" w:rsidRPr="003E2257" w:rsidP="009F46E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Seponerte/overflødige private </w:t>
      </w:r>
      <w:r w:rsidRPr="008E329B">
        <w:rPr>
          <w:rFonts w:asciiTheme="minorHAnsi" w:hAnsiTheme="minorHAnsi" w:cstheme="minorHAnsi"/>
          <w:szCs w:val="22"/>
        </w:rPr>
        <w:t xml:space="preserve">legemidler kasseres </w:t>
      </w:r>
      <w:r>
        <w:rPr>
          <w:rFonts w:asciiTheme="minorHAnsi" w:hAnsiTheme="minorHAnsi" w:cstheme="minorHAnsi"/>
          <w:szCs w:val="22"/>
        </w:rPr>
        <w:t>i risikoavfall lokalt e</w:t>
      </w:r>
      <w:r w:rsidRPr="008E329B">
        <w:rPr>
          <w:rFonts w:asciiTheme="minorHAnsi" w:hAnsiTheme="minorHAnsi" w:cstheme="minorHAnsi"/>
          <w:szCs w:val="22"/>
        </w:rPr>
        <w:t>tter avtale med pasienten</w:t>
      </w:r>
      <w:r>
        <w:rPr>
          <w:rFonts w:asciiTheme="minorHAnsi" w:hAnsiTheme="minorHAnsi" w:cstheme="minorHAnsi"/>
          <w:szCs w:val="22"/>
        </w:rPr>
        <w:t xml:space="preserve">. </w:t>
      </w:r>
      <w:r w:rsidRPr="0019273F">
        <w:rPr>
          <w:rFonts w:asciiTheme="minorHAnsi" w:hAnsiTheme="minorHAnsi" w:cstheme="minorHAnsi"/>
          <w:szCs w:val="22"/>
        </w:rPr>
        <w:t xml:space="preserve">A- og B-preparater returneres til Sykehusapoteket. </w:t>
      </w:r>
    </w:p>
    <w:p w:rsidR="009F46E8" w:rsidRPr="00371EEC" w:rsidP="009F46E8">
      <w:pPr>
        <w:numPr>
          <w:ilvl w:val="0"/>
          <w:numId w:val="29"/>
        </w:numPr>
        <w:rPr>
          <w:b/>
        </w:rPr>
      </w:pPr>
      <w:r w:rsidRPr="00371EEC">
        <w:rPr>
          <w:bCs/>
          <w:u w:val="single"/>
        </w:rPr>
        <w:t>Ikke reseptpli</w:t>
      </w:r>
      <w:r w:rsidRPr="00371EEC">
        <w:rPr>
          <w:bCs/>
          <w:u w:val="single"/>
        </w:rPr>
        <w:t>ktige</w:t>
      </w:r>
      <w:r w:rsidRPr="00371EEC">
        <w:rPr>
          <w:bCs/>
        </w:rPr>
        <w:t xml:space="preserve"> legemidler anses som pasientens eiendom og kan utle</w:t>
      </w:r>
      <w:r>
        <w:rPr>
          <w:bCs/>
        </w:rPr>
        <w:t>veres til pårørende. Sykepleier/vernepleier/</w:t>
      </w:r>
      <w:r w:rsidRPr="00371EEC">
        <w:rPr>
          <w:bCs/>
        </w:rPr>
        <w:t>lege bør gi råd om kassasjon</w:t>
      </w:r>
    </w:p>
    <w:p w:rsidR="009F46E8" w:rsidP="009F46E8">
      <w:pPr>
        <w:numPr>
          <w:ilvl w:val="0"/>
          <w:numId w:val="29"/>
        </w:numPr>
        <w:rPr>
          <w:bCs/>
        </w:rPr>
      </w:pPr>
      <w:r w:rsidRPr="00371EEC">
        <w:rPr>
          <w:bCs/>
        </w:rPr>
        <w:t xml:space="preserve">Avdøde pasienters </w:t>
      </w:r>
      <w:r w:rsidRPr="00371EEC">
        <w:rPr>
          <w:bCs/>
          <w:u w:val="single"/>
        </w:rPr>
        <w:t xml:space="preserve">reseptpliktige </w:t>
      </w:r>
      <w:r w:rsidRPr="00371EEC">
        <w:rPr>
          <w:bCs/>
        </w:rPr>
        <w:t xml:space="preserve">legemidler som oppbevares i seksjoner i SØ leveres </w:t>
      </w:r>
      <w:r w:rsidRPr="00371EEC">
        <w:rPr>
          <w:b/>
        </w:rPr>
        <w:t>ikke</w:t>
      </w:r>
      <w:r w:rsidRPr="00371EEC">
        <w:rPr>
          <w:bCs/>
        </w:rPr>
        <w:t xml:space="preserve"> ut til pårørende, men </w:t>
      </w:r>
      <w:r>
        <w:rPr>
          <w:bCs/>
        </w:rPr>
        <w:t xml:space="preserve">destrueres etter SØ`s rutiner, viser til prosedyre: </w:t>
      </w:r>
      <w:hyperlink r:id="rId6" w:tooltip="XDF27322 - dok27322.docx" w:history="1">
        <w:r w:rsidRPr="002B2C72">
          <w:rPr>
            <w:rStyle w:val="Hyperlink"/>
            <w:bCs/>
          </w:rPr>
          <w:fldChar w:fldCharType="begin" w:fldLock="1"/>
        </w:r>
        <w:r w:rsidRPr="002B2C72">
          <w:rPr>
            <w:rStyle w:val="Hyperlink"/>
            <w:bCs/>
          </w:rPr>
          <w:instrText xml:space="preserve"> DOCPROPERTY XDT27322 \*charformat \* MERGEFORMAT </w:instrText>
        </w:r>
        <w:r w:rsidRPr="002B2C72">
          <w:rPr>
            <w:rStyle w:val="Hyperlink"/>
            <w:bCs/>
          </w:rPr>
          <w:fldChar w:fldCharType="separate"/>
        </w:r>
        <w:r>
          <w:rPr>
            <w:rStyle w:val="Hyperlink"/>
            <w:bCs/>
          </w:rPr>
          <w:t>Legemidler - avfallshåndtering, retur og kassasjon</w:t>
        </w:r>
        <w:r w:rsidRPr="002B2C72">
          <w:rPr>
            <w:rStyle w:val="Hyperlink"/>
            <w:bCs/>
          </w:rPr>
          <w:fldChar w:fldCharType="end"/>
        </w:r>
      </w:hyperlink>
      <w:r>
        <w:rPr>
          <w:bCs/>
          <w:color w:val="000080"/>
        </w:rPr>
        <w:t>.</w:t>
      </w:r>
    </w:p>
    <w:p w:rsidR="009F46E8" w:rsidRPr="00371EEC" w:rsidP="009F46E8">
      <w:pPr>
        <w:numPr>
          <w:ilvl w:val="0"/>
          <w:numId w:val="29"/>
        </w:numPr>
        <w:rPr>
          <w:bCs/>
        </w:rPr>
      </w:pPr>
      <w:r w:rsidRPr="00371EEC">
        <w:rPr>
          <w:bCs/>
        </w:rPr>
        <w:t>Utlevering av legemidler evt. kassasjon dokumenteres i pasientens journal.</w:t>
      </w: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F/2.2.7-09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Verdisaker og eiendeler - oppbevaring og utlevering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F/8.2.2-04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Legemidler - enkeltpasientunntak, utprøvende behandling utenfor indikasjon / off-label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F/8.3.4-04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private legemidler, registrering, oppbevaring og bruk, skjema/ forside til sikkerhetspose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avfallshåndtering, retur og kassasjon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4"/>
    </w:p>
    <w:p w:rsidR="00800E89" w:rsidP="009F46E8">
      <w:pPr>
        <w:pStyle w:val="Heading4"/>
        <w:rPr>
          <w:szCs w:val="22"/>
        </w:rPr>
      </w:pPr>
      <w:r>
        <w:rPr>
          <w:sz w:val="22"/>
          <w:szCs w:val="22"/>
        </w:rPr>
        <w:t xml:space="preserve">Andre kilder/litteraturliste </w:t>
      </w:r>
    </w:p>
    <w:p w:rsidR="00800E89" w:rsidP="00800E89">
      <w:pPr>
        <w:rPr>
          <w:b/>
          <w:szCs w:val="22"/>
        </w:rPr>
      </w:pPr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5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5"/>
      <w:gridCol w:w="4327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Lars Varheim, Smittevern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9F46E8">
            <w:rPr>
              <w:b/>
              <w:color w:val="002060"/>
              <w:sz w:val="14"/>
              <w:szCs w:val="14"/>
            </w:rPr>
            <w:t>Medisin og helsefag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D03664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14.00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07.06.2023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D300DB">
                <w:rPr>
                  <w:sz w:val="14"/>
                  <w:szCs w:val="14"/>
                </w:rPr>
                <w:t xml:space="preserve">Side </w:t>
              </w:r>
              <w:r w:rsidR="00D300DB">
                <w:rPr>
                  <w:bCs/>
                  <w:sz w:val="14"/>
                  <w:szCs w:val="14"/>
                </w:rPr>
                <w:fldChar w:fldCharType="begin"/>
              </w:r>
              <w:r w:rsidR="00D300DB">
                <w:rPr>
                  <w:bCs/>
                  <w:sz w:val="14"/>
                  <w:szCs w:val="14"/>
                </w:rPr>
                <w:instrText>PAGE</w:instrText>
              </w:r>
              <w:r w:rsidR="00D300DB">
                <w:rPr>
                  <w:bCs/>
                  <w:sz w:val="14"/>
                  <w:szCs w:val="14"/>
                </w:rPr>
                <w:fldChar w:fldCharType="separate"/>
              </w:r>
              <w:r w:rsidR="00D300D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300DB">
                <w:rPr>
                  <w:bCs/>
                  <w:sz w:val="14"/>
                  <w:szCs w:val="14"/>
                </w:rPr>
                <w:fldChar w:fldCharType="end"/>
              </w:r>
              <w:r w:rsidR="00D300DB">
                <w:rPr>
                  <w:sz w:val="14"/>
                  <w:szCs w:val="14"/>
                </w:rPr>
                <w:t xml:space="preserve"> av </w:t>
              </w:r>
              <w:r w:rsidR="00D300DB">
                <w:rPr>
                  <w:bCs/>
                  <w:sz w:val="14"/>
                  <w:szCs w:val="14"/>
                </w:rPr>
                <w:fldChar w:fldCharType="begin"/>
              </w:r>
              <w:r w:rsidR="00D300DB">
                <w:rPr>
                  <w:bCs/>
                  <w:sz w:val="14"/>
                  <w:szCs w:val="14"/>
                </w:rPr>
                <w:instrText>NUMPAGES</w:instrText>
              </w:r>
              <w:r w:rsidR="00D300DB">
                <w:rPr>
                  <w:bCs/>
                  <w:sz w:val="14"/>
                  <w:szCs w:val="14"/>
                </w:rPr>
                <w:fldChar w:fldCharType="separate"/>
              </w:r>
              <w:r w:rsidR="00D300DB">
                <w:rPr>
                  <w:bCs/>
                  <w:sz w:val="14"/>
                  <w:szCs w:val="14"/>
                </w:rPr>
                <w:t>2</w:t>
              </w:r>
              <w:r w:rsidR="00D300D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D300DB">
            <w:rPr>
              <w:b/>
              <w:sz w:val="20"/>
            </w:rPr>
            <w:fldChar w:fldCharType="begin" w:fldLock="1"/>
          </w:r>
          <w:r w:rsidRPr="007B3178" w:rsidR="00D300DB">
            <w:rPr>
              <w:b/>
              <w:sz w:val="20"/>
            </w:rPr>
            <w:instrText xml:space="preserve"> DOCPROPERTY EK_Bedriftsnavn </w:instrText>
          </w:r>
          <w:r w:rsidRPr="007B3178" w:rsidR="00D300DB">
            <w:rPr>
              <w:b/>
              <w:sz w:val="20"/>
            </w:rPr>
            <w:fldChar w:fldCharType="separate"/>
          </w:r>
          <w:r w:rsidRPr="007B3178" w:rsidR="00D300DB">
            <w:rPr>
              <w:b/>
              <w:sz w:val="20"/>
            </w:rPr>
            <w:t>Sykehuset Østfold</w:t>
          </w:r>
          <w:r w:rsidRPr="007B3178" w:rsidR="00D300DB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D03664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D300DB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private legemidler, oppbevaring og bruk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75D3B"/>
    <w:multiLevelType w:val="hybridMultilevel"/>
    <w:tmpl w:val="4216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A7426"/>
    <w:multiLevelType w:val="hybridMultilevel"/>
    <w:tmpl w:val="4C8A9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F65E0"/>
    <w:multiLevelType w:val="hybridMultilevel"/>
    <w:tmpl w:val="72300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27"/>
  </w:num>
  <w:num w:numId="6">
    <w:abstractNumId w:val="22"/>
  </w:num>
  <w:num w:numId="7">
    <w:abstractNumId w:val="11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0"/>
  </w:num>
  <w:num w:numId="14">
    <w:abstractNumId w:val="12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158B1"/>
    <w:rsid w:val="00121D64"/>
    <w:rsid w:val="001246DC"/>
    <w:rsid w:val="00125911"/>
    <w:rsid w:val="00125B12"/>
    <w:rsid w:val="00127BB4"/>
    <w:rsid w:val="001349E6"/>
    <w:rsid w:val="00142C69"/>
    <w:rsid w:val="00145E90"/>
    <w:rsid w:val="00146594"/>
    <w:rsid w:val="00152634"/>
    <w:rsid w:val="00160F52"/>
    <w:rsid w:val="00171533"/>
    <w:rsid w:val="00182162"/>
    <w:rsid w:val="0019273F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4660A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72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71EEC"/>
    <w:rsid w:val="003A3085"/>
    <w:rsid w:val="003A4FEC"/>
    <w:rsid w:val="003B0598"/>
    <w:rsid w:val="003C7579"/>
    <w:rsid w:val="003D3E0A"/>
    <w:rsid w:val="003D6731"/>
    <w:rsid w:val="003D6C90"/>
    <w:rsid w:val="003E2257"/>
    <w:rsid w:val="003E7C80"/>
    <w:rsid w:val="003F784D"/>
    <w:rsid w:val="0041650A"/>
    <w:rsid w:val="00421386"/>
    <w:rsid w:val="004255EF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379F7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C7A47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D5899"/>
    <w:rsid w:val="006E0D9D"/>
    <w:rsid w:val="006E1A2B"/>
    <w:rsid w:val="006E604E"/>
    <w:rsid w:val="00702EB7"/>
    <w:rsid w:val="0070408A"/>
    <w:rsid w:val="00705171"/>
    <w:rsid w:val="00706F12"/>
    <w:rsid w:val="007073BB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1D94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541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329B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56696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46E8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56046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299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7389A"/>
    <w:rsid w:val="00C80948"/>
    <w:rsid w:val="00C80B89"/>
    <w:rsid w:val="00C85C53"/>
    <w:rsid w:val="00CA277F"/>
    <w:rsid w:val="00CA6E26"/>
    <w:rsid w:val="00CA71E7"/>
    <w:rsid w:val="00CA7707"/>
    <w:rsid w:val="00CB083E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3746"/>
    <w:rsid w:val="00D24C88"/>
    <w:rsid w:val="00D300DB"/>
    <w:rsid w:val="00D3744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A78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07.06.2023¤3#EK_KlGjelderFra¤2#0¤2#¤3#EK_Opprettet¤2#0¤2#18.03.2005¤3#EK_Utgitt¤2#0¤2#01.11.2003¤3#EK_IBrukDato¤2#0¤2#07.06.2023¤3#EK_DokumentID¤2#0¤2#D03664¤3#EK_DokTittel¤2#0¤2#Legemidler - private legemidler, oppbevaring og bruk¤3#EK_DokType¤2#0¤2#Prosedyre¤3#EK_DocLvlShort¤2#0¤2#Nivå 1¤3#EK_DocLevel¤2#0¤2#Fellesdokumenter¤3#EK_EksRef¤2#2¤2# 0_x0009_¤3#EK_Erstatter¤2#0¤2#13.02¤3#EK_ErstatterD¤2#0¤2#22.06.2021¤3#EK_Signatur¤2#0¤2#Fagdirektør Helge Stene-Johansen¤3#EK_Verifisert¤2#0¤2# ¤3#EK_Hørt¤2#0¤2# ¤3#EK_AuditReview¤2#2¤2# ¤3#EK_AuditApprove¤2#2¤2# ¤3#EK_Gradering¤2#0¤2#Åpen¤3#EK_Gradnr¤2#4¤2#0¤3#EK_Kapittel¤2#4¤2# ¤3#EK_Referanse¤2#2¤2# 4_x0009_F/2.2.7-04_x0009_Verdisaker og eiendeler - oppbevaring og utlevering_x0009_04063_x0009_dok04063.docx_x0009_¤1#F/8.2.2-04_x0009_Legemidler - enkeltpasientunntak, utprøvende behandling utenfor indikasjon / off-label_x0009_49543_x0009_dok49543.docx_x0009_¤1#F/8.3.4-04_x0009_Legemidler - private legemidler, registrering, oppbevaring og bruk, skjema/ forside til sikkerhetspose_x0009_13102_x0009_dok13102.docx_x0009_¤1#F/8.3.5-01_x0009_Legemidler - avfallshåndtering, retur og kassasjon_x0009_27322_x0009_dok27322.docx_x0009_¤1#¤3#EK_RefNr¤2#0¤2#F/8.2.4-01¤3#EK_Revisjon¤2#0¤2#14.00¤3#EK_Ansvarlig¤2#0¤2#Hilde Cecilie Larsen¤3#EK_SkrevetAv¤2#0¤2#Posesseier Saxe Dingstad¤3#EK_UText1¤2#0¤2#Lars Varheim, Smittevern¤3#EK_UText2¤2#0¤2# ¤3#EK_UText3¤2#0¤2# ¤3#EK_UText4¤2#0¤2# ¤3#EK_Status¤2#0¤2#I bruk¤3#EK_Stikkord¤2#0¤2#legemidler&#13;_x000a_privat&#13;_x000a_pasientmedisin&#13;_x000a_bruk og oppbevaring¤3#EK_SuperStikkord¤2#0¤2#¤3#EK_Rapport¤2#3¤2#¤3#EK_EKPrintMerke¤2#0¤2#Uoffisiell utskrift er kun gyldig på utskriftsdato¤3#EK_Watermark¤2#0¤2#¤3#EK_Utgave¤2#0¤2#14.00¤3#EK_Merknad¤2#7¤2#Ingen endringer¤3#EK_VerLogg¤2#2¤2#Ver. 14.00 - 07.06.2023|Ingen endringer¤1#Ver. 13.02 - 19.04.2023|Lagt til referanse (Skjema)¤1#Ver. 13.01 - 01.12.2022|Ny mal¤1#Ver. 13.00 - 22.06.2021|Ingen endringer¤1#Ver. 12.00 - 10.01.2019|Revidert. Mindre justeringer. Linket til skjema i teksten¤1#Ver. 11.00 - 22.07.2014|Ingen endring¤1#Ver. 10.00 - 02.03.2012|¤1#Ver. 9.00 - 14.11.2011|Merket med rødt det vi mener bør diskuteres. Dette er ting som ikke gjennomføres idag. Vi mener de er unødvendige.¤1#Ver. 8.01 - 24.06.2009|¤1#Ver. 8.00 - 06.11.2008|Ingen endringer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7.06.2025¤3#EK_Vedlegg¤2#2¤2# 0_x0009_¤3#EK_AvdelingOver¤2#4¤2# ¤3#EK_HRefNr¤2#0¤2# ¤3#EK_HbNavn¤2#0¤2# ¤3#EK_DokRefnr¤2#4¤2#0001090204¤3#EK_Dokendrdato¤2#4¤2#07.12.2023 15:29:02¤3#EK_HbType¤2#4¤2# ¤3#EK_Offisiell¤2#4¤2# ¤3#EK_VedleggRef¤2#4¤2#F/8.2.4-01¤3#EK_Strukt00¤2#5¤2#¤5#F¤5#Felles SØ¤5#1¤5#0¤4#/¤5#8¤5#legemiddelhåndtering¤5#0¤5#0¤4#.¤5#2¤5#legemiddel til pasient¤5#0¤5#0¤4#.¤5#4¤5#utdeling av legemiddel¤5#0¤5#0¤4#\¤3#EK_Strukt01¤2#5¤2#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2¤5#legemiddel til pasient¤5#0¤5#0¤4#.¤5#4¤5#utdeling av legemiddel¤5#0¤5#0¤4#\¤3#"/>
    <w:docVar w:name="ek_dl" w:val="1"/>
    <w:docVar w:name="ek_doclevel" w:val="Fellesdokumenter"/>
    <w:docVar w:name="ek_doclvlshort" w:val="Nivå 1"/>
    <w:docVar w:name="ek_doktittel" w:val="Legemidler - private legemidler, oppbevaring og bruk"/>
    <w:docVar w:name="ek_doktype" w:val="Prosedyre"/>
    <w:docVar w:name="ek_dokumentid" w:val="D03664"/>
    <w:docVar w:name="ek_editprotect" w:val="-1"/>
    <w:docVar w:name="ek_ekprintmerke" w:val="Uoffisiell utskrift er kun gyldig på utskriftsdato"/>
    <w:docVar w:name="ek_eksref" w:val="[EK_EksRef]"/>
    <w:docVar w:name="ek_erstatter" w:val="13.02"/>
    <w:docVar w:name="ek_erstatterd" w:val="22.06.2021"/>
    <w:docVar w:name="ek_format" w:val="-10"/>
    <w:docVar w:name="ek_gjelderfra" w:val="07.06.2023"/>
    <w:docVar w:name="ek_gjeldertil" w:val="07.06.2025"/>
    <w:docVar w:name="ek_gradering" w:val="Åpen"/>
    <w:docVar w:name="ek_hbnavn" w:val=" "/>
    <w:docVar w:name="ek_hrefnr" w:val=" "/>
    <w:docVar w:name="ek_hørt" w:val=" "/>
    <w:docVar w:name="ek_ibrukdato" w:val="19.04.2023"/>
    <w:docVar w:name="ek_klgjelderfra" w:val="[]"/>
    <w:docVar w:name="ek_merknad" w:val="Ingen endringer"/>
    <w:docVar w:name="ek_opprettet" w:val="18.03.2005"/>
    <w:docVar w:name="ek_protection" w:val="-1"/>
    <w:docVar w:name="ek_rapport" w:val="[]"/>
    <w:docVar w:name="ek_referanse" w:val="[EK_Referanse]"/>
    <w:docVar w:name="ek_refnr" w:val="F/8.2.4-01"/>
    <w:docVar w:name="ek_revisjon" w:val="14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osesseier Saxe Dingstad"/>
    <w:docVar w:name="ek_status" w:val="I bruk"/>
    <w:docVar w:name="ek_stikkord" w:val="legemidler&#13;_x000a_privat&#13;_x000a_pasientmedisin&#13;_x000a_bruk og oppbevaring"/>
    <w:docVar w:name="ek_superstikkord" w:val="[]"/>
    <w:docVar w:name="EK_TYPE" w:val="DOK"/>
    <w:docVar w:name="ek_utext1" w:val="Lars Varheim, Smittevern"/>
    <w:docVar w:name="ek_utext2" w:val=" "/>
    <w:docVar w:name="ek_utext3" w:val=" "/>
    <w:docVar w:name="ek_utext4" w:val=" "/>
    <w:docVar w:name="ek_utgave" w:val="14.00"/>
    <w:docVar w:name="ek_utgitt" w:val="01.11.2003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04063;49543;13102;27322;"/>
    <w:docVar w:name="idxd" w:val=";04063;49543;13102;2732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04063;49543;13102;27322;"/>
    <w:docVar w:name="Tittel" w:val="Dette er en Test tittel."/>
    <w:docVar w:name="Utgave" w:val="[Ver]"/>
    <w:docVar w:name="xd04063" w:val="F/2.2.7-03"/>
    <w:docVar w:name="xd13102" w:val="F/8.3.4-04"/>
    <w:docVar w:name="xd27322" w:val="F/8.3.5-01"/>
    <w:docVar w:name="xd49543" w:val="F/8.2.2-04"/>
    <w:docVar w:name="xdf04063" w:val="dok04063.docx"/>
    <w:docVar w:name="xdf13102" w:val="dok13102.docx"/>
    <w:docVar w:name="xdf27322" w:val="dok27322.docx"/>
    <w:docVar w:name="xdf49543" w:val="dok49543.docx"/>
    <w:docVar w:name="xdl04063" w:val="F/2.2.7-03 Eiendeler - registrering, oppbevaring og utlevering"/>
    <w:docVar w:name="xdl13102" w:val="F/8.3.4-04 Legemidler - private legemidler, registrering, oppbevaring og bruk, skjema/ forside til sikkerhetspose"/>
    <w:docVar w:name="xdl27322" w:val="F/8.3.5-01 Legemidler - avfallshåndtering, retur og kassasjon"/>
    <w:docVar w:name="xdl49543" w:val="F/8.2.2-04 Legemidler - enkeltpasientunntak, utprøvende behandling utenfor indikasjon / off-label"/>
    <w:docVar w:name="xdt04063" w:val="Eiendeler - registrering, oppbevaring og utlevering"/>
    <w:docVar w:name="xdt13102" w:val="Legemidler - private legemidler, registrering, oppbevaring og bruk, skjema/ forside til sikkerhetspose"/>
    <w:docVar w:name="xdt27322" w:val="Legemidler - avfallshåndtering, retur og kassasjon"/>
    <w:docVar w:name="xdt49543" w:val="Legemidler - enkeltpasientunntak, utprøvende behandling utenfor indikasjon / off-labe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9F46E8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9F46E8"/>
    <w:rPr>
      <w:rFonts w:ascii="Calibri" w:hAnsi="Calibri"/>
      <w:sz w:val="22"/>
      <w:u w:val="single"/>
    </w:rPr>
  </w:style>
  <w:style w:type="paragraph" w:styleId="BodyText2">
    <w:name w:val="Body Text 2"/>
    <w:basedOn w:val="Normal"/>
    <w:link w:val="Brdtekst2Tegn"/>
    <w:rsid w:val="009F46E8"/>
    <w:pPr>
      <w:spacing w:after="120" w:line="480" w:lineRule="auto"/>
    </w:pPr>
  </w:style>
  <w:style w:type="character" w:customStyle="1" w:styleId="Brdtekst2Tegn">
    <w:name w:val="Brødtekst 2 Tegn"/>
    <w:basedOn w:val="DefaultParagraphFont"/>
    <w:link w:val="BodyText2"/>
    <w:rsid w:val="009F46E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13102.htm" TargetMode="External" /><Relationship Id="rId6" Type="http://schemas.openxmlformats.org/officeDocument/2006/relationships/hyperlink" Target="https://kvalitet.so-hf.no/docs/pub/dok27322.htm" TargetMode="External" /><Relationship Id="rId7" Type="http://schemas.openxmlformats.org/officeDocument/2006/relationships/hyperlink" Target="https://kvalitet.so-hf.no/docs/pub/dok04063.htm" TargetMode="External" /><Relationship Id="rId8" Type="http://schemas.openxmlformats.org/officeDocument/2006/relationships/hyperlink" Target="https://kvalitet.so-hf.no/docs/pub/dok49543.htm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CC0C-1692-4CF5-BA27-2EEC9682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408</Words>
  <Characters>2852</Characters>
  <Application>Microsoft Office Word</Application>
  <DocSecurity>0</DocSecurity>
  <Lines>68</Lines>
  <Paragraphs>39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private legemidler, oppbevaring og bruk</dc:title>
  <dc:subject>0001090204|F/8.2.4-01|</dc:subject>
  <dc:creator>Handbok</dc:creator>
  <dc:description>EK_Avdeling_x0002_4_x0002_ _x0003_EK_Avsnitt_x0002_4_x0002_ _x0003_EK_Bedriftsnavn_x0002_1_x0002_Sykehuset Østfold_x0003_EK_GjelderFra_x0002_0_x0002_07.06.2023_x0003_EK_KlGjelderFra_x0002_0_x0002__x0003_EK_Opprettet_x0002_0_x0002_18.03.2005_x0003_EK_Utgitt_x0002_0_x0002_01.11.2003_x0003_EK_IBrukDato_x0002_0_x0002_07.06.2023_x0003_EK_DokumentID_x0002_0_x0002_D03664_x0003_EK_DokTittel_x0002_0_x0002_Legemidler - private legemidler, oppbevaring og bruk_x0003_EK_DokType_x0002_0_x0002_Prosedyre_x0003_EK_DocLvlShort_x0002_0_x0002_Nivå 1_x0003_EK_DocLevel_x0002_0_x0002_Fellesdokumenter_x0003_EK_EksRef_x0002_2_x0002_ 0	_x0003_EK_Erstatter_x0002_0_x0002_13.02_x0003_EK_ErstatterD_x0002_0_x0002_22.06.2021_x0003_EK_Signatur_x0002_0_x0002_Fagdirektør Helge Stene-Johansen_x0003_EK_Verifisert_x0002_0_x0002_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4	F/2.2.7-04	Verdisaker og eiendeler - oppbevaring og utlevering	04063	dok04063.docx	_x0001_F/8.2.2-04	Legemidler - enkeltpasientunntak, utprøvende behandling utenfor indikasjon / off-label	49543	dok49543.docx	_x0001_F/8.3.4-04	Legemidler - private legemidler, registrering, oppbevaring og bruk, skjema/ forside til sikkerhetspose	13102	dok13102.docx	_x0001_F/8.3.5-01	Legemidler - avfallshåndtering, retur og kassasjon	27322	dok27322.docx	_x0001__x0003_EK_RefNr_x0002_0_x0002_F/8.2.4-01_x0003_EK_Revisjon_x0002_0_x0002_14.00_x0003_EK_Ansvarlig_x0002_0_x0002_Hilde Cecilie Larsen_x0003_EK_SkrevetAv_x0002_0_x0002_Posesseier Saxe Dingstad_x0003_EK_UText1_x0002_0_x0002_Lars Varheim, Smittevern_x0003_EK_UText2_x0002_0_x0002_ _x0003_EK_UText3_x0002_0_x0002_ _x0003_EK_UText4_x0002_0_x0002_ _x0003_EK_Status_x0002_0_x0002_I bruk_x0003_EK_Stikkord_x0002_0_x0002_legemidler_x000D_
privat_x000D_
pasientmedisin_x000D_
bruk og oppbevaring_x0003_EK_SuperStikkord_x0002_0_x0002__x0003_EK_Rapport_x0002_3_x0002__x0003_EK_EKPrintMerke_x0002_0_x0002_Uoffisiell utskrift er kun gyldig på utskriftsdato_x0003_EK_Watermark_x0002_0_x0002__x0003_EK_Utgave_x0002_0_x0002_14.00_x0003_EK_Merknad_x0002_7_x0002_Ingen endringer_x0003_EK_VerLogg_x0002_2_x0002_Ver. 14.00 - 07.06.2023|Ingen endringer_x0001_Ver. 13.02 - 19.04.2023|Lagt til referanse (Skjema)_x0001_Ver. 13.01 - 01.12.2022|Ny mal_x0001_Ver. 13.00 - 22.06.2021|Ingen endringer_x0001_Ver. 12.00 - 10.01.2019|Revidert. Mindre justeringer. Linket til skjema i teksten_x0001_Ver. 11.00 - 22.07.2014|Ingen endring_x0001_Ver. 10.00 - 02.03.2012|_x0001_Ver. 9.00 - 14.11.2011|Merket med rødt det vi mener bør diskuteres. Dette er ting som ikke gjennomføres idag. Vi mener de er unødvendige._x0001_Ver. 8.01 - 24.06.2009|_x0001_Ver. 8.00 - 06.11.2008|Ingen endringer_x0003_EK_RF1_x0002_4_x0002_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_x0003_EK_DL_x0002_0_x0002_1_x0003_EK_GjelderTil_x0002_0_x0002_07.06.2025_x0003_EK_Vedlegg_x0002_2_x0002_ 0	_x0003_EK_AvdelingOver_x0002_4_x0002_ _x0003_EK_HRefNr_x0002_0_x0002_ _x0003_EK_HbNavn_x0002_0_x0002_ _x0003_EK_DokRefnr_x0002_4_x0002_0001090204_x0003_EK_Dokendrdato_x0002_4_x0002_07.12.2023 15:29:02_x0003_EK_HbType_x0002_4_x0002_ _x0003_EK_Offisiell_x0002_4_x0002_ _x0003_EK_VedleggRef_x0002_4_x0002_F/8.2.4-01_x0003_EK_Strukt00_x0002_5_x0002__x0005_F_x0005_Felles SØ_x0005_1_x0005_0_x0004_/_x0005_8_x0005_legemiddelhåndtering_x0005_0_x0005_0_x0004_._x0005_2_x0005_legemiddel til pasient_x0005_0_x0005_0_x0004_._x0005_4_x0005_utdeling av legemiddel_x0005_0_x0005_0_x0004_\_x0003_EK_Strukt01_x0002_5_x0002__x0003_EK_Strukt02_x0002_5_x0002_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SØ_x0005_1_x0005_0_x0004_/_x0005_8_x0005_legemiddelhåndtering_x0005_0_x0005_0_x0004_._x0005_2_x0005_legemiddel til pasient_x0005_0_x0005_0_x0004_._x0005_4_x0005_utdeling av legemiddel_x0005_0_x0005_0_x0004_\_x0003_</dc:description>
  <cp:lastModifiedBy>Saxe Dingstad</cp:lastModifiedBy>
  <cp:revision>2</cp:revision>
  <cp:lastPrinted>2014-07-01T13:24:00Z</cp:lastPrinted>
  <dcterms:created xsi:type="dcterms:W3CDTF">2023-12-19T13:38:00Z</dcterms:created>
  <dcterms:modified xsi:type="dcterms:W3CDTF">2023-12-19T13:38:00Z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private legemidler, oppbevaring og bruk</vt:lpwstr>
  </property>
  <property fmtid="{D5CDD505-2E9C-101B-9397-08002B2CF9AE}" pid="4" name="EK_DokType">
    <vt:lpwstr>Prosedyre</vt:lpwstr>
  </property>
  <property fmtid="{D5CDD505-2E9C-101B-9397-08002B2CF9AE}" pid="5" name="EK_DokumentID">
    <vt:lpwstr>D03664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07.06.2023</vt:lpwstr>
  </property>
  <property fmtid="{D5CDD505-2E9C-101B-9397-08002B2CF9AE}" pid="8" name="EK_Merknad">
    <vt:lpwstr>Ingen endringer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Posesseier Saxe Dingstad</vt:lpwstr>
  </property>
  <property fmtid="{D5CDD505-2E9C-101B-9397-08002B2CF9AE}" pid="11" name="EK_UText1">
    <vt:lpwstr>Lars Varheim, Smittevern</vt:lpwstr>
  </property>
  <property fmtid="{D5CDD505-2E9C-101B-9397-08002B2CF9AE}" pid="12" name="EK_Utgave">
    <vt:lpwstr>14.00</vt:lpwstr>
  </property>
  <property fmtid="{D5CDD505-2E9C-101B-9397-08002B2CF9AE}" pid="13" name="EK_Watermark">
    <vt:lpwstr> </vt:lpwstr>
  </property>
  <property fmtid="{D5CDD505-2E9C-101B-9397-08002B2CF9AE}" pid="14" name="XD04063">
    <vt:lpwstr>F/2.2.7-09</vt:lpwstr>
  </property>
  <property fmtid="{D5CDD505-2E9C-101B-9397-08002B2CF9AE}" pid="15" name="XD13102">
    <vt:lpwstr>F/8.3.4-04</vt:lpwstr>
  </property>
  <property fmtid="{D5CDD505-2E9C-101B-9397-08002B2CF9AE}" pid="16" name="XD27322">
    <vt:lpwstr>F/8.3.5-01</vt:lpwstr>
  </property>
  <property fmtid="{D5CDD505-2E9C-101B-9397-08002B2CF9AE}" pid="17" name="XD49543">
    <vt:lpwstr>F/8.2.2-04</vt:lpwstr>
  </property>
  <property fmtid="{D5CDD505-2E9C-101B-9397-08002B2CF9AE}" pid="18" name="XDF04063">
    <vt:lpwstr>Verdisaker og eiendeler - oppbevaring og utlevering</vt:lpwstr>
  </property>
  <property fmtid="{D5CDD505-2E9C-101B-9397-08002B2CF9AE}" pid="19" name="XDF13102">
    <vt:lpwstr>Legemidler - private legemidler, registrering, oppbevaring og bruk, skjema/ forside til sikkerhetspose</vt:lpwstr>
  </property>
  <property fmtid="{D5CDD505-2E9C-101B-9397-08002B2CF9AE}" pid="20" name="XDF27322">
    <vt:lpwstr>Legemidler - avfallshåndtering, retur og kassasjon</vt:lpwstr>
  </property>
  <property fmtid="{D5CDD505-2E9C-101B-9397-08002B2CF9AE}" pid="21" name="XDF49543">
    <vt:lpwstr>Legemidler - enkeltpasientunntak, utprøvende behandling utenfor indikasjon / off-label</vt:lpwstr>
  </property>
  <property fmtid="{D5CDD505-2E9C-101B-9397-08002B2CF9AE}" pid="22" name="XDL04063">
    <vt:lpwstr>F/2.2.7-09 Verdisaker og eiendeler - oppbevaring og utlevering</vt:lpwstr>
  </property>
  <property fmtid="{D5CDD505-2E9C-101B-9397-08002B2CF9AE}" pid="23" name="XDL13102">
    <vt:lpwstr>F/8.3.4-04 Legemidler - private legemidler, registrering, oppbevaring og bruk, skjema/ forside til sikkerhetspose</vt:lpwstr>
  </property>
  <property fmtid="{D5CDD505-2E9C-101B-9397-08002B2CF9AE}" pid="24" name="XDL27322">
    <vt:lpwstr>F/8.3.5-01 Legemidler - avfallshåndtering, retur og kassasjon</vt:lpwstr>
  </property>
  <property fmtid="{D5CDD505-2E9C-101B-9397-08002B2CF9AE}" pid="25" name="XDL49543">
    <vt:lpwstr>F/8.2.2-04 Legemidler - enkeltpasientunntak, utprøvende behandling utenfor indikasjon / off-label</vt:lpwstr>
  </property>
  <property fmtid="{D5CDD505-2E9C-101B-9397-08002B2CF9AE}" pid="26" name="XDT04063">
    <vt:lpwstr>Verdisaker og eiendeler - oppbevaring og utlevering</vt:lpwstr>
  </property>
  <property fmtid="{D5CDD505-2E9C-101B-9397-08002B2CF9AE}" pid="27" name="XDT13102">
    <vt:lpwstr>Legemidler - private legemidler, registrering, oppbevaring og bruk, skjema/ forside til sikkerhetspose</vt:lpwstr>
  </property>
  <property fmtid="{D5CDD505-2E9C-101B-9397-08002B2CF9AE}" pid="28" name="XDT27322">
    <vt:lpwstr>Legemidler - avfallshåndtering, retur og kassasjon</vt:lpwstr>
  </property>
  <property fmtid="{D5CDD505-2E9C-101B-9397-08002B2CF9AE}" pid="29" name="XDT49543">
    <vt:lpwstr>Legemidler - enkeltpasientunntak, utprøvende behandling utenfor indikasjon / off-label</vt:lpwstr>
  </property>
</Properties>
</file>